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39601B2A" w:rsidR="00FC1E23" w:rsidRDefault="00B15311"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36FEE1BE" w14:textId="487C387B" w:rsidR="002561A7" w:rsidRPr="002561A7" w:rsidRDefault="008C466B" w:rsidP="002561A7">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C5188">
        <w:rPr>
          <w:rFonts w:ascii="Times New Roman" w:hAnsi="Times New Roman" w:cs="Times New Roman"/>
          <w:bCs/>
          <w:sz w:val="28"/>
          <w:szCs w:val="28"/>
        </w:rPr>
        <w:t>25.02.2026</w:t>
      </w:r>
      <w:r>
        <w:rPr>
          <w:rFonts w:ascii="Times New Roman" w:hAnsi="Times New Roman" w:cs="Times New Roman"/>
          <w:bCs/>
          <w:sz w:val="28"/>
          <w:szCs w:val="28"/>
        </w:rPr>
        <w:t xml:space="preserve">   </w:t>
      </w:r>
      <w:r w:rsidR="002561A7">
        <w:rPr>
          <w:rFonts w:ascii="Times New Roman" w:hAnsi="Times New Roman" w:cs="Times New Roman"/>
          <w:bCs/>
          <w:sz w:val="28"/>
          <w:szCs w:val="28"/>
        </w:rPr>
        <w:t xml:space="preserve">                                                                                                     </w:t>
      </w:r>
      <w:r w:rsidR="008C5188">
        <w:rPr>
          <w:rFonts w:ascii="Times New Roman" w:hAnsi="Times New Roman" w:cs="Times New Roman"/>
          <w:bCs/>
          <w:sz w:val="28"/>
          <w:szCs w:val="28"/>
        </w:rPr>
        <w:t xml:space="preserve">  </w:t>
      </w:r>
      <w:r w:rsidR="002561A7">
        <w:rPr>
          <w:rFonts w:ascii="Times New Roman" w:hAnsi="Times New Roman" w:cs="Times New Roman"/>
          <w:bCs/>
          <w:sz w:val="28"/>
          <w:szCs w:val="28"/>
        </w:rPr>
        <w:t xml:space="preserve"> № </w:t>
      </w:r>
      <w:r w:rsidR="008C5188">
        <w:rPr>
          <w:rFonts w:ascii="Times New Roman" w:hAnsi="Times New Roman" w:cs="Times New Roman"/>
          <w:bCs/>
          <w:sz w:val="28"/>
          <w:szCs w:val="28"/>
        </w:rPr>
        <w:t>59</w:t>
      </w:r>
    </w:p>
    <w:p w14:paraId="3F1D31E4" w14:textId="5E0FE020" w:rsidR="002561A7" w:rsidRDefault="002561A7" w:rsidP="00FC1E23">
      <w:pPr>
        <w:spacing w:after="0" w:line="240" w:lineRule="auto"/>
        <w:jc w:val="center"/>
        <w:rPr>
          <w:rFonts w:ascii="Times New Roman" w:hAnsi="Times New Roman" w:cs="Times New Roman"/>
          <w:b/>
          <w:sz w:val="28"/>
          <w:szCs w:val="28"/>
        </w:rPr>
      </w:pPr>
    </w:p>
    <w:p w14:paraId="46B64009" w14:textId="06FB20CA" w:rsidR="002561A7" w:rsidRDefault="002561A7" w:rsidP="002561A7">
      <w:pPr>
        <w:spacing w:after="480"/>
        <w:jc w:val="center"/>
        <w:rPr>
          <w:rFonts w:ascii="Times New Roman" w:hAnsi="Times New Roman" w:cs="Times New Roman"/>
          <w:sz w:val="28"/>
          <w:szCs w:val="28"/>
        </w:rPr>
      </w:pPr>
      <w:proofErr w:type="spellStart"/>
      <w:r w:rsidRPr="002561A7">
        <w:rPr>
          <w:rFonts w:ascii="Times New Roman" w:hAnsi="Times New Roman" w:cs="Times New Roman"/>
          <w:sz w:val="28"/>
          <w:szCs w:val="28"/>
        </w:rPr>
        <w:t>пгт</w:t>
      </w:r>
      <w:proofErr w:type="spellEnd"/>
      <w:r w:rsidRPr="002561A7">
        <w:rPr>
          <w:rFonts w:ascii="Times New Roman" w:hAnsi="Times New Roman" w:cs="Times New Roman"/>
          <w:sz w:val="28"/>
          <w:szCs w:val="28"/>
        </w:rPr>
        <w:t xml:space="preserve"> Кильмезь</w:t>
      </w:r>
    </w:p>
    <w:p w14:paraId="1BF9776D" w14:textId="77777777" w:rsidR="008C5188" w:rsidRDefault="008C5188" w:rsidP="008C5188">
      <w:pPr>
        <w:pStyle w:val="af"/>
        <w:jc w:val="center"/>
        <w:rPr>
          <w:b/>
          <w:bCs/>
          <w:sz w:val="28"/>
          <w:szCs w:val="28"/>
        </w:rPr>
      </w:pPr>
      <w:r w:rsidRPr="008C5188">
        <w:rPr>
          <w:b/>
          <w:bCs/>
          <w:sz w:val="28"/>
          <w:szCs w:val="28"/>
        </w:rPr>
        <w:t>О внесении изменений в постановление</w:t>
      </w:r>
      <w:r>
        <w:rPr>
          <w:b/>
          <w:bCs/>
          <w:sz w:val="28"/>
          <w:szCs w:val="28"/>
        </w:rPr>
        <w:t xml:space="preserve"> </w:t>
      </w:r>
    </w:p>
    <w:p w14:paraId="17620697" w14:textId="1342D749" w:rsidR="008C5188" w:rsidRPr="008C5188" w:rsidRDefault="008C5188" w:rsidP="008C5188">
      <w:pPr>
        <w:pStyle w:val="af"/>
        <w:jc w:val="center"/>
        <w:rPr>
          <w:b/>
          <w:bCs/>
          <w:sz w:val="28"/>
          <w:szCs w:val="28"/>
        </w:rPr>
      </w:pPr>
      <w:r>
        <w:rPr>
          <w:b/>
          <w:bCs/>
          <w:sz w:val="28"/>
          <w:szCs w:val="28"/>
        </w:rPr>
        <w:t>а</w:t>
      </w:r>
      <w:r w:rsidRPr="008C5188">
        <w:rPr>
          <w:b/>
          <w:bCs/>
          <w:sz w:val="28"/>
          <w:szCs w:val="28"/>
        </w:rPr>
        <w:t>дминистрации</w:t>
      </w:r>
      <w:r>
        <w:rPr>
          <w:b/>
          <w:bCs/>
          <w:sz w:val="28"/>
          <w:szCs w:val="28"/>
        </w:rPr>
        <w:t xml:space="preserve"> </w:t>
      </w:r>
      <w:r w:rsidRPr="008C5188">
        <w:rPr>
          <w:b/>
          <w:bCs/>
          <w:sz w:val="28"/>
          <w:szCs w:val="28"/>
        </w:rPr>
        <w:t>Кильмезского района</w:t>
      </w:r>
    </w:p>
    <w:p w14:paraId="1B43AEA8" w14:textId="26A3846E" w:rsidR="008C5188" w:rsidRPr="008C5188" w:rsidRDefault="008C5188" w:rsidP="008C5188">
      <w:pPr>
        <w:pStyle w:val="af"/>
        <w:jc w:val="center"/>
        <w:rPr>
          <w:b/>
          <w:bCs/>
          <w:sz w:val="28"/>
          <w:szCs w:val="28"/>
        </w:rPr>
      </w:pPr>
      <w:r w:rsidRPr="008C5188">
        <w:rPr>
          <w:b/>
          <w:bCs/>
          <w:sz w:val="28"/>
          <w:szCs w:val="28"/>
        </w:rPr>
        <w:t xml:space="preserve"> от 27.03.2023 года № 123</w:t>
      </w:r>
    </w:p>
    <w:p w14:paraId="4D90534A" w14:textId="77777777" w:rsidR="008C5188" w:rsidRPr="008C5188" w:rsidRDefault="008C5188" w:rsidP="008C5188">
      <w:pPr>
        <w:pStyle w:val="af"/>
        <w:jc w:val="both"/>
        <w:rPr>
          <w:sz w:val="28"/>
          <w:szCs w:val="28"/>
        </w:rPr>
      </w:pPr>
    </w:p>
    <w:p w14:paraId="34D80FEE" w14:textId="0FF47C25" w:rsidR="008C5188" w:rsidRPr="008C5188" w:rsidRDefault="008C5188" w:rsidP="008C5188">
      <w:pPr>
        <w:pStyle w:val="af"/>
        <w:spacing w:line="360" w:lineRule="auto"/>
        <w:jc w:val="both"/>
        <w:rPr>
          <w:sz w:val="28"/>
          <w:szCs w:val="28"/>
        </w:rPr>
      </w:pPr>
      <w:r>
        <w:rPr>
          <w:sz w:val="28"/>
          <w:szCs w:val="28"/>
        </w:rPr>
        <w:t xml:space="preserve">      </w:t>
      </w:r>
      <w:r w:rsidRPr="008C5188">
        <w:rPr>
          <w:sz w:val="28"/>
          <w:szCs w:val="28"/>
        </w:rPr>
        <w:t>В соответствии с решением Кильмезской районной Думы от 17.02.2026 года № 2/3 «О внесении изменений в решение районной Думы «О районном бюджете на 2026 год и на плановый период 2027 и 2028 годов»», администрация Кильмезского района постановляет:</w:t>
      </w:r>
    </w:p>
    <w:p w14:paraId="5FE7F354" w14:textId="06CE3C04" w:rsidR="008C5188" w:rsidRPr="008C5188" w:rsidRDefault="008C5188" w:rsidP="008C5188">
      <w:pPr>
        <w:pStyle w:val="af"/>
        <w:spacing w:line="360" w:lineRule="auto"/>
        <w:jc w:val="both"/>
        <w:rPr>
          <w:sz w:val="28"/>
          <w:szCs w:val="28"/>
        </w:rPr>
      </w:pPr>
      <w:r>
        <w:rPr>
          <w:sz w:val="28"/>
          <w:szCs w:val="28"/>
        </w:rPr>
        <w:t xml:space="preserve"> 1. </w:t>
      </w:r>
      <w:r w:rsidRPr="008C5188">
        <w:rPr>
          <w:sz w:val="28"/>
          <w:szCs w:val="28"/>
        </w:rPr>
        <w:t>Внести в муниципальную программу "Управление муниципальными финансами и регулирование межбюджетных отношений", утвержденную постановлением администрации Кильмезского района от 27.03.2023 года № 123 следующие изменения:</w:t>
      </w:r>
    </w:p>
    <w:p w14:paraId="606EBD7F" w14:textId="5514F46A" w:rsidR="008C5188" w:rsidRPr="008C5188" w:rsidRDefault="008C5188" w:rsidP="008C5188">
      <w:pPr>
        <w:pStyle w:val="af"/>
        <w:spacing w:line="360" w:lineRule="auto"/>
        <w:jc w:val="both"/>
        <w:rPr>
          <w:sz w:val="28"/>
          <w:szCs w:val="28"/>
        </w:rPr>
      </w:pPr>
      <w:r w:rsidRPr="008C5188">
        <w:rPr>
          <w:sz w:val="28"/>
          <w:szCs w:val="28"/>
        </w:rPr>
        <w:t xml:space="preserve">        1.1.  В паспорте программы в строке «Объемы ассигнований Муниципальной программы», цифры «247 773,0 тыс. рублей» заменить цифрами «295 785,28 тыс. рублей, цифры «82 302,1 тыс. рублей», заменить на цифры «107 482,4 тыс. рублей», цифры «165 470,9 тыс. рублей», заменить на цифры «188 302,88 тыс. рублей»</w:t>
      </w:r>
    </w:p>
    <w:p w14:paraId="1368A521" w14:textId="77777777" w:rsidR="008C5188" w:rsidRPr="008C5188" w:rsidRDefault="008C5188" w:rsidP="008C5188">
      <w:pPr>
        <w:pStyle w:val="af"/>
        <w:spacing w:line="360" w:lineRule="auto"/>
        <w:jc w:val="both"/>
        <w:rPr>
          <w:sz w:val="28"/>
          <w:szCs w:val="28"/>
        </w:rPr>
      </w:pPr>
    </w:p>
    <w:p w14:paraId="30939D5C" w14:textId="46CFC7CC" w:rsidR="008C5188" w:rsidRPr="008C5188" w:rsidRDefault="008C5188" w:rsidP="008C5188">
      <w:pPr>
        <w:pStyle w:val="af"/>
        <w:spacing w:line="360" w:lineRule="auto"/>
        <w:jc w:val="both"/>
        <w:rPr>
          <w:sz w:val="28"/>
          <w:szCs w:val="28"/>
        </w:rPr>
      </w:pPr>
      <w:r>
        <w:rPr>
          <w:sz w:val="28"/>
          <w:szCs w:val="28"/>
        </w:rPr>
        <w:t xml:space="preserve">        </w:t>
      </w:r>
      <w:r w:rsidRPr="008C5188">
        <w:rPr>
          <w:sz w:val="28"/>
          <w:szCs w:val="28"/>
        </w:rPr>
        <w:t xml:space="preserve">1.2. </w:t>
      </w:r>
      <w:r>
        <w:rPr>
          <w:sz w:val="28"/>
          <w:szCs w:val="28"/>
        </w:rPr>
        <w:t xml:space="preserve">    </w:t>
      </w:r>
      <w:r w:rsidRPr="008C5188">
        <w:rPr>
          <w:sz w:val="28"/>
          <w:szCs w:val="28"/>
        </w:rPr>
        <w:t>В разделе 5 «Ресурсное обеспечение Муниципальной программы», во 2 абзаце «Общий объем финансовых ресурсов, необходимых для реализации Муниципальной программы, цифры «247 773,0 тыс. рублей» заменить цифрами «295 785,28 тыс. рублей, цифры «82 302,1 тыс. рублей», заменить на цифры «107 482,4 тыс. рублей», цифры «165 470,9 тыс. рублей», заменить на цифры «188 302,88 тыс. рублей»</w:t>
      </w:r>
    </w:p>
    <w:p w14:paraId="2A089902" w14:textId="77777777" w:rsidR="008C5188" w:rsidRPr="008C5188" w:rsidRDefault="008C5188" w:rsidP="008C5188">
      <w:pPr>
        <w:pStyle w:val="af"/>
        <w:spacing w:line="360" w:lineRule="auto"/>
        <w:jc w:val="both"/>
        <w:rPr>
          <w:sz w:val="28"/>
          <w:szCs w:val="28"/>
        </w:rPr>
      </w:pPr>
    </w:p>
    <w:p w14:paraId="26E29940" w14:textId="77777777" w:rsidR="008C5188" w:rsidRPr="008C5188" w:rsidRDefault="008C5188" w:rsidP="008C5188">
      <w:pPr>
        <w:pStyle w:val="af"/>
        <w:spacing w:line="360" w:lineRule="auto"/>
        <w:jc w:val="both"/>
        <w:rPr>
          <w:sz w:val="28"/>
          <w:szCs w:val="28"/>
        </w:rPr>
      </w:pPr>
    </w:p>
    <w:p w14:paraId="5E1DF694" w14:textId="6EE8EA6D" w:rsidR="008C5188" w:rsidRPr="008C5188" w:rsidRDefault="008C5188" w:rsidP="008C5188">
      <w:pPr>
        <w:pStyle w:val="af"/>
        <w:spacing w:line="360" w:lineRule="auto"/>
        <w:jc w:val="both"/>
        <w:rPr>
          <w:sz w:val="28"/>
          <w:szCs w:val="28"/>
        </w:rPr>
      </w:pPr>
      <w:r>
        <w:rPr>
          <w:sz w:val="28"/>
          <w:szCs w:val="28"/>
        </w:rPr>
        <w:t xml:space="preserve">       </w:t>
      </w:r>
      <w:r w:rsidRPr="008C5188">
        <w:rPr>
          <w:sz w:val="28"/>
          <w:szCs w:val="28"/>
        </w:rPr>
        <w:t xml:space="preserve">1.3. </w:t>
      </w:r>
      <w:r>
        <w:rPr>
          <w:sz w:val="28"/>
          <w:szCs w:val="28"/>
        </w:rPr>
        <w:t xml:space="preserve">   </w:t>
      </w:r>
      <w:r w:rsidRPr="008C5188">
        <w:rPr>
          <w:sz w:val="28"/>
          <w:szCs w:val="28"/>
        </w:rPr>
        <w:t>Приложение 3 к муниципальной программе изложить и утвердить в новой      редакции, согласно приложению № 1.</w:t>
      </w:r>
    </w:p>
    <w:p w14:paraId="3E896CCC" w14:textId="77777777" w:rsidR="008C5188" w:rsidRPr="008C5188" w:rsidRDefault="008C5188" w:rsidP="008C5188">
      <w:pPr>
        <w:pStyle w:val="af"/>
        <w:spacing w:line="360" w:lineRule="auto"/>
        <w:jc w:val="both"/>
        <w:rPr>
          <w:sz w:val="28"/>
          <w:szCs w:val="28"/>
        </w:rPr>
      </w:pPr>
    </w:p>
    <w:p w14:paraId="391FB091" w14:textId="07F54430" w:rsidR="008C5188" w:rsidRPr="008C5188" w:rsidRDefault="008C5188" w:rsidP="008C5188">
      <w:pPr>
        <w:pStyle w:val="af"/>
        <w:spacing w:line="360" w:lineRule="auto"/>
        <w:jc w:val="both"/>
        <w:rPr>
          <w:sz w:val="28"/>
          <w:szCs w:val="28"/>
        </w:rPr>
      </w:pPr>
      <w:r>
        <w:rPr>
          <w:sz w:val="28"/>
          <w:szCs w:val="28"/>
        </w:rPr>
        <w:t xml:space="preserve">       </w:t>
      </w:r>
      <w:r w:rsidRPr="008C5188">
        <w:rPr>
          <w:sz w:val="28"/>
          <w:szCs w:val="28"/>
        </w:rPr>
        <w:t>1.4. Приложение 4 к муниципальной программе изложить и утвердить в новой      редакции, согласно приложению № 2.</w:t>
      </w:r>
    </w:p>
    <w:p w14:paraId="0FC57814" w14:textId="77777777" w:rsidR="008C5188" w:rsidRPr="008C5188" w:rsidRDefault="008C5188" w:rsidP="008C5188">
      <w:pPr>
        <w:pStyle w:val="af"/>
        <w:spacing w:line="360" w:lineRule="auto"/>
        <w:jc w:val="both"/>
        <w:rPr>
          <w:sz w:val="28"/>
          <w:szCs w:val="28"/>
        </w:rPr>
      </w:pPr>
    </w:p>
    <w:p w14:paraId="259C6318" w14:textId="67458C79" w:rsidR="008C5188" w:rsidRPr="008C5188" w:rsidRDefault="008C5188" w:rsidP="008C5188">
      <w:pPr>
        <w:pStyle w:val="af"/>
        <w:spacing w:line="360" w:lineRule="auto"/>
        <w:jc w:val="both"/>
        <w:rPr>
          <w:sz w:val="28"/>
          <w:szCs w:val="28"/>
        </w:rPr>
      </w:pPr>
      <w:r w:rsidRPr="008C5188">
        <w:rPr>
          <w:sz w:val="28"/>
          <w:szCs w:val="28"/>
        </w:rPr>
        <w:t>2. Контроль за выполнением постановления возложить на начальника финансового управления Кашину И.В.</w:t>
      </w:r>
    </w:p>
    <w:p w14:paraId="7B9262A9" w14:textId="77777777" w:rsidR="008C5188" w:rsidRPr="008C5188" w:rsidRDefault="008C5188" w:rsidP="008C5188">
      <w:pPr>
        <w:pStyle w:val="af"/>
        <w:spacing w:line="360" w:lineRule="auto"/>
        <w:jc w:val="both"/>
        <w:rPr>
          <w:sz w:val="28"/>
          <w:szCs w:val="28"/>
        </w:rPr>
      </w:pPr>
      <w:r w:rsidRPr="008C5188">
        <w:rPr>
          <w:sz w:val="28"/>
          <w:szCs w:val="28"/>
        </w:rPr>
        <w:t>3. Настоящее постановление опубликовать на официальном сайте администрации района в информационной телекоммуникационной сети «Интернет».</w:t>
      </w:r>
    </w:p>
    <w:p w14:paraId="39DFF085" w14:textId="77777777" w:rsidR="008C5188" w:rsidRPr="008C5188" w:rsidRDefault="008C5188" w:rsidP="008C5188">
      <w:pPr>
        <w:pStyle w:val="af"/>
        <w:jc w:val="both"/>
        <w:rPr>
          <w:sz w:val="28"/>
          <w:szCs w:val="28"/>
        </w:rPr>
      </w:pPr>
    </w:p>
    <w:p w14:paraId="27F6F07B" w14:textId="7E9D2A71" w:rsidR="008C5188" w:rsidRPr="008C5188" w:rsidRDefault="008C5188" w:rsidP="008C5188">
      <w:pPr>
        <w:pStyle w:val="af"/>
        <w:jc w:val="both"/>
        <w:rPr>
          <w:sz w:val="28"/>
          <w:szCs w:val="28"/>
        </w:rPr>
      </w:pPr>
      <w:r w:rsidRPr="008C5188">
        <w:rPr>
          <w:sz w:val="28"/>
          <w:szCs w:val="28"/>
        </w:rPr>
        <w:t xml:space="preserve">Глава Кильмезского района                                                   </w:t>
      </w:r>
      <w:r>
        <w:rPr>
          <w:sz w:val="28"/>
          <w:szCs w:val="28"/>
        </w:rPr>
        <w:t xml:space="preserve">      </w:t>
      </w:r>
      <w:r w:rsidRPr="008C5188">
        <w:rPr>
          <w:sz w:val="28"/>
          <w:szCs w:val="28"/>
        </w:rPr>
        <w:t>А.Г. Коршунов</w:t>
      </w:r>
    </w:p>
    <w:p w14:paraId="47747347" w14:textId="6DD4BB60" w:rsidR="008C5188" w:rsidRPr="008C5188" w:rsidRDefault="008C5188" w:rsidP="008C5188">
      <w:pPr>
        <w:pStyle w:val="af"/>
        <w:jc w:val="both"/>
        <w:rPr>
          <w:sz w:val="28"/>
          <w:szCs w:val="28"/>
        </w:rPr>
      </w:pPr>
      <w:r w:rsidRPr="008C5188">
        <w:rPr>
          <w:sz w:val="28"/>
          <w:szCs w:val="28"/>
        </w:rPr>
        <w:t>___________________________________________________________________</w:t>
      </w:r>
    </w:p>
    <w:p w14:paraId="0A96D32D" w14:textId="77777777" w:rsidR="008C5188" w:rsidRDefault="008C5188" w:rsidP="008C5188">
      <w:pPr>
        <w:pStyle w:val="af"/>
        <w:jc w:val="both"/>
        <w:rPr>
          <w:sz w:val="28"/>
          <w:szCs w:val="28"/>
        </w:rPr>
      </w:pPr>
    </w:p>
    <w:p w14:paraId="59774767" w14:textId="2A048609" w:rsidR="008C5188" w:rsidRPr="008C5188" w:rsidRDefault="008C5188" w:rsidP="008C5188">
      <w:pPr>
        <w:pStyle w:val="af"/>
        <w:jc w:val="both"/>
        <w:rPr>
          <w:sz w:val="28"/>
          <w:szCs w:val="28"/>
        </w:rPr>
      </w:pPr>
      <w:r>
        <w:rPr>
          <w:sz w:val="28"/>
          <w:szCs w:val="28"/>
        </w:rPr>
        <w:t>ПОДГОТОВЛЕНО:</w:t>
      </w:r>
      <w:r w:rsidRPr="008C5188">
        <w:rPr>
          <w:sz w:val="28"/>
          <w:szCs w:val="28"/>
        </w:rPr>
        <w:t xml:space="preserve">  </w:t>
      </w:r>
    </w:p>
    <w:p w14:paraId="4FFB27BD" w14:textId="77777777" w:rsidR="008C5188" w:rsidRPr="008C5188" w:rsidRDefault="008C5188" w:rsidP="008C5188">
      <w:pPr>
        <w:pStyle w:val="af"/>
        <w:jc w:val="both"/>
        <w:rPr>
          <w:sz w:val="28"/>
          <w:szCs w:val="28"/>
        </w:rPr>
      </w:pPr>
    </w:p>
    <w:p w14:paraId="71305805" w14:textId="41EC631A" w:rsidR="008C5188" w:rsidRPr="008C5188" w:rsidRDefault="008C5188" w:rsidP="008C5188">
      <w:pPr>
        <w:pStyle w:val="af"/>
        <w:jc w:val="both"/>
        <w:rPr>
          <w:sz w:val="28"/>
          <w:szCs w:val="28"/>
        </w:rPr>
      </w:pPr>
      <w:r>
        <w:rPr>
          <w:sz w:val="28"/>
          <w:szCs w:val="28"/>
        </w:rPr>
        <w:t>Н</w:t>
      </w:r>
      <w:r w:rsidRPr="008C5188">
        <w:rPr>
          <w:sz w:val="28"/>
          <w:szCs w:val="28"/>
        </w:rPr>
        <w:t>ачальник финансового</w:t>
      </w:r>
    </w:p>
    <w:p w14:paraId="66ADBA44" w14:textId="2FF4C40C" w:rsidR="008C5188" w:rsidRPr="008C5188" w:rsidRDefault="008C5188" w:rsidP="008C5188">
      <w:pPr>
        <w:pStyle w:val="af"/>
        <w:jc w:val="both"/>
        <w:rPr>
          <w:sz w:val="28"/>
          <w:szCs w:val="28"/>
        </w:rPr>
      </w:pPr>
      <w:r w:rsidRPr="008C5188">
        <w:rPr>
          <w:sz w:val="28"/>
          <w:szCs w:val="28"/>
        </w:rPr>
        <w:t xml:space="preserve">управления                                                                           </w:t>
      </w:r>
      <w:r>
        <w:rPr>
          <w:sz w:val="28"/>
          <w:szCs w:val="28"/>
        </w:rPr>
        <w:t xml:space="preserve">          </w:t>
      </w:r>
      <w:r w:rsidRPr="008C5188">
        <w:rPr>
          <w:sz w:val="28"/>
          <w:szCs w:val="28"/>
        </w:rPr>
        <w:t>И.В. Кашина</w:t>
      </w:r>
    </w:p>
    <w:p w14:paraId="31CFA5AF" w14:textId="53724B6D" w:rsidR="008C5188" w:rsidRPr="008C5188" w:rsidRDefault="008C5188" w:rsidP="008C5188">
      <w:pPr>
        <w:pStyle w:val="af"/>
        <w:jc w:val="center"/>
        <w:rPr>
          <w:sz w:val="28"/>
          <w:szCs w:val="28"/>
        </w:rPr>
      </w:pPr>
      <w:r>
        <w:rPr>
          <w:sz w:val="28"/>
          <w:szCs w:val="28"/>
        </w:rPr>
        <w:t>25.02.2026</w:t>
      </w:r>
    </w:p>
    <w:p w14:paraId="5056C2F8" w14:textId="77777777" w:rsidR="008C5188" w:rsidRDefault="008C5188" w:rsidP="008C5188">
      <w:pPr>
        <w:pStyle w:val="af"/>
        <w:jc w:val="both"/>
        <w:rPr>
          <w:sz w:val="28"/>
          <w:szCs w:val="28"/>
        </w:rPr>
      </w:pPr>
    </w:p>
    <w:p w14:paraId="06140265" w14:textId="5CC6C3EA" w:rsidR="008C5188" w:rsidRPr="008C5188" w:rsidRDefault="008C5188" w:rsidP="008C5188">
      <w:pPr>
        <w:pStyle w:val="af"/>
        <w:jc w:val="both"/>
        <w:rPr>
          <w:sz w:val="28"/>
          <w:szCs w:val="28"/>
        </w:rPr>
      </w:pPr>
      <w:r>
        <w:rPr>
          <w:sz w:val="28"/>
          <w:szCs w:val="28"/>
        </w:rPr>
        <w:t>ПРАВОВАЯ ЭКСПЕРТИЗА ПРОВЕДЕНА</w:t>
      </w:r>
      <w:r w:rsidRPr="008C5188">
        <w:rPr>
          <w:sz w:val="28"/>
          <w:szCs w:val="28"/>
        </w:rPr>
        <w:t>:</w:t>
      </w:r>
    </w:p>
    <w:p w14:paraId="48AC8BAC" w14:textId="77777777" w:rsidR="008C5188" w:rsidRPr="008C5188" w:rsidRDefault="008C5188" w:rsidP="008C5188">
      <w:pPr>
        <w:pStyle w:val="af"/>
        <w:jc w:val="both"/>
        <w:rPr>
          <w:sz w:val="28"/>
          <w:szCs w:val="28"/>
        </w:rPr>
      </w:pPr>
    </w:p>
    <w:p w14:paraId="1E771B0E" w14:textId="2980B584" w:rsidR="008C5188" w:rsidRPr="008C5188" w:rsidRDefault="008C5188" w:rsidP="008C5188">
      <w:pPr>
        <w:pStyle w:val="af"/>
        <w:jc w:val="both"/>
        <w:rPr>
          <w:sz w:val="28"/>
          <w:szCs w:val="28"/>
        </w:rPr>
      </w:pPr>
      <w:r w:rsidRPr="008C5188">
        <w:rPr>
          <w:sz w:val="28"/>
          <w:szCs w:val="28"/>
        </w:rPr>
        <w:t xml:space="preserve">Консультант по правовым вопросам                                  </w:t>
      </w:r>
      <w:r>
        <w:rPr>
          <w:sz w:val="28"/>
          <w:szCs w:val="28"/>
        </w:rPr>
        <w:t xml:space="preserve">        </w:t>
      </w:r>
      <w:r w:rsidRPr="008C5188">
        <w:rPr>
          <w:sz w:val="28"/>
          <w:szCs w:val="28"/>
        </w:rPr>
        <w:t>В.Е. Комарова</w:t>
      </w:r>
    </w:p>
    <w:p w14:paraId="261B015C" w14:textId="77777777" w:rsidR="008C5188" w:rsidRPr="008C5188" w:rsidRDefault="008C5188" w:rsidP="008C5188">
      <w:pPr>
        <w:pStyle w:val="af"/>
        <w:jc w:val="center"/>
        <w:rPr>
          <w:sz w:val="28"/>
          <w:szCs w:val="28"/>
        </w:rPr>
      </w:pPr>
      <w:r>
        <w:rPr>
          <w:sz w:val="28"/>
          <w:szCs w:val="28"/>
        </w:rPr>
        <w:t>25.02.2026</w:t>
      </w:r>
    </w:p>
    <w:p w14:paraId="7EF6740E" w14:textId="77777777" w:rsidR="008C5188" w:rsidRDefault="008C5188" w:rsidP="008C5188">
      <w:pPr>
        <w:pStyle w:val="af"/>
        <w:jc w:val="both"/>
        <w:rPr>
          <w:sz w:val="28"/>
          <w:szCs w:val="28"/>
        </w:rPr>
      </w:pPr>
    </w:p>
    <w:p w14:paraId="5A55AC32" w14:textId="1DB9E0EC" w:rsidR="008C5188" w:rsidRPr="008C5188" w:rsidRDefault="008C5188" w:rsidP="008C5188">
      <w:pPr>
        <w:pStyle w:val="af"/>
        <w:jc w:val="both"/>
        <w:rPr>
          <w:sz w:val="28"/>
          <w:szCs w:val="28"/>
        </w:rPr>
      </w:pPr>
      <w:r>
        <w:rPr>
          <w:sz w:val="28"/>
          <w:szCs w:val="28"/>
        </w:rPr>
        <w:t>ЛИНГВИСТИЧЕСКАЯ ЭКСПЕРТИЗА ПРОВЕДЕНА</w:t>
      </w:r>
      <w:r w:rsidRPr="008C5188">
        <w:rPr>
          <w:sz w:val="28"/>
          <w:szCs w:val="28"/>
        </w:rPr>
        <w:t>:</w:t>
      </w:r>
    </w:p>
    <w:p w14:paraId="52031EF0" w14:textId="77777777" w:rsidR="008C5188" w:rsidRDefault="008C5188" w:rsidP="008C5188">
      <w:pPr>
        <w:pStyle w:val="af"/>
        <w:rPr>
          <w:sz w:val="28"/>
          <w:szCs w:val="28"/>
        </w:rPr>
      </w:pPr>
    </w:p>
    <w:p w14:paraId="347A8F31" w14:textId="7F2F3B4E" w:rsidR="008C5188" w:rsidRDefault="008C5188" w:rsidP="008C5188">
      <w:pPr>
        <w:pStyle w:val="af"/>
        <w:rPr>
          <w:sz w:val="28"/>
          <w:szCs w:val="28"/>
        </w:rPr>
      </w:pPr>
      <w:r w:rsidRPr="008C5188">
        <w:rPr>
          <w:sz w:val="28"/>
          <w:szCs w:val="28"/>
        </w:rPr>
        <w:t>Управляющ</w:t>
      </w:r>
      <w:r>
        <w:rPr>
          <w:sz w:val="28"/>
          <w:szCs w:val="28"/>
        </w:rPr>
        <w:t>ий</w:t>
      </w:r>
      <w:r w:rsidRPr="008C5188">
        <w:rPr>
          <w:sz w:val="28"/>
          <w:szCs w:val="28"/>
        </w:rPr>
        <w:t xml:space="preserve"> делами </w:t>
      </w:r>
      <w:r>
        <w:rPr>
          <w:sz w:val="28"/>
          <w:szCs w:val="28"/>
        </w:rPr>
        <w:t xml:space="preserve">администрации района, </w:t>
      </w:r>
    </w:p>
    <w:p w14:paraId="4E893C0A" w14:textId="01D1210E" w:rsidR="008C5188" w:rsidRDefault="008C5188" w:rsidP="008C5188">
      <w:pPr>
        <w:pStyle w:val="af"/>
        <w:rPr>
          <w:sz w:val="28"/>
          <w:szCs w:val="28"/>
        </w:rPr>
      </w:pPr>
      <w:r>
        <w:rPr>
          <w:sz w:val="28"/>
          <w:szCs w:val="28"/>
        </w:rPr>
        <w:t xml:space="preserve">заведующий отделом организационной </w:t>
      </w:r>
    </w:p>
    <w:p w14:paraId="23BBD847" w14:textId="6F8791DF" w:rsidR="008C5188" w:rsidRPr="008C5188" w:rsidRDefault="008C5188" w:rsidP="008C5188">
      <w:pPr>
        <w:pStyle w:val="af"/>
        <w:rPr>
          <w:sz w:val="28"/>
          <w:szCs w:val="28"/>
        </w:rPr>
      </w:pPr>
      <w:r>
        <w:rPr>
          <w:sz w:val="28"/>
          <w:szCs w:val="28"/>
        </w:rPr>
        <w:t>и кадровой работы</w:t>
      </w:r>
      <w:r w:rsidRPr="008C5188">
        <w:rPr>
          <w:sz w:val="28"/>
          <w:szCs w:val="28"/>
        </w:rPr>
        <w:t xml:space="preserve">                                                      </w:t>
      </w:r>
      <w:r>
        <w:rPr>
          <w:sz w:val="28"/>
          <w:szCs w:val="28"/>
        </w:rPr>
        <w:t xml:space="preserve">                  </w:t>
      </w:r>
      <w:r w:rsidRPr="008C5188">
        <w:rPr>
          <w:sz w:val="28"/>
          <w:szCs w:val="28"/>
        </w:rPr>
        <w:t>М.Н. Дрягина</w:t>
      </w:r>
    </w:p>
    <w:p w14:paraId="750FEE20" w14:textId="77777777" w:rsidR="008C5188" w:rsidRPr="008C5188" w:rsidRDefault="008C5188" w:rsidP="008C5188">
      <w:pPr>
        <w:pStyle w:val="af"/>
        <w:jc w:val="center"/>
        <w:rPr>
          <w:sz w:val="28"/>
          <w:szCs w:val="28"/>
        </w:rPr>
      </w:pPr>
      <w:r>
        <w:rPr>
          <w:sz w:val="28"/>
          <w:szCs w:val="28"/>
        </w:rPr>
        <w:t>25.02.2026</w:t>
      </w:r>
    </w:p>
    <w:p w14:paraId="7864D4A9" w14:textId="77777777" w:rsidR="008C5188" w:rsidRPr="008C5188" w:rsidRDefault="008C5188" w:rsidP="008C5188">
      <w:pPr>
        <w:pStyle w:val="af"/>
        <w:jc w:val="both"/>
        <w:rPr>
          <w:sz w:val="28"/>
          <w:szCs w:val="28"/>
        </w:rPr>
      </w:pPr>
    </w:p>
    <w:p w14:paraId="120B84AB" w14:textId="523C2F18" w:rsidR="008C5188" w:rsidRDefault="008C5188" w:rsidP="008C5188">
      <w:pPr>
        <w:pStyle w:val="af"/>
        <w:jc w:val="both"/>
        <w:rPr>
          <w:sz w:val="28"/>
          <w:szCs w:val="28"/>
        </w:rPr>
      </w:pPr>
      <w:r w:rsidRPr="008C5188">
        <w:rPr>
          <w:sz w:val="28"/>
          <w:szCs w:val="28"/>
        </w:rPr>
        <w:t>Разослать: Адм</w:t>
      </w:r>
      <w:r>
        <w:rPr>
          <w:sz w:val="28"/>
          <w:szCs w:val="28"/>
        </w:rPr>
        <w:t>. р-на – 1</w:t>
      </w:r>
    </w:p>
    <w:p w14:paraId="4B4A0354" w14:textId="1CD118C0" w:rsidR="008C5188" w:rsidRPr="008C5188" w:rsidRDefault="008C5188" w:rsidP="008C5188">
      <w:pPr>
        <w:pStyle w:val="af"/>
        <w:jc w:val="both"/>
        <w:rPr>
          <w:sz w:val="28"/>
          <w:szCs w:val="28"/>
        </w:rPr>
      </w:pPr>
      <w:r w:rsidRPr="008C5188">
        <w:rPr>
          <w:sz w:val="28"/>
          <w:szCs w:val="28"/>
        </w:rPr>
        <w:t xml:space="preserve">                </w:t>
      </w:r>
      <w:r>
        <w:rPr>
          <w:sz w:val="28"/>
          <w:szCs w:val="28"/>
        </w:rPr>
        <w:t xml:space="preserve">   </w:t>
      </w:r>
      <w:proofErr w:type="spellStart"/>
      <w:r w:rsidRPr="008C5188">
        <w:rPr>
          <w:sz w:val="28"/>
          <w:szCs w:val="28"/>
        </w:rPr>
        <w:t>Райфинуправление</w:t>
      </w:r>
      <w:proofErr w:type="spellEnd"/>
      <w:r>
        <w:rPr>
          <w:sz w:val="28"/>
          <w:szCs w:val="28"/>
        </w:rPr>
        <w:t xml:space="preserve"> – 1 </w:t>
      </w:r>
      <w:r w:rsidRPr="008C5188">
        <w:rPr>
          <w:sz w:val="28"/>
          <w:szCs w:val="28"/>
        </w:rPr>
        <w:t xml:space="preserve"> </w:t>
      </w:r>
      <w:r>
        <w:rPr>
          <w:sz w:val="28"/>
          <w:szCs w:val="28"/>
        </w:rPr>
        <w:t xml:space="preserve"> </w:t>
      </w:r>
    </w:p>
    <w:p w14:paraId="6B25914A" w14:textId="339827AD" w:rsidR="008C5188" w:rsidRPr="008C5188" w:rsidRDefault="008C5188" w:rsidP="008C5188">
      <w:pPr>
        <w:pStyle w:val="af"/>
        <w:jc w:val="both"/>
        <w:rPr>
          <w:sz w:val="28"/>
          <w:szCs w:val="28"/>
        </w:rPr>
      </w:pPr>
      <w:r>
        <w:rPr>
          <w:sz w:val="28"/>
          <w:szCs w:val="28"/>
        </w:rPr>
        <w:t xml:space="preserve">                   Всего – 2 экз.</w:t>
      </w:r>
    </w:p>
    <w:p w14:paraId="221625D6" w14:textId="77777777" w:rsidR="002561A7" w:rsidRPr="00804EE2" w:rsidRDefault="002561A7" w:rsidP="00FC1E23">
      <w:pPr>
        <w:spacing w:after="0" w:line="240" w:lineRule="auto"/>
        <w:jc w:val="center"/>
        <w:rPr>
          <w:rFonts w:ascii="Times New Roman" w:hAnsi="Times New Roman" w:cs="Times New Roman"/>
          <w:b/>
          <w:sz w:val="28"/>
          <w:szCs w:val="28"/>
        </w:rPr>
      </w:pPr>
    </w:p>
    <w:sectPr w:rsidR="002561A7" w:rsidRPr="00804EE2" w:rsidSect="008C5188">
      <w:headerReference w:type="first" r:id="rId8"/>
      <w:pgSz w:w="11906" w:h="16838" w:code="9"/>
      <w:pgMar w:top="284" w:right="851" w:bottom="993"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5EEE" w14:textId="77777777" w:rsidR="004758F8" w:rsidRDefault="004758F8" w:rsidP="00804EE2">
      <w:pPr>
        <w:spacing w:after="0" w:line="240" w:lineRule="auto"/>
      </w:pPr>
      <w:r>
        <w:separator/>
      </w:r>
    </w:p>
  </w:endnote>
  <w:endnote w:type="continuationSeparator" w:id="0">
    <w:p w14:paraId="4F17F0FC" w14:textId="77777777" w:rsidR="004758F8" w:rsidRDefault="004758F8"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75BD" w14:textId="77777777" w:rsidR="004758F8" w:rsidRDefault="004758F8" w:rsidP="00804EE2">
      <w:pPr>
        <w:spacing w:after="0" w:line="240" w:lineRule="auto"/>
      </w:pPr>
      <w:r>
        <w:separator/>
      </w:r>
    </w:p>
  </w:footnote>
  <w:footnote w:type="continuationSeparator" w:id="0">
    <w:p w14:paraId="31A876D9" w14:textId="77777777" w:rsidR="004758F8" w:rsidRDefault="004758F8"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355B77A3" w:rsidR="00804EE2" w:rsidRDefault="008C5188" w:rsidP="008C5188">
    <w:pPr>
      <w:pStyle w:val="af0"/>
    </w:pPr>
    <w:r>
      <w:t xml:space="preserve">                                                                       </w:t>
    </w:r>
    <w:r w:rsidR="00804EE2">
      <w:rPr>
        <w:noProof/>
        <w:lang w:val="x-none"/>
      </w:rPr>
      <w:drawing>
        <wp:inline distT="0" distB="0" distL="0" distR="0" wp14:anchorId="15256E0E" wp14:editId="31DD870C">
          <wp:extent cx="537142" cy="720000"/>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8"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9"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D6149B7"/>
    <w:multiLevelType w:val="multilevel"/>
    <w:tmpl w:val="E94EE118"/>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4"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9"/>
  </w:num>
  <w:num w:numId="10">
    <w:abstractNumId w:val="12"/>
  </w:num>
  <w:num w:numId="11">
    <w:abstractNumId w:val="4"/>
  </w:num>
  <w:num w:numId="12">
    <w:abstractNumId w:val="6"/>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ADD"/>
    <w:rsid w:val="000A63E3"/>
    <w:rsid w:val="000B3DD7"/>
    <w:rsid w:val="000B3FDC"/>
    <w:rsid w:val="000C576D"/>
    <w:rsid w:val="000C5C67"/>
    <w:rsid w:val="0013393F"/>
    <w:rsid w:val="001542A5"/>
    <w:rsid w:val="001731C2"/>
    <w:rsid w:val="0019014F"/>
    <w:rsid w:val="001957C1"/>
    <w:rsid w:val="001A06EC"/>
    <w:rsid w:val="001C39E8"/>
    <w:rsid w:val="001C4119"/>
    <w:rsid w:val="001D6638"/>
    <w:rsid w:val="002011F9"/>
    <w:rsid w:val="00205635"/>
    <w:rsid w:val="00211416"/>
    <w:rsid w:val="00221326"/>
    <w:rsid w:val="00224958"/>
    <w:rsid w:val="0022516D"/>
    <w:rsid w:val="0023046C"/>
    <w:rsid w:val="0023322E"/>
    <w:rsid w:val="002357D8"/>
    <w:rsid w:val="00250435"/>
    <w:rsid w:val="002561A7"/>
    <w:rsid w:val="00263164"/>
    <w:rsid w:val="002666C9"/>
    <w:rsid w:val="00267CEE"/>
    <w:rsid w:val="00277366"/>
    <w:rsid w:val="00281FB3"/>
    <w:rsid w:val="00296BA2"/>
    <w:rsid w:val="002A1C6C"/>
    <w:rsid w:val="002A612F"/>
    <w:rsid w:val="002B06E6"/>
    <w:rsid w:val="002B1CC3"/>
    <w:rsid w:val="002B34A1"/>
    <w:rsid w:val="002B3AA9"/>
    <w:rsid w:val="00300B24"/>
    <w:rsid w:val="00303051"/>
    <w:rsid w:val="0030500E"/>
    <w:rsid w:val="00307F7F"/>
    <w:rsid w:val="003125E3"/>
    <w:rsid w:val="00317D4B"/>
    <w:rsid w:val="003258D4"/>
    <w:rsid w:val="00330A2F"/>
    <w:rsid w:val="00330B3B"/>
    <w:rsid w:val="003413ED"/>
    <w:rsid w:val="003530CC"/>
    <w:rsid w:val="0035501F"/>
    <w:rsid w:val="003675A1"/>
    <w:rsid w:val="0037602B"/>
    <w:rsid w:val="00384526"/>
    <w:rsid w:val="003A1D04"/>
    <w:rsid w:val="003A274B"/>
    <w:rsid w:val="003C685B"/>
    <w:rsid w:val="003D7291"/>
    <w:rsid w:val="003F7ABF"/>
    <w:rsid w:val="0041561A"/>
    <w:rsid w:val="0046173E"/>
    <w:rsid w:val="00472814"/>
    <w:rsid w:val="004758F8"/>
    <w:rsid w:val="00491A15"/>
    <w:rsid w:val="004C122B"/>
    <w:rsid w:val="004C5559"/>
    <w:rsid w:val="004E0E10"/>
    <w:rsid w:val="004E2B39"/>
    <w:rsid w:val="004E2BEE"/>
    <w:rsid w:val="004F3353"/>
    <w:rsid w:val="004F3733"/>
    <w:rsid w:val="004F7991"/>
    <w:rsid w:val="00505703"/>
    <w:rsid w:val="00510FBD"/>
    <w:rsid w:val="00513667"/>
    <w:rsid w:val="00526EEB"/>
    <w:rsid w:val="005332A6"/>
    <w:rsid w:val="00543841"/>
    <w:rsid w:val="005665B0"/>
    <w:rsid w:val="00581F9C"/>
    <w:rsid w:val="0059225D"/>
    <w:rsid w:val="005A24A7"/>
    <w:rsid w:val="005A6339"/>
    <w:rsid w:val="005E201A"/>
    <w:rsid w:val="005E3DE7"/>
    <w:rsid w:val="005E6DAF"/>
    <w:rsid w:val="005F14E0"/>
    <w:rsid w:val="005F2113"/>
    <w:rsid w:val="00603057"/>
    <w:rsid w:val="006104AC"/>
    <w:rsid w:val="00616A57"/>
    <w:rsid w:val="0062321C"/>
    <w:rsid w:val="0063210E"/>
    <w:rsid w:val="00661ABE"/>
    <w:rsid w:val="006644B0"/>
    <w:rsid w:val="00684EF9"/>
    <w:rsid w:val="006A60CB"/>
    <w:rsid w:val="006B1227"/>
    <w:rsid w:val="006B47D2"/>
    <w:rsid w:val="006B4AD2"/>
    <w:rsid w:val="006B682A"/>
    <w:rsid w:val="006D5912"/>
    <w:rsid w:val="006E1C20"/>
    <w:rsid w:val="006E22A1"/>
    <w:rsid w:val="006E6817"/>
    <w:rsid w:val="006E7BDD"/>
    <w:rsid w:val="006F6848"/>
    <w:rsid w:val="00702C59"/>
    <w:rsid w:val="007153EB"/>
    <w:rsid w:val="007222A4"/>
    <w:rsid w:val="00723223"/>
    <w:rsid w:val="007269A1"/>
    <w:rsid w:val="007326C3"/>
    <w:rsid w:val="007470F1"/>
    <w:rsid w:val="007504E5"/>
    <w:rsid w:val="007550D0"/>
    <w:rsid w:val="00757F6B"/>
    <w:rsid w:val="00762E87"/>
    <w:rsid w:val="0076720F"/>
    <w:rsid w:val="00781005"/>
    <w:rsid w:val="00787674"/>
    <w:rsid w:val="00790CCD"/>
    <w:rsid w:val="007A21DF"/>
    <w:rsid w:val="007A277A"/>
    <w:rsid w:val="007A56CF"/>
    <w:rsid w:val="007A7560"/>
    <w:rsid w:val="007A7DC5"/>
    <w:rsid w:val="007B2764"/>
    <w:rsid w:val="007E036B"/>
    <w:rsid w:val="007E51CF"/>
    <w:rsid w:val="00804EE2"/>
    <w:rsid w:val="00813D38"/>
    <w:rsid w:val="008226CC"/>
    <w:rsid w:val="008269C5"/>
    <w:rsid w:val="0083719A"/>
    <w:rsid w:val="00844B92"/>
    <w:rsid w:val="00845D38"/>
    <w:rsid w:val="00851B95"/>
    <w:rsid w:val="0085332E"/>
    <w:rsid w:val="008677BD"/>
    <w:rsid w:val="00870114"/>
    <w:rsid w:val="0087186A"/>
    <w:rsid w:val="00871E6E"/>
    <w:rsid w:val="008727B0"/>
    <w:rsid w:val="00897C0B"/>
    <w:rsid w:val="008A19E1"/>
    <w:rsid w:val="008C466B"/>
    <w:rsid w:val="008C5188"/>
    <w:rsid w:val="008D16C1"/>
    <w:rsid w:val="008D733E"/>
    <w:rsid w:val="008E3A50"/>
    <w:rsid w:val="008E69A8"/>
    <w:rsid w:val="0090621E"/>
    <w:rsid w:val="00921DC3"/>
    <w:rsid w:val="009318ED"/>
    <w:rsid w:val="00940D58"/>
    <w:rsid w:val="00953191"/>
    <w:rsid w:val="00960979"/>
    <w:rsid w:val="00972E72"/>
    <w:rsid w:val="0098084D"/>
    <w:rsid w:val="009842A2"/>
    <w:rsid w:val="00986538"/>
    <w:rsid w:val="00987792"/>
    <w:rsid w:val="009A54C1"/>
    <w:rsid w:val="009C412B"/>
    <w:rsid w:val="009E542A"/>
    <w:rsid w:val="009E6044"/>
    <w:rsid w:val="009F5337"/>
    <w:rsid w:val="00A22BBF"/>
    <w:rsid w:val="00A53690"/>
    <w:rsid w:val="00A63364"/>
    <w:rsid w:val="00A652A9"/>
    <w:rsid w:val="00A761E8"/>
    <w:rsid w:val="00A94720"/>
    <w:rsid w:val="00AA0A1D"/>
    <w:rsid w:val="00AA0BAF"/>
    <w:rsid w:val="00AA6FC9"/>
    <w:rsid w:val="00AC17EA"/>
    <w:rsid w:val="00AD2FD9"/>
    <w:rsid w:val="00AD61FD"/>
    <w:rsid w:val="00AE4073"/>
    <w:rsid w:val="00AF3457"/>
    <w:rsid w:val="00B15311"/>
    <w:rsid w:val="00B45368"/>
    <w:rsid w:val="00B54276"/>
    <w:rsid w:val="00B63228"/>
    <w:rsid w:val="00B81945"/>
    <w:rsid w:val="00B83861"/>
    <w:rsid w:val="00B843E9"/>
    <w:rsid w:val="00B9478B"/>
    <w:rsid w:val="00BA3773"/>
    <w:rsid w:val="00BC0691"/>
    <w:rsid w:val="00BD1373"/>
    <w:rsid w:val="00BD6E4A"/>
    <w:rsid w:val="00BF2273"/>
    <w:rsid w:val="00C243E1"/>
    <w:rsid w:val="00C3336E"/>
    <w:rsid w:val="00C35852"/>
    <w:rsid w:val="00C75400"/>
    <w:rsid w:val="00CE1F2F"/>
    <w:rsid w:val="00CE4258"/>
    <w:rsid w:val="00D06CCB"/>
    <w:rsid w:val="00D15587"/>
    <w:rsid w:val="00D1716B"/>
    <w:rsid w:val="00D23C44"/>
    <w:rsid w:val="00D23E2E"/>
    <w:rsid w:val="00D26F00"/>
    <w:rsid w:val="00D4087E"/>
    <w:rsid w:val="00D4511F"/>
    <w:rsid w:val="00D62B0F"/>
    <w:rsid w:val="00D730F5"/>
    <w:rsid w:val="00D73CAB"/>
    <w:rsid w:val="00D949A2"/>
    <w:rsid w:val="00DA0946"/>
    <w:rsid w:val="00DB1446"/>
    <w:rsid w:val="00DB2A68"/>
    <w:rsid w:val="00DC036D"/>
    <w:rsid w:val="00DC2780"/>
    <w:rsid w:val="00DC65F1"/>
    <w:rsid w:val="00DC7B93"/>
    <w:rsid w:val="00DD57B2"/>
    <w:rsid w:val="00DD7C49"/>
    <w:rsid w:val="00DE091D"/>
    <w:rsid w:val="00DE1AC7"/>
    <w:rsid w:val="00DE5936"/>
    <w:rsid w:val="00E13A99"/>
    <w:rsid w:val="00E2122C"/>
    <w:rsid w:val="00E271FB"/>
    <w:rsid w:val="00E40928"/>
    <w:rsid w:val="00E428D2"/>
    <w:rsid w:val="00E507DE"/>
    <w:rsid w:val="00E5271F"/>
    <w:rsid w:val="00E52D76"/>
    <w:rsid w:val="00E5610A"/>
    <w:rsid w:val="00E905F8"/>
    <w:rsid w:val="00E92A62"/>
    <w:rsid w:val="00EB0CB4"/>
    <w:rsid w:val="00EB48F1"/>
    <w:rsid w:val="00EC0ABB"/>
    <w:rsid w:val="00EC79D0"/>
    <w:rsid w:val="00ED624A"/>
    <w:rsid w:val="00EE1ECA"/>
    <w:rsid w:val="00EE37EE"/>
    <w:rsid w:val="00EF3054"/>
    <w:rsid w:val="00F01D7D"/>
    <w:rsid w:val="00F12660"/>
    <w:rsid w:val="00F231CD"/>
    <w:rsid w:val="00F33177"/>
    <w:rsid w:val="00F33A7B"/>
    <w:rsid w:val="00F35A80"/>
    <w:rsid w:val="00F372B5"/>
    <w:rsid w:val="00F55A00"/>
    <w:rsid w:val="00F57E7A"/>
    <w:rsid w:val="00F64D1A"/>
    <w:rsid w:val="00F64EC7"/>
    <w:rsid w:val="00F74E9F"/>
    <w:rsid w:val="00F8075F"/>
    <w:rsid w:val="00F9673B"/>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paragraph" w:customStyle="1" w:styleId="ConsPlusTitle">
    <w:name w:val="ConsPlusTitle"/>
    <w:rsid w:val="008C5188"/>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Admin</cp:lastModifiedBy>
  <cp:revision>2</cp:revision>
  <cp:lastPrinted>2025-10-06T10:30:00Z</cp:lastPrinted>
  <dcterms:created xsi:type="dcterms:W3CDTF">2026-02-25T12:15:00Z</dcterms:created>
  <dcterms:modified xsi:type="dcterms:W3CDTF">2026-02-25T12:15:00Z</dcterms:modified>
</cp:coreProperties>
</file>