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7196F60D" w:rsidR="001F00F3" w:rsidRPr="001F00F3" w:rsidRDefault="00E02BA0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02.02</w:t>
      </w:r>
      <w:r w:rsidR="009646CF">
        <w:rPr>
          <w:rFonts w:ascii="Times New Roman" w:hAnsi="Times New Roman" w:cs="Times New Roman"/>
          <w:bCs/>
          <w:sz w:val="28"/>
          <w:szCs w:val="28"/>
        </w:rPr>
        <w:t>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35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630AAD38" w14:textId="77777777" w:rsidR="00E02BA0" w:rsidRDefault="00E02BA0" w:rsidP="00E02BA0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BA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от 28.12.2023 № 578</w:t>
      </w:r>
    </w:p>
    <w:p w14:paraId="74C4D6BA" w14:textId="1256F5B0" w:rsidR="00E02BA0" w:rsidRPr="00E02BA0" w:rsidRDefault="00E02BA0" w:rsidP="00E02BA0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2BA0">
        <w:rPr>
          <w:rFonts w:ascii="Times New Roman" w:hAnsi="Times New Roman" w:cs="Times New Roman"/>
          <w:sz w:val="28"/>
          <w:szCs w:val="28"/>
        </w:rPr>
        <w:t>В соответствии с решением районной Думы Кильмезского муниципального района Кировской области от 23.12.2025 № 8/4 «О районном бюджете на 2026 год и на плановый период 2027 и 2028 годов»», администрация Кильмезского района ПОСТАНОВЛЯЕТ:</w:t>
      </w:r>
    </w:p>
    <w:p w14:paraId="3E6E91C9" w14:textId="2D1C0953" w:rsidR="00E02BA0" w:rsidRPr="00E02BA0" w:rsidRDefault="00E02BA0" w:rsidP="00E02BA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2BA0">
        <w:rPr>
          <w:rFonts w:ascii="Times New Roman" w:hAnsi="Times New Roman" w:cs="Times New Roman"/>
          <w:sz w:val="28"/>
          <w:szCs w:val="28"/>
        </w:rPr>
        <w:t>1. Внести в муниципальную программу «Социальное развитие и поддержка населения Кильмезского района на 2022 – 2030 годы» (далее – программа), утвержденную постановлением администрации Кильмезского района от 28.12.2023 № 578 следующие изменения:</w:t>
      </w:r>
    </w:p>
    <w:p w14:paraId="32DB9B5F" w14:textId="08539E49" w:rsidR="00E02BA0" w:rsidRPr="00E02BA0" w:rsidRDefault="00E02BA0" w:rsidP="00E02BA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2BA0">
        <w:rPr>
          <w:rFonts w:ascii="Times New Roman" w:hAnsi="Times New Roman" w:cs="Times New Roman"/>
          <w:sz w:val="28"/>
          <w:szCs w:val="28"/>
        </w:rPr>
        <w:t>1.1. В паспорте программы строку «Объемы ассигнований муниципальной программы» изложить в новой редакции: «Общий объём финансирования муниципальной программы в 2022 - 2030 годах составит 75178,414 тыс. рублей, в том числе средства районного бюджета 44471,614 тыс. рублей, средства областного бюджета 9551,150 тыс. рублей, средства федерального бюджета 6992,650 тыс. рублей».</w:t>
      </w:r>
    </w:p>
    <w:p w14:paraId="2DE44CB3" w14:textId="2E4604FC" w:rsidR="00E02BA0" w:rsidRPr="00E02BA0" w:rsidRDefault="00E02BA0" w:rsidP="00E02BA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2BA0">
        <w:rPr>
          <w:rFonts w:ascii="Times New Roman" w:hAnsi="Times New Roman" w:cs="Times New Roman"/>
          <w:sz w:val="28"/>
          <w:szCs w:val="28"/>
        </w:rPr>
        <w:t>1.2. В паспорте программы, раздел 5 «Ресурсное обеспечение Муниципальной программы» изложить в новой редакции согласно приложению № 1.</w:t>
      </w:r>
    </w:p>
    <w:p w14:paraId="2A5F49EB" w14:textId="4F3A0FBD" w:rsidR="00E02BA0" w:rsidRPr="00E02BA0" w:rsidRDefault="00E02BA0" w:rsidP="00E02BA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2BA0">
        <w:rPr>
          <w:rFonts w:ascii="Times New Roman" w:hAnsi="Times New Roman" w:cs="Times New Roman"/>
          <w:sz w:val="28"/>
          <w:szCs w:val="28"/>
        </w:rPr>
        <w:t>1.3. Приложение № 5 «Расходы на реализацию Муниципальной программы за счет средств муниципального бюджета», изложить в новой редакции согласно приложению № 2.</w:t>
      </w:r>
    </w:p>
    <w:p w14:paraId="24A37C83" w14:textId="77777777" w:rsidR="00E02BA0" w:rsidRPr="00E02BA0" w:rsidRDefault="00E02BA0" w:rsidP="00E02BA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BA0">
        <w:rPr>
          <w:rFonts w:ascii="Times New Roman" w:hAnsi="Times New Roman" w:cs="Times New Roman"/>
          <w:sz w:val="28"/>
          <w:szCs w:val="28"/>
        </w:rPr>
        <w:lastRenderedPageBreak/>
        <w:tab/>
        <w:t>1.4. Приложение № 6 «Прогнозная (справочная) оценка ресурсного обеспечения реализации муниципальной программы за счет всех источников финансирования», изложить в новой редакции согласно приложению № 3.</w:t>
      </w:r>
    </w:p>
    <w:p w14:paraId="2EEC73A6" w14:textId="017A977C" w:rsidR="00E02BA0" w:rsidRPr="00E02BA0" w:rsidRDefault="00E02BA0" w:rsidP="00E02BA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2BA0">
        <w:rPr>
          <w:rFonts w:ascii="Times New Roman" w:hAnsi="Times New Roman" w:cs="Times New Roman"/>
          <w:sz w:val="28"/>
          <w:szCs w:val="28"/>
        </w:rPr>
        <w:t>2. Финансовому управлению администрации Кильмезского района учесть расходы на исполнение муниципальной программы в бюджете муниципального района на 2026 год и плановый период, в пределах имеющихся средств.</w:t>
      </w:r>
    </w:p>
    <w:p w14:paraId="401D7AC6" w14:textId="57123102" w:rsidR="00E02BA0" w:rsidRPr="00E02BA0" w:rsidRDefault="00E02BA0" w:rsidP="00E02BA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2BA0"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возложить на первого заместителя главы администрации Кильмезского района Чучалину Т.Н.</w:t>
      </w:r>
    </w:p>
    <w:p w14:paraId="181ACE15" w14:textId="53871CC0" w:rsidR="00E02BA0" w:rsidRDefault="00E02BA0" w:rsidP="00E02BA0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2BA0">
        <w:rPr>
          <w:rFonts w:ascii="Times New Roman" w:hAnsi="Times New Roman" w:cs="Times New Roman"/>
          <w:sz w:val="28"/>
          <w:szCs w:val="28"/>
        </w:rPr>
        <w:t>4. Опубликовать данное постановление на официальном сайте в информационно - телекоммуникационной сети «Интернет».</w:t>
      </w:r>
    </w:p>
    <w:p w14:paraId="3A293842" w14:textId="3FC8DEDE" w:rsidR="001F00F3" w:rsidRDefault="001F00F3" w:rsidP="00E02BA0">
      <w:pPr>
        <w:tabs>
          <w:tab w:val="num" w:pos="709"/>
        </w:tabs>
        <w:spacing w:before="3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323536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621B54D1" w14:textId="535A5D5B" w:rsidR="00E02BA0" w:rsidRDefault="00E02BA0" w:rsidP="00E02BA0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B02C78D" w14:textId="0166DC3A" w:rsidR="009646CF" w:rsidRDefault="001F00F3" w:rsidP="00E02BA0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1335C291" w14:textId="77777777" w:rsidR="00E02BA0" w:rsidRDefault="00E02BA0" w:rsidP="00E02BA0">
      <w:pPr>
        <w:pStyle w:val="af"/>
        <w:spacing w:before="120"/>
        <w:rPr>
          <w:sz w:val="28"/>
          <w:szCs w:val="28"/>
        </w:rPr>
      </w:pPr>
      <w:r w:rsidRPr="00E02BA0">
        <w:rPr>
          <w:sz w:val="28"/>
          <w:szCs w:val="28"/>
        </w:rPr>
        <w:t xml:space="preserve">Заведующий отделом </w:t>
      </w:r>
    </w:p>
    <w:p w14:paraId="30BB6CC6" w14:textId="2111C862" w:rsidR="001F00F3" w:rsidRPr="001F00F3" w:rsidRDefault="00E02BA0" w:rsidP="009646CF">
      <w:pPr>
        <w:pStyle w:val="af"/>
        <w:rPr>
          <w:sz w:val="28"/>
          <w:szCs w:val="28"/>
        </w:rPr>
      </w:pPr>
      <w:r w:rsidRPr="00E02BA0">
        <w:rPr>
          <w:sz w:val="28"/>
          <w:szCs w:val="28"/>
        </w:rPr>
        <w:t>социального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2BA0">
        <w:rPr>
          <w:sz w:val="28"/>
          <w:szCs w:val="28"/>
        </w:rPr>
        <w:t>Г.Н. Нефедова</w:t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>
        <w:rPr>
          <w:sz w:val="28"/>
          <w:szCs w:val="28"/>
        </w:rPr>
        <w:t>02.02</w:t>
      </w:r>
      <w:r w:rsidR="009646CF">
        <w:rPr>
          <w:sz w:val="28"/>
          <w:szCs w:val="28"/>
        </w:rPr>
        <w:t>.2026</w:t>
      </w:r>
    </w:p>
    <w:p w14:paraId="2D718554" w14:textId="41A5C8A1" w:rsidR="001F00F3" w:rsidRDefault="00540DC9" w:rsidP="00E02BA0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5C636738" w14:textId="77777777" w:rsidR="00E02BA0" w:rsidRDefault="00E02BA0" w:rsidP="00E02BA0">
      <w:pPr>
        <w:pStyle w:val="af"/>
        <w:spacing w:before="120"/>
        <w:rPr>
          <w:sz w:val="28"/>
          <w:szCs w:val="28"/>
        </w:rPr>
      </w:pPr>
      <w:r w:rsidRPr="00E02BA0">
        <w:rPr>
          <w:sz w:val="28"/>
          <w:szCs w:val="28"/>
        </w:rPr>
        <w:t xml:space="preserve">Первый заместитель главы </w:t>
      </w:r>
    </w:p>
    <w:p w14:paraId="51738E02" w14:textId="13FA2EC5" w:rsidR="00E02BA0" w:rsidRPr="00E02BA0" w:rsidRDefault="00E02BA0" w:rsidP="00E02BA0">
      <w:pPr>
        <w:pStyle w:val="af"/>
        <w:rPr>
          <w:sz w:val="28"/>
          <w:szCs w:val="28"/>
        </w:rPr>
      </w:pPr>
      <w:r>
        <w:rPr>
          <w:sz w:val="28"/>
          <w:szCs w:val="28"/>
        </w:rPr>
        <w:t>а</w:t>
      </w:r>
      <w:r w:rsidRPr="00E02BA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E02BA0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2BA0">
        <w:rPr>
          <w:sz w:val="28"/>
          <w:szCs w:val="28"/>
        </w:rPr>
        <w:t>Т.Н. Чучалина</w:t>
      </w:r>
    </w:p>
    <w:p w14:paraId="591BBAC4" w14:textId="6A9A91D9" w:rsidR="00E02BA0" w:rsidRPr="00E02BA0" w:rsidRDefault="00E02BA0" w:rsidP="00E02BA0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02.02.2026</w:t>
      </w:r>
    </w:p>
    <w:p w14:paraId="0E19BADE" w14:textId="7FE1054B" w:rsidR="00E02BA0" w:rsidRDefault="00E02BA0" w:rsidP="00E02BA0">
      <w:pPr>
        <w:pStyle w:val="af"/>
        <w:spacing w:before="120"/>
        <w:rPr>
          <w:sz w:val="28"/>
          <w:szCs w:val="28"/>
        </w:rPr>
      </w:pPr>
      <w:r w:rsidRPr="00E02BA0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2BA0">
        <w:rPr>
          <w:sz w:val="28"/>
          <w:szCs w:val="28"/>
        </w:rPr>
        <w:t>И.В. Кашина</w:t>
      </w:r>
    </w:p>
    <w:p w14:paraId="4DD1351D" w14:textId="5C0E1FDD" w:rsidR="00E02BA0" w:rsidRDefault="00E02BA0" w:rsidP="00E02BA0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02.02.2026</w:t>
      </w:r>
    </w:p>
    <w:p w14:paraId="150FD497" w14:textId="76950441" w:rsidR="00540DC9" w:rsidRDefault="00540DC9" w:rsidP="00E02BA0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349CDC94" w14:textId="77777777" w:rsidR="00540DC9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 xml:space="preserve">начальник управления планирования </w:t>
      </w:r>
    </w:p>
    <w:p w14:paraId="1C98C0A3" w14:textId="0ED22C46" w:rsidR="00540DC9" w:rsidRDefault="00540DC9" w:rsidP="00540DC9">
      <w:pPr>
        <w:pStyle w:val="af"/>
        <w:rPr>
          <w:sz w:val="28"/>
          <w:szCs w:val="28"/>
        </w:rPr>
      </w:pPr>
      <w:r w:rsidRPr="00540D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40DC9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40DC9">
        <w:rPr>
          <w:sz w:val="28"/>
          <w:szCs w:val="28"/>
        </w:rPr>
        <w:t>Г.П. Четверикова</w:t>
      </w:r>
    </w:p>
    <w:p w14:paraId="401397B2" w14:textId="366E79F6" w:rsidR="00540DC9" w:rsidRDefault="00540DC9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2BA0">
        <w:rPr>
          <w:sz w:val="28"/>
          <w:szCs w:val="28"/>
        </w:rPr>
        <w:t>02.02</w:t>
      </w:r>
      <w:r w:rsidR="009646CF">
        <w:rPr>
          <w:sz w:val="28"/>
          <w:szCs w:val="28"/>
        </w:rPr>
        <w:t>.2026</w:t>
      </w:r>
    </w:p>
    <w:p w14:paraId="7C085939" w14:textId="5F1B9442" w:rsidR="001F00F3" w:rsidRDefault="001F00F3" w:rsidP="00E02BA0">
      <w:pPr>
        <w:pStyle w:val="af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77B13BC5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2BA0">
        <w:rPr>
          <w:sz w:val="28"/>
          <w:szCs w:val="28"/>
        </w:rPr>
        <w:t>02.02</w:t>
      </w:r>
      <w:r w:rsidR="009646CF">
        <w:rPr>
          <w:sz w:val="28"/>
          <w:szCs w:val="28"/>
        </w:rPr>
        <w:t>.2026</w:t>
      </w:r>
    </w:p>
    <w:p w14:paraId="16185289" w14:textId="6694256D" w:rsidR="001F00F3" w:rsidRPr="001F00F3" w:rsidRDefault="001F00F3" w:rsidP="00E02BA0">
      <w:pPr>
        <w:pStyle w:val="af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4F242FFC" w14:textId="78C31621" w:rsidR="001F00F3" w:rsidRDefault="001F00F3" w:rsidP="00E02BA0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E02BA0">
        <w:rPr>
          <w:sz w:val="28"/>
          <w:szCs w:val="28"/>
        </w:rPr>
        <w:tab/>
      </w:r>
      <w:r w:rsidR="00E02BA0">
        <w:rPr>
          <w:sz w:val="28"/>
          <w:szCs w:val="28"/>
        </w:rPr>
        <w:tab/>
      </w:r>
      <w:r w:rsidR="00E02BA0">
        <w:rPr>
          <w:sz w:val="28"/>
          <w:szCs w:val="28"/>
        </w:rPr>
        <w:tab/>
      </w:r>
      <w:r w:rsidR="00E02BA0">
        <w:rPr>
          <w:sz w:val="28"/>
          <w:szCs w:val="28"/>
        </w:rPr>
        <w:tab/>
      </w:r>
      <w:r w:rsidR="00E02BA0">
        <w:rPr>
          <w:sz w:val="28"/>
          <w:szCs w:val="28"/>
        </w:rPr>
        <w:tab/>
        <w:t>02.02</w:t>
      </w:r>
      <w:r w:rsidR="009646CF">
        <w:rPr>
          <w:sz w:val="28"/>
          <w:szCs w:val="28"/>
        </w:rPr>
        <w:t>.2026</w:t>
      </w:r>
      <w:r w:rsidR="00F5589D" w:rsidRPr="00F5589D">
        <w:rPr>
          <w:sz w:val="28"/>
          <w:szCs w:val="28"/>
        </w:rPr>
        <w:t xml:space="preserve"> </w:t>
      </w:r>
    </w:p>
    <w:p w14:paraId="7AB3716B" w14:textId="2E6C3C00" w:rsidR="00E02BA0" w:rsidRPr="00E02BA0" w:rsidRDefault="00E02BA0" w:rsidP="00E02BA0">
      <w:pPr>
        <w:pStyle w:val="af"/>
        <w:rPr>
          <w:sz w:val="28"/>
          <w:szCs w:val="28"/>
        </w:rPr>
      </w:pPr>
      <w:r w:rsidRPr="00E02BA0">
        <w:rPr>
          <w:sz w:val="28"/>
          <w:szCs w:val="28"/>
        </w:rPr>
        <w:t xml:space="preserve">РАЗОСЛАТЬ: Адм. – 1, ОСР – 1, </w:t>
      </w:r>
      <w:proofErr w:type="spellStart"/>
      <w:r w:rsidRPr="00E02BA0">
        <w:rPr>
          <w:sz w:val="28"/>
          <w:szCs w:val="28"/>
        </w:rPr>
        <w:t>райфу</w:t>
      </w:r>
      <w:proofErr w:type="spellEnd"/>
      <w:r w:rsidRPr="00E02BA0">
        <w:rPr>
          <w:sz w:val="28"/>
          <w:szCs w:val="28"/>
        </w:rPr>
        <w:t xml:space="preserve"> – 1, </w:t>
      </w:r>
      <w:proofErr w:type="spellStart"/>
      <w:r w:rsidRPr="00E02BA0">
        <w:rPr>
          <w:sz w:val="28"/>
          <w:szCs w:val="28"/>
        </w:rPr>
        <w:t>УПиЭР</w:t>
      </w:r>
      <w:proofErr w:type="spellEnd"/>
      <w:r w:rsidRPr="00E02BA0">
        <w:rPr>
          <w:sz w:val="28"/>
          <w:szCs w:val="28"/>
        </w:rPr>
        <w:t xml:space="preserve"> – 1. Всего: 4</w:t>
      </w:r>
      <w:r>
        <w:rPr>
          <w:sz w:val="28"/>
          <w:szCs w:val="28"/>
        </w:rPr>
        <w:t>.</w:t>
      </w:r>
    </w:p>
    <w:sectPr w:rsidR="00E02BA0" w:rsidRPr="00E02BA0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7649E"/>
    <w:rsid w:val="000A63E3"/>
    <w:rsid w:val="000B3DD7"/>
    <w:rsid w:val="000B3FDC"/>
    <w:rsid w:val="000C576D"/>
    <w:rsid w:val="000C5C67"/>
    <w:rsid w:val="00126606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1D681A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C2CB9"/>
    <w:rsid w:val="002E30E9"/>
    <w:rsid w:val="00300B24"/>
    <w:rsid w:val="00303051"/>
    <w:rsid w:val="0030500E"/>
    <w:rsid w:val="00307F7F"/>
    <w:rsid w:val="003125E3"/>
    <w:rsid w:val="00317D4B"/>
    <w:rsid w:val="00323536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A459C"/>
    <w:rsid w:val="003C685B"/>
    <w:rsid w:val="003D7291"/>
    <w:rsid w:val="003E7B74"/>
    <w:rsid w:val="003F7ABF"/>
    <w:rsid w:val="0041561A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929C7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08A0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646CF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51C2"/>
    <w:rsid w:val="00AC17EA"/>
    <w:rsid w:val="00AC7C79"/>
    <w:rsid w:val="00AD017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BF65EF"/>
    <w:rsid w:val="00C243E1"/>
    <w:rsid w:val="00C3336E"/>
    <w:rsid w:val="00C35852"/>
    <w:rsid w:val="00C75400"/>
    <w:rsid w:val="00C9797E"/>
    <w:rsid w:val="00CE1F2F"/>
    <w:rsid w:val="00CE4258"/>
    <w:rsid w:val="00CE5E93"/>
    <w:rsid w:val="00D02635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02BA0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117F"/>
    <w:rsid w:val="00E905F8"/>
    <w:rsid w:val="00E92A62"/>
    <w:rsid w:val="00EB0CB4"/>
    <w:rsid w:val="00EB478D"/>
    <w:rsid w:val="00EB48F1"/>
    <w:rsid w:val="00EC0ABB"/>
    <w:rsid w:val="00EC79D0"/>
    <w:rsid w:val="00ED624A"/>
    <w:rsid w:val="00EE1ECA"/>
    <w:rsid w:val="00EE37EE"/>
    <w:rsid w:val="00EF3054"/>
    <w:rsid w:val="00EF715D"/>
    <w:rsid w:val="00F01D7D"/>
    <w:rsid w:val="00F12660"/>
    <w:rsid w:val="00F231CD"/>
    <w:rsid w:val="00F33177"/>
    <w:rsid w:val="00F33A7B"/>
    <w:rsid w:val="00F35A80"/>
    <w:rsid w:val="00F372B5"/>
    <w:rsid w:val="00F5589D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14</cp:revision>
  <cp:lastPrinted>2026-01-29T05:28:00Z</cp:lastPrinted>
  <dcterms:created xsi:type="dcterms:W3CDTF">2025-12-04T12:41:00Z</dcterms:created>
  <dcterms:modified xsi:type="dcterms:W3CDTF">2026-02-04T13:26:00Z</dcterms:modified>
</cp:coreProperties>
</file>