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B90" w14:textId="7D7C7F5D" w:rsidR="00951EF3" w:rsidRPr="00D2420E" w:rsidRDefault="00951EF3" w:rsidP="00D24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0E">
        <w:rPr>
          <w:rFonts w:ascii="Times New Roman" w:hAnsi="Times New Roman" w:cs="Times New Roman"/>
          <w:b/>
          <w:sz w:val="26"/>
          <w:szCs w:val="26"/>
        </w:rPr>
        <w:t xml:space="preserve">Предоставление муниципальной услуги </w:t>
      </w:r>
      <w:r w:rsidR="00D2420E" w:rsidRPr="00D2420E">
        <w:rPr>
          <w:rFonts w:ascii="Times New Roman" w:hAnsi="Times New Roman" w:cs="Times New Roman"/>
          <w:b/>
          <w:sz w:val="26"/>
          <w:szCs w:val="26"/>
        </w:rPr>
        <w:t>«</w:t>
      </w:r>
      <w:r w:rsidR="00661B1D" w:rsidRPr="00661B1D">
        <w:rPr>
          <w:rFonts w:ascii="Times New Roman" w:hAnsi="Times New Roman" w:cs="Times New Roman"/>
          <w:b/>
          <w:sz w:val="26"/>
          <w:szCs w:val="26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</w:t>
      </w:r>
      <w:r w:rsidR="00D2420E" w:rsidRPr="00D2420E">
        <w:rPr>
          <w:rFonts w:ascii="Times New Roman" w:hAnsi="Times New Roman" w:cs="Times New Roman"/>
          <w:b/>
          <w:sz w:val="26"/>
          <w:szCs w:val="26"/>
        </w:rPr>
        <w:t>»</w:t>
      </w:r>
      <w:r w:rsidR="00CE5D4B" w:rsidRPr="00D24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420E">
        <w:rPr>
          <w:rFonts w:ascii="Times New Roman" w:hAnsi="Times New Roman" w:cs="Times New Roman"/>
          <w:b/>
          <w:sz w:val="26"/>
          <w:szCs w:val="26"/>
        </w:rPr>
        <w:t>осуществляется в соответствии со следующими нормативно-правовыми актами:</w:t>
      </w:r>
    </w:p>
    <w:p w14:paraId="386E3492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5" w:history="1">
        <w:r w:rsidRPr="00951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 210-ФЗ «Об организации предоставления государственных и муниципальных услуг» (Собрание законодательства Российской Федерации, 2010, № 31, ст. 4179; 2011, № 15, ст. 2038; N 27, ст. 3873, ст. 3880; № 29, ст. 4291; № 30, ст. 4587);</w:t>
      </w:r>
    </w:p>
    <w:p w14:paraId="76E39609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 131-ФЗ «Об общих принципах организации местного самоуправления в Российской Федерации» («Собрание законодательства РФ», 06.10.2003, № 40, ст. 3822);</w:t>
      </w:r>
    </w:p>
    <w:p w14:paraId="13FFBEAC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Градостроительным кодексом Российской Федерации от 29.12.2004 № 190-ФЗ (</w:t>
      </w: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газета», № 290, 30.12.2004</w:t>
      </w:r>
      <w:r w:rsidRPr="00951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</w:t>
      </w:r>
    </w:p>
    <w:p w14:paraId="5542996F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 63-ФЗ «Об электронной подписи» («Парламентская газета», № 17, 08−14.04.2011, «Российская газета», № 75, 08.04.2011, «Собрание законодательства РФ», 11.04.2011, № 15, ст. 2036);</w:t>
      </w:r>
    </w:p>
    <w:p w14:paraId="77052611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07.07.2011 № 553 «О порядке оформления и предоставления заявлений и иных документов, необходимых для представления государственных и (или) муниципальных услуг, в форме электронных документов» («Собрание законодательства РФ», 18.07.2011, № 29, ст. 4479);</w:t>
      </w:r>
    </w:p>
    <w:p w14:paraId="1B9245DA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 РФ от 25.06.2012 № 634 «О видах электронной подписи, использование которых допускается при обращении за получением государственных и муниципальных услуг» («Российская газета», № 148, 02.07.2012, «Собрание законодательства РФ», 02.07.2012, № 27, ст. 3744);</w:t>
      </w:r>
    </w:p>
    <w:p w14:paraId="558E706B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 РФ от 25.08.2012 № 852 «Об утверждении Правил использования усиленной квалифицированной электронной подписи при обращении за получением государственных и муниципальных услуг и о внесении изменения в Правила разработки и утверждения административных регламентов предоставления государственных услуг» («Российская газета», № 200, 31.08.2012, «Собрание законодательства РФ», 03.09.2012, № 36, ст. 4903);</w:t>
      </w:r>
    </w:p>
    <w:p w14:paraId="547BA9DD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 РФ от 25.01.2013 № 33 «Об использовании простой электронной подписи при оказании государственных и муниципальных услуг» («Собрание законодательства РФ», 04.02.2013, № 5, ст. 377);</w:t>
      </w:r>
    </w:p>
    <w:p w14:paraId="273059D4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 и жилищно-коммунального хозяйства Российской Федерации от 19.02.2015 № 117/</w:t>
      </w:r>
      <w:proofErr w:type="spellStart"/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формы разрешения на строительство и формы разрешения на ввод объекта в эксплуатацию» (официальный интернет-портал правовой информации </w:t>
      </w:r>
      <w:hyperlink r:id="rId6" w:history="1">
        <w:r w:rsidRPr="00951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13.04.2015);</w:t>
      </w:r>
    </w:p>
    <w:p w14:paraId="04F2EBFE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Кильмезского района.</w:t>
      </w:r>
    </w:p>
    <w:p w14:paraId="765417CF" w14:textId="77777777" w:rsidR="007C3147" w:rsidRDefault="007C3147"/>
    <w:sectPr w:rsidR="007C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3E82"/>
    <w:multiLevelType w:val="multilevel"/>
    <w:tmpl w:val="985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F3"/>
    <w:rsid w:val="00661B1D"/>
    <w:rsid w:val="007C3147"/>
    <w:rsid w:val="00951EF3"/>
    <w:rsid w:val="00CE5D4B"/>
    <w:rsid w:val="00D2420E"/>
    <w:rsid w:val="00E41361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197"/>
  <w15:docId w15:val="{4F141EF4-2A0F-4D69-8C1C-8E2F1598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D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2019-08-13T07:55:00Z</dcterms:created>
  <dcterms:modified xsi:type="dcterms:W3CDTF">2024-06-11T06:20:00Z</dcterms:modified>
</cp:coreProperties>
</file>