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F3CEB" w14:textId="3B87A158" w:rsidR="00CA300F" w:rsidRDefault="00CA300F" w:rsidP="00245B4E">
      <w:pPr>
        <w:jc w:val="center"/>
        <w:outlineLvl w:val="0"/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editId="455BE1A4">
            <wp:simplePos x="0" y="0"/>
            <wp:positionH relativeFrom="column">
              <wp:posOffset>2267585</wp:posOffset>
            </wp:positionH>
            <wp:positionV relativeFrom="paragraph">
              <wp:posOffset>-505460</wp:posOffset>
            </wp:positionV>
            <wp:extent cx="715645" cy="71374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9F96F86" w14:textId="5FA79839" w:rsidR="00245B4E" w:rsidRDefault="00245B4E" w:rsidP="00245B4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КИЛЬМЕЗСКОГО РАЙОНА</w:t>
      </w:r>
    </w:p>
    <w:p w14:paraId="213845CB" w14:textId="30C47755" w:rsidR="00245B4E" w:rsidRDefault="00245B4E" w:rsidP="00245B4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КИРОВСКОЙ ОБЛАСТИ</w:t>
      </w:r>
    </w:p>
    <w:p w14:paraId="06DA359F" w14:textId="77777777" w:rsidR="00245B4E" w:rsidRDefault="00245B4E" w:rsidP="00245B4E">
      <w:pPr>
        <w:jc w:val="center"/>
        <w:rPr>
          <w:b/>
          <w:sz w:val="32"/>
          <w:szCs w:val="32"/>
        </w:rPr>
      </w:pPr>
    </w:p>
    <w:p w14:paraId="7C47C310" w14:textId="77777777" w:rsidR="00245B4E" w:rsidRDefault="00245B4E" w:rsidP="00245B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681346C1" w14:textId="77777777" w:rsidR="00245B4E" w:rsidRDefault="00245B4E" w:rsidP="00245B4E">
      <w:pPr>
        <w:rPr>
          <w:sz w:val="28"/>
          <w:szCs w:val="28"/>
        </w:rPr>
      </w:pPr>
    </w:p>
    <w:p w14:paraId="468E4363" w14:textId="29EAF235" w:rsidR="00245B4E" w:rsidRDefault="00CA300F" w:rsidP="00245B4E">
      <w:pPr>
        <w:rPr>
          <w:sz w:val="28"/>
          <w:szCs w:val="28"/>
        </w:rPr>
      </w:pPr>
      <w:r>
        <w:rPr>
          <w:sz w:val="28"/>
          <w:szCs w:val="28"/>
        </w:rPr>
        <w:t>11.03.2024</w:t>
      </w:r>
      <w:r w:rsidR="00245B4E">
        <w:rPr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sz w:val="28"/>
          <w:szCs w:val="28"/>
        </w:rPr>
        <w:t>105</w:t>
      </w:r>
    </w:p>
    <w:p w14:paraId="5ABC0EAC" w14:textId="77777777" w:rsidR="00245B4E" w:rsidRDefault="00245B4E" w:rsidP="00245B4E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пгт</w:t>
      </w:r>
      <w:proofErr w:type="spellEnd"/>
      <w:r>
        <w:rPr>
          <w:bCs/>
          <w:sz w:val="28"/>
          <w:szCs w:val="28"/>
        </w:rPr>
        <w:t xml:space="preserve"> Кильмезь</w:t>
      </w:r>
    </w:p>
    <w:p w14:paraId="7B8BB0ED" w14:textId="77777777" w:rsidR="00245B4E" w:rsidRDefault="00245B4E" w:rsidP="00245B4E">
      <w:pPr>
        <w:jc w:val="center"/>
        <w:rPr>
          <w:bCs/>
          <w:sz w:val="28"/>
          <w:szCs w:val="28"/>
        </w:rPr>
      </w:pPr>
    </w:p>
    <w:p w14:paraId="390F6923" w14:textId="13999D4A" w:rsidR="00245B4E" w:rsidRDefault="00245B4E" w:rsidP="00245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Кильмезского района от 26.01.2024 № 37</w:t>
      </w:r>
    </w:p>
    <w:p w14:paraId="1F413311" w14:textId="77777777" w:rsidR="00245B4E" w:rsidRDefault="00245B4E" w:rsidP="00245B4E">
      <w:pPr>
        <w:jc w:val="both"/>
        <w:rPr>
          <w:bCs/>
          <w:sz w:val="28"/>
          <w:szCs w:val="28"/>
        </w:rPr>
      </w:pPr>
    </w:p>
    <w:p w14:paraId="2350D45E" w14:textId="1AD79902" w:rsidR="00245B4E" w:rsidRDefault="00245B4E" w:rsidP="00245B4E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sz w:val="28"/>
          <w:szCs w:val="28"/>
        </w:rPr>
        <w:t>В соответствии с решением Кильмезской районной Думы от 27.02.2024 № 1/3 «О внесении изменений вешение районной Думы «О районном бюджете на 2024 год и на плановый период 2025 и 2026 годов» администрация Кильмезского района ПОСТАНОВЛЯЕТ:</w:t>
      </w:r>
    </w:p>
    <w:p w14:paraId="6EEFCEAC" w14:textId="41762E13" w:rsidR="00245B4E" w:rsidRDefault="00245B4E" w:rsidP="00245B4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«Развитие муниципальной службы Кильмезского района на 2023 -2026 годы», утвержденную постановлением администрации Кильмезского района от 26.01.2024 № 37 следующие изменения:</w:t>
      </w:r>
    </w:p>
    <w:p w14:paraId="6DD25BDA" w14:textId="2E342937" w:rsidR="00245B4E" w:rsidRDefault="00245B4E" w:rsidP="00245B4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в строке «Объемы ассигнований муниципальной программы» цифры «180331,4» заменить цифрами «180624,0»</w:t>
      </w:r>
      <w:r w:rsidR="00463267">
        <w:rPr>
          <w:sz w:val="28"/>
          <w:szCs w:val="28"/>
        </w:rPr>
        <w:t>, цифры «117513,4» на цифры «117806», цифры «101469,2» на цифры «101714»</w:t>
      </w:r>
    </w:p>
    <w:p w14:paraId="5DFD297C" w14:textId="77777777" w:rsidR="002027CF" w:rsidRDefault="002027CF" w:rsidP="002027C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1.2.В разделе 5 «Ресурсное обеспечение муниципальной программы», во 2 абзаце «Общий объем финансовых ресурсов, необходимых для реализации муниципальной программы, цифры «180331,4» заменить цифрами «180624,0», цифры «117513,4» на цифры «117806», цифры «101469,2» на цифры «101714»</w:t>
      </w:r>
    </w:p>
    <w:p w14:paraId="221DF0E8" w14:textId="37A24441" w:rsidR="002027CF" w:rsidRDefault="002027CF" w:rsidP="00245B4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3 к муниципальной программе изложить и утвердить в новой редакции, согласно приложению № 1.</w:t>
      </w:r>
    </w:p>
    <w:p w14:paraId="672135DF" w14:textId="756A4E44" w:rsidR="002027CF" w:rsidRDefault="002027CF" w:rsidP="00245B4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4 к муниципальной программе изложить и утвердить в новой редакции, согласно приложению № 2.</w:t>
      </w:r>
    </w:p>
    <w:p w14:paraId="025554B1" w14:textId="4953C833" w:rsidR="00245B4E" w:rsidRDefault="00245B4E" w:rsidP="002027C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Финансовому управлению администрации Кильмезского района (А.П. </w:t>
      </w:r>
      <w:proofErr w:type="spellStart"/>
      <w:r>
        <w:rPr>
          <w:sz w:val="28"/>
          <w:szCs w:val="28"/>
        </w:rPr>
        <w:t>Благодатских</w:t>
      </w:r>
      <w:proofErr w:type="spellEnd"/>
      <w:r>
        <w:rPr>
          <w:sz w:val="28"/>
          <w:szCs w:val="28"/>
        </w:rPr>
        <w:t xml:space="preserve">) учесть расходы на исполнение муниципальной программы в бюджете муниципального района на 2024 год и плановый период, в пределах </w:t>
      </w:r>
    </w:p>
    <w:p w14:paraId="1E9EBA08" w14:textId="3F25C258" w:rsidR="00245B4E" w:rsidRDefault="002027CF" w:rsidP="00245B4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5B4E">
        <w:rPr>
          <w:sz w:val="28"/>
          <w:szCs w:val="28"/>
        </w:rPr>
        <w:t>. Опубликовать данное постановление на официальном сайте в информационно – телекоммуникационной сети «Интернет».</w:t>
      </w:r>
    </w:p>
    <w:p w14:paraId="4A53936F" w14:textId="77777777" w:rsidR="00245B4E" w:rsidRDefault="00245B4E" w:rsidP="00245B4E">
      <w:pPr>
        <w:jc w:val="both"/>
        <w:rPr>
          <w:sz w:val="28"/>
          <w:szCs w:val="28"/>
        </w:rPr>
      </w:pPr>
    </w:p>
    <w:p w14:paraId="034BE198" w14:textId="77777777" w:rsidR="00245B4E" w:rsidRDefault="00245B4E" w:rsidP="00245B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Кильмезского района                                                            А.Г. Коршунов</w:t>
      </w:r>
    </w:p>
    <w:p w14:paraId="111A36A6" w14:textId="77777777" w:rsidR="00245B4E" w:rsidRDefault="00245B4E" w:rsidP="00245B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5AF3B26" w14:textId="77777777" w:rsidR="00245B4E" w:rsidRDefault="00245B4E" w:rsidP="00245B4E">
      <w:pPr>
        <w:rPr>
          <w:sz w:val="28"/>
          <w:szCs w:val="28"/>
        </w:rPr>
      </w:pPr>
    </w:p>
    <w:p w14:paraId="1E7CFE2B" w14:textId="77777777" w:rsidR="00245B4E" w:rsidRDefault="00245B4E" w:rsidP="00245B4E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ПОДГОТОВЛЕНО:</w:t>
      </w:r>
    </w:p>
    <w:p w14:paraId="3C2F7789" w14:textId="77777777" w:rsidR="00245B4E" w:rsidRDefault="00245B4E" w:rsidP="00245B4E">
      <w:pPr>
        <w:rPr>
          <w:sz w:val="28"/>
          <w:szCs w:val="28"/>
        </w:rPr>
      </w:pPr>
      <w:bookmarkStart w:id="1" w:name="_Hlk153554610"/>
    </w:p>
    <w:p w14:paraId="04099A4A" w14:textId="77777777" w:rsidR="00245B4E" w:rsidRDefault="00245B4E" w:rsidP="00245B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Управляющий делами</w:t>
      </w:r>
    </w:p>
    <w:p w14:paraId="7F70C259" w14:textId="77777777" w:rsidR="00245B4E" w:rsidRDefault="00245B4E" w:rsidP="00245B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района, заведующий</w:t>
      </w:r>
    </w:p>
    <w:p w14:paraId="23DCDCC0" w14:textId="77777777" w:rsidR="00245B4E" w:rsidRDefault="00245B4E" w:rsidP="00245B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отделом организационной</w:t>
      </w:r>
    </w:p>
    <w:p w14:paraId="6B0D7482" w14:textId="77777777" w:rsidR="00245B4E" w:rsidRDefault="00245B4E" w:rsidP="00245B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 кадровой работы                                                                             М.Н. Дрягина</w:t>
      </w:r>
    </w:p>
    <w:bookmarkEnd w:id="1"/>
    <w:p w14:paraId="4F773B42" w14:textId="77777777" w:rsidR="00245B4E" w:rsidRDefault="00245B4E" w:rsidP="00245B4E">
      <w:pPr>
        <w:jc w:val="both"/>
        <w:rPr>
          <w:sz w:val="28"/>
          <w:szCs w:val="28"/>
        </w:rPr>
      </w:pPr>
    </w:p>
    <w:p w14:paraId="2C292EEA" w14:textId="77777777" w:rsidR="00245B4E" w:rsidRDefault="00245B4E" w:rsidP="00245B4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42F99BFA" w14:textId="77777777" w:rsidR="00245B4E" w:rsidRDefault="00245B4E" w:rsidP="00245B4E">
      <w:pPr>
        <w:jc w:val="both"/>
        <w:rPr>
          <w:sz w:val="28"/>
          <w:szCs w:val="28"/>
        </w:rPr>
      </w:pPr>
    </w:p>
    <w:p w14:paraId="7CE19EE8" w14:textId="77777777" w:rsidR="00245B4E" w:rsidRDefault="00245B4E" w:rsidP="00245B4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14:paraId="769A295B" w14:textId="77777777" w:rsidR="00245B4E" w:rsidRDefault="00245B4E" w:rsidP="00245B4E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по финансам, налогам и сборам,</w:t>
      </w:r>
    </w:p>
    <w:p w14:paraId="13318AA9" w14:textId="77777777" w:rsidR="00245B4E" w:rsidRDefault="00245B4E" w:rsidP="00245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                                       А.П. </w:t>
      </w:r>
      <w:proofErr w:type="spellStart"/>
      <w:r>
        <w:rPr>
          <w:sz w:val="28"/>
          <w:szCs w:val="28"/>
        </w:rPr>
        <w:t>Благодатских</w:t>
      </w:r>
      <w:proofErr w:type="spellEnd"/>
    </w:p>
    <w:p w14:paraId="3B1F1CDA" w14:textId="77777777" w:rsidR="00245B4E" w:rsidRDefault="00245B4E" w:rsidP="00245B4E">
      <w:pPr>
        <w:jc w:val="both"/>
        <w:rPr>
          <w:sz w:val="28"/>
          <w:szCs w:val="28"/>
        </w:rPr>
      </w:pPr>
    </w:p>
    <w:p w14:paraId="33A2AD70" w14:textId="77777777" w:rsidR="00245B4E" w:rsidRDefault="00245B4E" w:rsidP="00245B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управления планирования</w:t>
      </w:r>
    </w:p>
    <w:p w14:paraId="02E47E27" w14:textId="77777777" w:rsidR="00245B4E" w:rsidRDefault="00245B4E" w:rsidP="00245B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экономического развития                                                         </w:t>
      </w:r>
      <w:r>
        <w:rPr>
          <w:sz w:val="28"/>
          <w:szCs w:val="28"/>
        </w:rPr>
        <w:t>Г.П. Четверикова</w:t>
      </w:r>
    </w:p>
    <w:p w14:paraId="2AC5AF0C" w14:textId="77777777" w:rsidR="00245B4E" w:rsidRDefault="00245B4E" w:rsidP="00245B4E">
      <w:pPr>
        <w:jc w:val="both"/>
        <w:rPr>
          <w:sz w:val="28"/>
          <w:szCs w:val="28"/>
        </w:rPr>
      </w:pPr>
    </w:p>
    <w:p w14:paraId="7CD92B55" w14:textId="77777777" w:rsidR="00245B4E" w:rsidRDefault="00245B4E" w:rsidP="00245B4E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ПРАВОВАЯ ЭКСПЕРТИЗА ПРОВЕДЕНА:</w:t>
      </w:r>
    </w:p>
    <w:p w14:paraId="32606320" w14:textId="77777777" w:rsidR="00245B4E" w:rsidRDefault="00245B4E" w:rsidP="00245B4E">
      <w:pPr>
        <w:jc w:val="both"/>
        <w:rPr>
          <w:sz w:val="28"/>
          <w:szCs w:val="28"/>
        </w:rPr>
      </w:pPr>
    </w:p>
    <w:p w14:paraId="36C79738" w14:textId="77777777" w:rsidR="00245B4E" w:rsidRDefault="00245B4E" w:rsidP="00245B4E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по правовым вопросам                                              В.Е. Комарова</w:t>
      </w:r>
    </w:p>
    <w:p w14:paraId="1F9A4CF7" w14:textId="77777777" w:rsidR="00245B4E" w:rsidRDefault="00245B4E" w:rsidP="00245B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D8753BA" w14:textId="77777777" w:rsidR="00245B4E" w:rsidRDefault="00245B4E" w:rsidP="00245B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ЛИНГВИСТИЧЕСКАЯ ЭКСПЕРТИЗА ПРОВЕДЕНА:</w:t>
      </w:r>
    </w:p>
    <w:p w14:paraId="4BA40905" w14:textId="77777777" w:rsidR="00245B4E" w:rsidRDefault="00245B4E" w:rsidP="00245B4E">
      <w:pPr>
        <w:rPr>
          <w:bCs/>
          <w:sz w:val="28"/>
          <w:szCs w:val="28"/>
        </w:rPr>
      </w:pPr>
    </w:p>
    <w:p w14:paraId="6EFAE7CB" w14:textId="77777777" w:rsidR="00245B4E" w:rsidRDefault="00245B4E" w:rsidP="00245B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Управляющий делами</w:t>
      </w:r>
    </w:p>
    <w:p w14:paraId="2A9B54ED" w14:textId="77777777" w:rsidR="00245B4E" w:rsidRDefault="00245B4E" w:rsidP="00245B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района, заведующий</w:t>
      </w:r>
    </w:p>
    <w:p w14:paraId="2415DD71" w14:textId="77777777" w:rsidR="00245B4E" w:rsidRDefault="00245B4E" w:rsidP="00245B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отделом организационной</w:t>
      </w:r>
    </w:p>
    <w:p w14:paraId="75DD0D9E" w14:textId="77777777" w:rsidR="00245B4E" w:rsidRDefault="00245B4E" w:rsidP="00245B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 кадровой работы                                                                             М.Н. Дрягина</w:t>
      </w:r>
    </w:p>
    <w:p w14:paraId="560B5932" w14:textId="77777777" w:rsidR="00245B4E" w:rsidRDefault="00245B4E" w:rsidP="00245B4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C69B95F" w14:textId="052C7E7C" w:rsidR="00245B4E" w:rsidRDefault="00245B4E" w:rsidP="00245B4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РАЗОСЛАТЬ: Администрация района – </w:t>
      </w:r>
      <w:r w:rsidR="002027C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УПЭР – 1,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Райфу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1, управ. делами – 1.</w:t>
      </w:r>
    </w:p>
    <w:p w14:paraId="4C99A15E" w14:textId="355AA0F0" w:rsidR="00C07637" w:rsidRPr="00CA300F" w:rsidRDefault="00245B4E" w:rsidP="00CA300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ВСЕГО: </w:t>
      </w:r>
      <w:r w:rsidR="002027C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экз.</w:t>
      </w:r>
    </w:p>
    <w:sectPr w:rsidR="00C07637" w:rsidRPr="00CA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4E"/>
    <w:rsid w:val="002027CF"/>
    <w:rsid w:val="00245B4E"/>
    <w:rsid w:val="00463267"/>
    <w:rsid w:val="00C07637"/>
    <w:rsid w:val="00CA300F"/>
    <w:rsid w:val="00D8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371FFE"/>
  <w15:chartTrackingRefBased/>
  <w15:docId w15:val="{4EDE767D-4E0E-42A7-83BC-9317FFCF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5B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Мадина</cp:lastModifiedBy>
  <cp:revision>6</cp:revision>
  <dcterms:created xsi:type="dcterms:W3CDTF">2024-03-06T10:11:00Z</dcterms:created>
  <dcterms:modified xsi:type="dcterms:W3CDTF">2024-03-21T12:06:00Z</dcterms:modified>
</cp:coreProperties>
</file>