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EC43" w14:textId="1DB2F163" w:rsidR="0054028D" w:rsidRPr="00562ED4" w:rsidRDefault="006B68BA" w:rsidP="00562ED4">
      <w:pPr>
        <w:pStyle w:val="aa"/>
        <w:spacing w:line="276" w:lineRule="auto"/>
        <w:jc w:val="center"/>
        <w:rPr>
          <w:rFonts w:ascii="Times New Roman" w:hAnsi="Times New Roman" w:cs="Times New Roman"/>
          <w:b/>
          <w:bCs/>
          <w:sz w:val="28"/>
          <w:szCs w:val="28"/>
        </w:rPr>
      </w:pPr>
      <w:r w:rsidRPr="00562ED4">
        <w:rPr>
          <w:rFonts w:ascii="Times New Roman" w:hAnsi="Times New Roman" w:cs="Times New Roman"/>
          <w:b/>
          <w:bCs/>
          <w:sz w:val="28"/>
          <w:szCs w:val="28"/>
        </w:rPr>
        <w:t>Ежегодный отчет главы муниципального образования</w:t>
      </w:r>
    </w:p>
    <w:p w14:paraId="46A85E24" w14:textId="74E324D3" w:rsidR="0054028D" w:rsidRPr="00562ED4" w:rsidRDefault="006B68BA" w:rsidP="00562ED4">
      <w:pPr>
        <w:pStyle w:val="aa"/>
        <w:spacing w:line="276" w:lineRule="auto"/>
        <w:jc w:val="center"/>
        <w:rPr>
          <w:rFonts w:ascii="Times New Roman" w:hAnsi="Times New Roman" w:cs="Times New Roman"/>
          <w:b/>
          <w:bCs/>
          <w:sz w:val="28"/>
          <w:szCs w:val="28"/>
        </w:rPr>
      </w:pPr>
      <w:r w:rsidRPr="00562ED4">
        <w:rPr>
          <w:rFonts w:ascii="Times New Roman" w:hAnsi="Times New Roman" w:cs="Times New Roman"/>
          <w:b/>
          <w:bCs/>
          <w:sz w:val="28"/>
          <w:szCs w:val="28"/>
        </w:rPr>
        <w:t>Кильмезский муниципальный район Кировской области</w:t>
      </w:r>
    </w:p>
    <w:p w14:paraId="121A8056" w14:textId="4908A5E4" w:rsidR="0054028D" w:rsidRPr="00562ED4" w:rsidRDefault="006B68BA" w:rsidP="00562ED4">
      <w:pPr>
        <w:pStyle w:val="aa"/>
        <w:spacing w:line="276" w:lineRule="auto"/>
        <w:jc w:val="center"/>
        <w:rPr>
          <w:rFonts w:ascii="Times New Roman" w:hAnsi="Times New Roman" w:cs="Times New Roman"/>
          <w:b/>
          <w:bCs/>
          <w:sz w:val="28"/>
          <w:szCs w:val="28"/>
        </w:rPr>
      </w:pPr>
      <w:r w:rsidRPr="00562ED4">
        <w:rPr>
          <w:rFonts w:ascii="Times New Roman" w:hAnsi="Times New Roman" w:cs="Times New Roman"/>
          <w:b/>
          <w:bCs/>
          <w:sz w:val="28"/>
          <w:szCs w:val="28"/>
        </w:rPr>
        <w:t>о результатах своей деятельности и деятельности</w:t>
      </w:r>
    </w:p>
    <w:p w14:paraId="3617D13C" w14:textId="41479906" w:rsidR="006B68BA" w:rsidRPr="00562ED4" w:rsidRDefault="006B68BA" w:rsidP="00562ED4">
      <w:pPr>
        <w:pStyle w:val="aa"/>
        <w:spacing w:line="276" w:lineRule="auto"/>
        <w:jc w:val="center"/>
        <w:rPr>
          <w:rFonts w:ascii="Times New Roman" w:hAnsi="Times New Roman" w:cs="Times New Roman"/>
          <w:sz w:val="28"/>
          <w:szCs w:val="28"/>
        </w:rPr>
      </w:pPr>
      <w:r w:rsidRPr="00562ED4">
        <w:rPr>
          <w:rFonts w:ascii="Times New Roman" w:hAnsi="Times New Roman" w:cs="Times New Roman"/>
          <w:b/>
          <w:bCs/>
          <w:sz w:val="28"/>
          <w:szCs w:val="28"/>
        </w:rPr>
        <w:t>администрации Кильмезского района</w:t>
      </w:r>
      <w:r w:rsidR="00562ED4">
        <w:rPr>
          <w:rFonts w:ascii="Times New Roman" w:hAnsi="Times New Roman" w:cs="Times New Roman"/>
          <w:b/>
          <w:bCs/>
          <w:sz w:val="28"/>
          <w:szCs w:val="28"/>
        </w:rPr>
        <w:t xml:space="preserve"> </w:t>
      </w:r>
      <w:r w:rsidRPr="00562ED4">
        <w:rPr>
          <w:rFonts w:ascii="Times New Roman" w:hAnsi="Times New Roman" w:cs="Times New Roman"/>
          <w:b/>
          <w:bCs/>
          <w:sz w:val="28"/>
          <w:szCs w:val="28"/>
        </w:rPr>
        <w:t>за 202</w:t>
      </w:r>
      <w:r w:rsidR="003D5C76" w:rsidRPr="00562ED4">
        <w:rPr>
          <w:rFonts w:ascii="Times New Roman" w:hAnsi="Times New Roman" w:cs="Times New Roman"/>
          <w:b/>
          <w:bCs/>
          <w:sz w:val="28"/>
          <w:szCs w:val="28"/>
        </w:rPr>
        <w:t>3</w:t>
      </w:r>
      <w:r w:rsidRPr="00562ED4">
        <w:rPr>
          <w:rFonts w:ascii="Times New Roman" w:hAnsi="Times New Roman" w:cs="Times New Roman"/>
          <w:b/>
          <w:bCs/>
          <w:sz w:val="28"/>
          <w:szCs w:val="28"/>
        </w:rPr>
        <w:t xml:space="preserve"> год</w:t>
      </w:r>
    </w:p>
    <w:p w14:paraId="40945AFC" w14:textId="77777777" w:rsidR="00562ED4" w:rsidRPr="00562ED4" w:rsidRDefault="00562ED4" w:rsidP="00562ED4">
      <w:pPr>
        <w:pStyle w:val="aa"/>
        <w:spacing w:line="276" w:lineRule="auto"/>
        <w:ind w:firstLine="567"/>
        <w:jc w:val="both"/>
        <w:rPr>
          <w:rFonts w:ascii="Times New Roman" w:hAnsi="Times New Roman" w:cs="Times New Roman"/>
          <w:sz w:val="28"/>
          <w:szCs w:val="28"/>
          <w:lang w:eastAsia="ru-RU"/>
        </w:rPr>
      </w:pPr>
    </w:p>
    <w:p w14:paraId="2C51FAA6" w14:textId="3CE61465" w:rsidR="00E85C75" w:rsidRDefault="00E85C75" w:rsidP="00562ED4">
      <w:pPr>
        <w:pStyle w:val="aa"/>
        <w:spacing w:line="276" w:lineRule="auto"/>
        <w:ind w:firstLine="567"/>
        <w:jc w:val="center"/>
        <w:rPr>
          <w:rFonts w:ascii="Times New Roman" w:hAnsi="Times New Roman" w:cs="Times New Roman"/>
          <w:b/>
          <w:bCs/>
          <w:sz w:val="28"/>
          <w:szCs w:val="28"/>
          <w:lang w:eastAsia="ru-RU"/>
        </w:rPr>
      </w:pPr>
      <w:r w:rsidRPr="00562ED4">
        <w:rPr>
          <w:rFonts w:ascii="Times New Roman" w:hAnsi="Times New Roman" w:cs="Times New Roman"/>
          <w:b/>
          <w:bCs/>
          <w:sz w:val="28"/>
          <w:szCs w:val="28"/>
          <w:lang w:eastAsia="ru-RU"/>
        </w:rPr>
        <w:t xml:space="preserve">Раздел 1: Общая </w:t>
      </w:r>
      <w:hyperlink w:anchor="Par3" w:history="1">
        <w:r w:rsidRPr="00562ED4">
          <w:rPr>
            <w:rFonts w:ascii="Times New Roman" w:hAnsi="Times New Roman" w:cs="Times New Roman"/>
            <w:b/>
            <w:bCs/>
            <w:sz w:val="28"/>
            <w:szCs w:val="28"/>
            <w:lang w:eastAsia="ru-RU"/>
          </w:rPr>
          <w:t>характеристик</w:t>
        </w:r>
      </w:hyperlink>
      <w:r w:rsidRPr="00562ED4">
        <w:rPr>
          <w:rFonts w:ascii="Times New Roman" w:hAnsi="Times New Roman" w:cs="Times New Roman"/>
          <w:b/>
          <w:bCs/>
          <w:sz w:val="28"/>
          <w:szCs w:val="28"/>
          <w:lang w:eastAsia="ru-RU"/>
        </w:rPr>
        <w:t>а муниципального района</w:t>
      </w:r>
    </w:p>
    <w:p w14:paraId="61A94DB7" w14:textId="77777777" w:rsidR="00554354" w:rsidRPr="00562ED4" w:rsidRDefault="00554354" w:rsidP="00562ED4">
      <w:pPr>
        <w:pStyle w:val="aa"/>
        <w:spacing w:line="276" w:lineRule="auto"/>
        <w:ind w:firstLine="567"/>
        <w:jc w:val="center"/>
        <w:rPr>
          <w:rFonts w:ascii="Times New Roman" w:hAnsi="Times New Roman" w:cs="Times New Roman"/>
          <w:b/>
          <w:bCs/>
          <w:sz w:val="28"/>
          <w:szCs w:val="28"/>
          <w:lang w:eastAsia="ru-RU"/>
        </w:rPr>
      </w:pPr>
    </w:p>
    <w:p w14:paraId="7F3CE023" w14:textId="40B1598E" w:rsidR="00554354" w:rsidRPr="00554354" w:rsidRDefault="00554354" w:rsidP="00554354">
      <w:pPr>
        <w:widowControl w:val="0"/>
        <w:shd w:val="clear" w:color="auto" w:fill="FFFFFF"/>
        <w:tabs>
          <w:tab w:val="left" w:pos="178"/>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54354">
        <w:rPr>
          <w:rFonts w:ascii="Times New Roman" w:hAnsi="Times New Roman"/>
          <w:sz w:val="28"/>
          <w:szCs w:val="28"/>
        </w:rPr>
        <w:t>Численность постоянного населения Кильмезского района ежегодно снижается, по оценке на 2023 год составит 9498 человек. Снижение численности населения связано с естественной и миграционной убылью. Численность сельского населения убывает более высокими темпами, чем городского населения.</w:t>
      </w:r>
    </w:p>
    <w:p w14:paraId="26A1F2A2" w14:textId="464A34B3" w:rsidR="00334E02" w:rsidRPr="00562ED4" w:rsidRDefault="001A544D" w:rsidP="0055435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По </w:t>
      </w:r>
      <w:r w:rsidR="00334E02" w:rsidRPr="00562ED4">
        <w:rPr>
          <w:rFonts w:ascii="Times New Roman" w:hAnsi="Times New Roman" w:cs="Times New Roman"/>
          <w:sz w:val="28"/>
          <w:szCs w:val="28"/>
        </w:rPr>
        <w:t xml:space="preserve">данным </w:t>
      </w:r>
      <w:proofErr w:type="spellStart"/>
      <w:r w:rsidR="00334E02" w:rsidRPr="00562ED4">
        <w:rPr>
          <w:rFonts w:ascii="Times New Roman" w:hAnsi="Times New Roman" w:cs="Times New Roman"/>
          <w:sz w:val="28"/>
          <w:szCs w:val="28"/>
        </w:rPr>
        <w:t>Кировстата</w:t>
      </w:r>
      <w:proofErr w:type="spellEnd"/>
      <w:r w:rsidR="00334E02" w:rsidRPr="00562ED4">
        <w:rPr>
          <w:rFonts w:ascii="Times New Roman" w:hAnsi="Times New Roman" w:cs="Times New Roman"/>
          <w:sz w:val="28"/>
          <w:szCs w:val="28"/>
        </w:rPr>
        <w:t xml:space="preserve"> за 202</w:t>
      </w:r>
      <w:r w:rsidR="00554354">
        <w:rPr>
          <w:rFonts w:ascii="Times New Roman" w:hAnsi="Times New Roman" w:cs="Times New Roman"/>
          <w:sz w:val="28"/>
          <w:szCs w:val="28"/>
        </w:rPr>
        <w:t>3</w:t>
      </w:r>
      <w:r w:rsidR="00334E02" w:rsidRPr="00562ED4">
        <w:rPr>
          <w:rFonts w:ascii="Times New Roman" w:hAnsi="Times New Roman" w:cs="Times New Roman"/>
          <w:sz w:val="28"/>
          <w:szCs w:val="28"/>
        </w:rPr>
        <w:t xml:space="preserve"> год родилось </w:t>
      </w:r>
      <w:r w:rsidR="00554354">
        <w:rPr>
          <w:rFonts w:ascii="Times New Roman" w:hAnsi="Times New Roman" w:cs="Times New Roman"/>
          <w:sz w:val="28"/>
          <w:szCs w:val="28"/>
        </w:rPr>
        <w:t xml:space="preserve">83 </w:t>
      </w:r>
      <w:r w:rsidR="00334E02" w:rsidRPr="00562ED4">
        <w:rPr>
          <w:rFonts w:ascii="Times New Roman" w:hAnsi="Times New Roman" w:cs="Times New Roman"/>
          <w:sz w:val="28"/>
          <w:szCs w:val="28"/>
        </w:rPr>
        <w:t>человек</w:t>
      </w:r>
      <w:r w:rsidR="00554354">
        <w:rPr>
          <w:rFonts w:ascii="Times New Roman" w:hAnsi="Times New Roman" w:cs="Times New Roman"/>
          <w:sz w:val="28"/>
          <w:szCs w:val="28"/>
        </w:rPr>
        <w:t>а</w:t>
      </w:r>
      <w:r w:rsidR="00334E02" w:rsidRPr="00562ED4">
        <w:rPr>
          <w:rFonts w:ascii="Times New Roman" w:hAnsi="Times New Roman" w:cs="Times New Roman"/>
          <w:sz w:val="28"/>
          <w:szCs w:val="28"/>
        </w:rPr>
        <w:t xml:space="preserve"> в том числе город </w:t>
      </w:r>
      <w:r w:rsidR="00554354">
        <w:rPr>
          <w:rFonts w:ascii="Times New Roman" w:hAnsi="Times New Roman" w:cs="Times New Roman"/>
          <w:sz w:val="28"/>
          <w:szCs w:val="28"/>
        </w:rPr>
        <w:t>52</w:t>
      </w:r>
      <w:r w:rsidR="00334E02" w:rsidRPr="00562ED4">
        <w:rPr>
          <w:rFonts w:ascii="Times New Roman" w:hAnsi="Times New Roman" w:cs="Times New Roman"/>
          <w:sz w:val="28"/>
          <w:szCs w:val="28"/>
        </w:rPr>
        <w:t xml:space="preserve"> человек</w:t>
      </w:r>
      <w:r w:rsidR="00554354">
        <w:rPr>
          <w:rFonts w:ascii="Times New Roman" w:hAnsi="Times New Roman" w:cs="Times New Roman"/>
          <w:sz w:val="28"/>
          <w:szCs w:val="28"/>
        </w:rPr>
        <w:t>а</w:t>
      </w:r>
      <w:r w:rsidR="00334E02" w:rsidRPr="00562ED4">
        <w:rPr>
          <w:rFonts w:ascii="Times New Roman" w:hAnsi="Times New Roman" w:cs="Times New Roman"/>
          <w:sz w:val="28"/>
          <w:szCs w:val="28"/>
        </w:rPr>
        <w:t xml:space="preserve"> и село 3</w:t>
      </w:r>
      <w:r w:rsidR="00554354">
        <w:rPr>
          <w:rFonts w:ascii="Times New Roman" w:hAnsi="Times New Roman" w:cs="Times New Roman"/>
          <w:sz w:val="28"/>
          <w:szCs w:val="28"/>
        </w:rPr>
        <w:t>1</w:t>
      </w:r>
      <w:r w:rsidRPr="00562ED4">
        <w:rPr>
          <w:rFonts w:ascii="Times New Roman" w:hAnsi="Times New Roman" w:cs="Times New Roman"/>
          <w:sz w:val="28"/>
          <w:szCs w:val="28"/>
        </w:rPr>
        <w:t xml:space="preserve"> </w:t>
      </w:r>
      <w:r w:rsidR="00334E02" w:rsidRPr="00562ED4">
        <w:rPr>
          <w:rFonts w:ascii="Times New Roman" w:hAnsi="Times New Roman" w:cs="Times New Roman"/>
          <w:sz w:val="28"/>
          <w:szCs w:val="28"/>
        </w:rPr>
        <w:t xml:space="preserve">человек, умерло </w:t>
      </w:r>
      <w:r w:rsidRPr="00562ED4">
        <w:rPr>
          <w:rFonts w:ascii="Times New Roman" w:hAnsi="Times New Roman" w:cs="Times New Roman"/>
          <w:sz w:val="28"/>
          <w:szCs w:val="28"/>
        </w:rPr>
        <w:t>1</w:t>
      </w:r>
      <w:r w:rsidR="00554354">
        <w:rPr>
          <w:rFonts w:ascii="Times New Roman" w:hAnsi="Times New Roman" w:cs="Times New Roman"/>
          <w:sz w:val="28"/>
          <w:szCs w:val="28"/>
        </w:rPr>
        <w:t xml:space="preserve">61 </w:t>
      </w:r>
      <w:r w:rsidR="00334E02" w:rsidRPr="00562ED4">
        <w:rPr>
          <w:rFonts w:ascii="Times New Roman" w:hAnsi="Times New Roman" w:cs="Times New Roman"/>
          <w:sz w:val="28"/>
          <w:szCs w:val="28"/>
        </w:rPr>
        <w:t xml:space="preserve">человек в том числе город </w:t>
      </w:r>
      <w:r w:rsidR="00180AAE">
        <w:rPr>
          <w:rFonts w:ascii="Times New Roman" w:hAnsi="Times New Roman" w:cs="Times New Roman"/>
          <w:sz w:val="28"/>
          <w:szCs w:val="28"/>
        </w:rPr>
        <w:t>67</w:t>
      </w:r>
      <w:r w:rsidR="00334E02" w:rsidRPr="00562ED4">
        <w:rPr>
          <w:rFonts w:ascii="Times New Roman" w:hAnsi="Times New Roman" w:cs="Times New Roman"/>
          <w:sz w:val="28"/>
          <w:szCs w:val="28"/>
        </w:rPr>
        <w:t xml:space="preserve"> человек и село </w:t>
      </w:r>
      <w:r w:rsidR="00180AAE">
        <w:rPr>
          <w:rFonts w:ascii="Times New Roman" w:hAnsi="Times New Roman" w:cs="Times New Roman"/>
          <w:sz w:val="28"/>
          <w:szCs w:val="28"/>
        </w:rPr>
        <w:t>94</w:t>
      </w:r>
      <w:r w:rsidR="00334E02" w:rsidRPr="00562ED4">
        <w:rPr>
          <w:rFonts w:ascii="Times New Roman" w:hAnsi="Times New Roman" w:cs="Times New Roman"/>
          <w:sz w:val="28"/>
          <w:szCs w:val="28"/>
        </w:rPr>
        <w:t xml:space="preserve"> человек. Естественная убыль за 202</w:t>
      </w:r>
      <w:r w:rsidR="00180AAE">
        <w:rPr>
          <w:rFonts w:ascii="Times New Roman" w:hAnsi="Times New Roman" w:cs="Times New Roman"/>
          <w:sz w:val="28"/>
          <w:szCs w:val="28"/>
        </w:rPr>
        <w:t>3</w:t>
      </w:r>
      <w:r w:rsidR="00334E02" w:rsidRPr="00562ED4">
        <w:rPr>
          <w:rFonts w:ascii="Times New Roman" w:hAnsi="Times New Roman" w:cs="Times New Roman"/>
          <w:sz w:val="28"/>
          <w:szCs w:val="28"/>
        </w:rPr>
        <w:t xml:space="preserve"> год составила </w:t>
      </w:r>
      <w:r w:rsidR="00180AAE">
        <w:rPr>
          <w:rFonts w:ascii="Times New Roman" w:hAnsi="Times New Roman" w:cs="Times New Roman"/>
          <w:sz w:val="28"/>
          <w:szCs w:val="28"/>
        </w:rPr>
        <w:t>78</w:t>
      </w:r>
      <w:r w:rsidR="00334E02" w:rsidRPr="00562ED4">
        <w:rPr>
          <w:rFonts w:ascii="Times New Roman" w:hAnsi="Times New Roman" w:cs="Times New Roman"/>
          <w:sz w:val="28"/>
          <w:szCs w:val="28"/>
        </w:rPr>
        <w:t xml:space="preserve"> человек в том числе город </w:t>
      </w:r>
      <w:r w:rsidR="00180AAE">
        <w:rPr>
          <w:rFonts w:ascii="Times New Roman" w:hAnsi="Times New Roman" w:cs="Times New Roman"/>
          <w:sz w:val="28"/>
          <w:szCs w:val="28"/>
        </w:rPr>
        <w:t>15</w:t>
      </w:r>
      <w:r w:rsidR="00334E02" w:rsidRPr="00562ED4">
        <w:rPr>
          <w:rFonts w:ascii="Times New Roman" w:hAnsi="Times New Roman" w:cs="Times New Roman"/>
          <w:sz w:val="28"/>
          <w:szCs w:val="28"/>
        </w:rPr>
        <w:t xml:space="preserve"> человек и село </w:t>
      </w:r>
      <w:r w:rsidR="00180AAE">
        <w:rPr>
          <w:rFonts w:ascii="Times New Roman" w:hAnsi="Times New Roman" w:cs="Times New Roman"/>
          <w:sz w:val="28"/>
          <w:szCs w:val="28"/>
        </w:rPr>
        <w:t>63</w:t>
      </w:r>
      <w:r w:rsidR="00334E02" w:rsidRPr="00562ED4">
        <w:rPr>
          <w:rFonts w:ascii="Times New Roman" w:hAnsi="Times New Roman" w:cs="Times New Roman"/>
          <w:sz w:val="28"/>
          <w:szCs w:val="28"/>
        </w:rPr>
        <w:t xml:space="preserve"> человек</w:t>
      </w:r>
      <w:r w:rsidRPr="00562ED4">
        <w:rPr>
          <w:rFonts w:ascii="Times New Roman" w:hAnsi="Times New Roman" w:cs="Times New Roman"/>
          <w:sz w:val="28"/>
          <w:szCs w:val="28"/>
        </w:rPr>
        <w:t>а</w:t>
      </w:r>
      <w:r w:rsidR="00334E02" w:rsidRPr="00562ED4">
        <w:rPr>
          <w:rFonts w:ascii="Times New Roman" w:hAnsi="Times New Roman" w:cs="Times New Roman"/>
          <w:sz w:val="28"/>
          <w:szCs w:val="28"/>
        </w:rPr>
        <w:t xml:space="preserve">. </w:t>
      </w:r>
    </w:p>
    <w:p w14:paraId="2DE60586" w14:textId="77777777" w:rsidR="00E85C75" w:rsidRPr="00562ED4" w:rsidRDefault="00E85C75"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Снижение численности населения связано </w:t>
      </w:r>
      <w:r w:rsidR="00334E02" w:rsidRPr="00562ED4">
        <w:rPr>
          <w:rFonts w:ascii="Times New Roman" w:hAnsi="Times New Roman" w:cs="Times New Roman"/>
          <w:sz w:val="28"/>
          <w:szCs w:val="28"/>
        </w:rPr>
        <w:t xml:space="preserve">не только с </w:t>
      </w:r>
      <w:r w:rsidRPr="00562ED4">
        <w:rPr>
          <w:rFonts w:ascii="Times New Roman" w:hAnsi="Times New Roman" w:cs="Times New Roman"/>
          <w:sz w:val="28"/>
          <w:szCs w:val="28"/>
        </w:rPr>
        <w:t>естественной</w:t>
      </w:r>
      <w:r w:rsidR="00334E02" w:rsidRPr="00562ED4">
        <w:rPr>
          <w:rFonts w:ascii="Times New Roman" w:hAnsi="Times New Roman" w:cs="Times New Roman"/>
          <w:sz w:val="28"/>
          <w:szCs w:val="28"/>
        </w:rPr>
        <w:t xml:space="preserve"> убылью, но </w:t>
      </w:r>
      <w:r w:rsidRPr="00562ED4">
        <w:rPr>
          <w:rFonts w:ascii="Times New Roman" w:hAnsi="Times New Roman" w:cs="Times New Roman"/>
          <w:sz w:val="28"/>
          <w:szCs w:val="28"/>
        </w:rPr>
        <w:t xml:space="preserve">и </w:t>
      </w:r>
      <w:r w:rsidR="00334E02" w:rsidRPr="00562ED4">
        <w:rPr>
          <w:rFonts w:ascii="Times New Roman" w:hAnsi="Times New Roman" w:cs="Times New Roman"/>
          <w:sz w:val="28"/>
          <w:szCs w:val="28"/>
        </w:rPr>
        <w:t xml:space="preserve">с </w:t>
      </w:r>
      <w:r w:rsidRPr="00562ED4">
        <w:rPr>
          <w:rFonts w:ascii="Times New Roman" w:hAnsi="Times New Roman" w:cs="Times New Roman"/>
          <w:sz w:val="28"/>
          <w:szCs w:val="28"/>
        </w:rPr>
        <w:t>миграционной убылью. Численность сельского населения убывает более высокими темпами, чем городского населения.</w:t>
      </w:r>
    </w:p>
    <w:p w14:paraId="6C6EA2E5" w14:textId="77777777" w:rsidR="00520070" w:rsidRPr="00562ED4" w:rsidRDefault="00520070" w:rsidP="00562ED4">
      <w:pPr>
        <w:pStyle w:val="aa"/>
        <w:spacing w:line="276" w:lineRule="auto"/>
        <w:ind w:firstLine="567"/>
        <w:jc w:val="both"/>
        <w:rPr>
          <w:rFonts w:ascii="Times New Roman" w:hAnsi="Times New Roman" w:cs="Times New Roman"/>
          <w:color w:val="000000" w:themeColor="text1"/>
          <w:sz w:val="28"/>
          <w:szCs w:val="28"/>
        </w:rPr>
      </w:pPr>
      <w:r w:rsidRPr="00562ED4">
        <w:rPr>
          <w:rFonts w:ascii="Times New Roman" w:hAnsi="Times New Roman" w:cs="Times New Roman"/>
          <w:color w:val="000000" w:themeColor="text1"/>
          <w:sz w:val="28"/>
          <w:szCs w:val="28"/>
        </w:rPr>
        <w:t xml:space="preserve">За 2023 год в службу занятости населения за содействием в поиске подходящей работы обратилось 355 человека, из них впервые ищущих работу –  6 человек, женщин –  169 человек, граждан </w:t>
      </w:r>
      <w:proofErr w:type="spellStart"/>
      <w:r w:rsidRPr="00562ED4">
        <w:rPr>
          <w:rFonts w:ascii="Times New Roman" w:hAnsi="Times New Roman" w:cs="Times New Roman"/>
          <w:color w:val="000000" w:themeColor="text1"/>
          <w:sz w:val="28"/>
          <w:szCs w:val="28"/>
        </w:rPr>
        <w:t>предпенсионного</w:t>
      </w:r>
      <w:proofErr w:type="spellEnd"/>
      <w:r w:rsidRPr="00562ED4">
        <w:rPr>
          <w:rFonts w:ascii="Times New Roman" w:hAnsi="Times New Roman" w:cs="Times New Roman"/>
          <w:color w:val="000000" w:themeColor="text1"/>
          <w:sz w:val="28"/>
          <w:szCs w:val="28"/>
        </w:rPr>
        <w:t xml:space="preserve"> возраста (за 5 лет до наступления пенсионного возраста) –55 человек; инвалиды – 18 человек или 5 %.</w:t>
      </w:r>
    </w:p>
    <w:p w14:paraId="6B6C1463" w14:textId="77777777" w:rsidR="00520070" w:rsidRPr="00562ED4" w:rsidRDefault="00520070" w:rsidP="00562ED4">
      <w:pPr>
        <w:pStyle w:val="aa"/>
        <w:spacing w:line="276" w:lineRule="auto"/>
        <w:ind w:firstLine="567"/>
        <w:jc w:val="both"/>
        <w:rPr>
          <w:rFonts w:ascii="Times New Roman" w:hAnsi="Times New Roman" w:cs="Times New Roman"/>
          <w:color w:val="000000" w:themeColor="text1"/>
          <w:sz w:val="28"/>
          <w:szCs w:val="28"/>
        </w:rPr>
      </w:pPr>
      <w:r w:rsidRPr="00562ED4">
        <w:rPr>
          <w:rFonts w:ascii="Times New Roman" w:hAnsi="Times New Roman" w:cs="Times New Roman"/>
          <w:color w:val="000000" w:themeColor="text1"/>
          <w:sz w:val="28"/>
          <w:szCs w:val="28"/>
        </w:rPr>
        <w:t>За отчетный период в службу занятости населения поступило 243 вакансий. На конец отчетного периода потребность предприятий в работниках составляет 55 вакансии.</w:t>
      </w:r>
    </w:p>
    <w:p w14:paraId="2C571B11" w14:textId="77777777" w:rsidR="00520070" w:rsidRPr="00562ED4" w:rsidRDefault="00520070" w:rsidP="00562ED4">
      <w:pPr>
        <w:pStyle w:val="aa"/>
        <w:spacing w:line="276" w:lineRule="auto"/>
        <w:ind w:firstLine="567"/>
        <w:jc w:val="both"/>
        <w:rPr>
          <w:rFonts w:ascii="Times New Roman" w:hAnsi="Times New Roman" w:cs="Times New Roman"/>
          <w:color w:val="000000" w:themeColor="text1"/>
          <w:sz w:val="28"/>
          <w:szCs w:val="28"/>
        </w:rPr>
      </w:pPr>
      <w:r w:rsidRPr="00562ED4">
        <w:rPr>
          <w:rFonts w:ascii="Times New Roman" w:hAnsi="Times New Roman" w:cs="Times New Roman"/>
          <w:color w:val="000000" w:themeColor="text1"/>
          <w:sz w:val="28"/>
          <w:szCs w:val="28"/>
        </w:rPr>
        <w:t>При содействии службы занятости населения за отчетный период нашли работу 217 человек. На начало года на учете в службе занятости населения в качестве безработных состояло 121 человек или 2.5 % от экономически активного населения.</w:t>
      </w:r>
    </w:p>
    <w:p w14:paraId="24B633D1" w14:textId="77777777" w:rsidR="00520070" w:rsidRPr="00562ED4" w:rsidRDefault="00520070" w:rsidP="00562ED4">
      <w:pPr>
        <w:pStyle w:val="aa"/>
        <w:spacing w:line="276" w:lineRule="auto"/>
        <w:ind w:firstLine="567"/>
        <w:jc w:val="both"/>
        <w:rPr>
          <w:rFonts w:ascii="Times New Roman" w:hAnsi="Times New Roman" w:cs="Times New Roman"/>
          <w:color w:val="000000" w:themeColor="text1"/>
          <w:sz w:val="28"/>
          <w:szCs w:val="28"/>
        </w:rPr>
      </w:pPr>
      <w:r w:rsidRPr="00562ED4">
        <w:rPr>
          <w:rFonts w:ascii="Times New Roman" w:hAnsi="Times New Roman" w:cs="Times New Roman"/>
          <w:color w:val="000000" w:themeColor="text1"/>
          <w:sz w:val="28"/>
          <w:szCs w:val="28"/>
        </w:rPr>
        <w:t>В течение отчетного периода были признаны безработными 239 человек или 67,3 % от числа ищущих работу граждан. Трудоустройство 217 человек или 53,2 % от числа снятых с учета безработных граждан.</w:t>
      </w:r>
    </w:p>
    <w:p w14:paraId="7CEEAE31" w14:textId="77777777" w:rsidR="00520070" w:rsidRPr="00562ED4" w:rsidRDefault="00520070" w:rsidP="00562ED4">
      <w:pPr>
        <w:pStyle w:val="aa"/>
        <w:spacing w:line="276" w:lineRule="auto"/>
        <w:ind w:firstLine="567"/>
        <w:jc w:val="both"/>
        <w:rPr>
          <w:rFonts w:ascii="Times New Roman" w:hAnsi="Times New Roman" w:cs="Times New Roman"/>
          <w:color w:val="000000" w:themeColor="text1"/>
          <w:sz w:val="28"/>
          <w:szCs w:val="28"/>
        </w:rPr>
      </w:pPr>
      <w:r w:rsidRPr="00562ED4">
        <w:rPr>
          <w:rFonts w:ascii="Times New Roman" w:hAnsi="Times New Roman" w:cs="Times New Roman"/>
          <w:color w:val="000000" w:themeColor="text1"/>
          <w:sz w:val="28"/>
          <w:szCs w:val="28"/>
        </w:rPr>
        <w:t>В результате, численность официально зарегистрированных безработных на 1 января 2024 года составила 68 человек. Уровень официально зарегистрированной безработицы, рассчитанный от экономически активного населения, составил 1,4 %.</w:t>
      </w:r>
    </w:p>
    <w:p w14:paraId="6B9D82C3" w14:textId="77777777" w:rsidR="00520070" w:rsidRPr="00562ED4" w:rsidRDefault="00520070" w:rsidP="00562ED4">
      <w:pPr>
        <w:pStyle w:val="aa"/>
        <w:spacing w:line="276" w:lineRule="auto"/>
        <w:ind w:firstLine="567"/>
        <w:jc w:val="both"/>
        <w:rPr>
          <w:rFonts w:ascii="Times New Roman" w:hAnsi="Times New Roman" w:cs="Times New Roman"/>
          <w:color w:val="000000" w:themeColor="text1"/>
          <w:sz w:val="28"/>
          <w:szCs w:val="28"/>
        </w:rPr>
      </w:pPr>
    </w:p>
    <w:p w14:paraId="14AE6183" w14:textId="77777777" w:rsidR="00BD43F1" w:rsidRPr="00562ED4" w:rsidRDefault="00BD43F1" w:rsidP="00562ED4">
      <w:pPr>
        <w:pStyle w:val="aa"/>
        <w:spacing w:line="276" w:lineRule="auto"/>
        <w:ind w:firstLine="567"/>
        <w:jc w:val="both"/>
        <w:rPr>
          <w:rFonts w:ascii="Times New Roman" w:hAnsi="Times New Roman" w:cs="Times New Roman"/>
          <w:color w:val="000000" w:themeColor="text1"/>
          <w:sz w:val="28"/>
          <w:szCs w:val="28"/>
        </w:rPr>
      </w:pPr>
    </w:p>
    <w:p w14:paraId="00DF9D02" w14:textId="77777777" w:rsidR="00BA6B95" w:rsidRPr="00562ED4" w:rsidRDefault="00BA6B95" w:rsidP="00562ED4">
      <w:pPr>
        <w:pStyle w:val="aa"/>
        <w:spacing w:line="276" w:lineRule="auto"/>
        <w:jc w:val="center"/>
        <w:rPr>
          <w:rFonts w:ascii="Times New Roman" w:hAnsi="Times New Roman" w:cs="Times New Roman"/>
          <w:b/>
          <w:bCs/>
          <w:sz w:val="28"/>
          <w:szCs w:val="28"/>
        </w:rPr>
      </w:pPr>
      <w:r w:rsidRPr="00562ED4">
        <w:rPr>
          <w:rFonts w:ascii="Times New Roman" w:hAnsi="Times New Roman" w:cs="Times New Roman"/>
          <w:b/>
          <w:bCs/>
          <w:sz w:val="28"/>
          <w:szCs w:val="28"/>
        </w:rPr>
        <w:t>Раздел 2: Описание основных показателе</w:t>
      </w:r>
      <w:r w:rsidR="00525141" w:rsidRPr="00562ED4">
        <w:rPr>
          <w:rFonts w:ascii="Times New Roman" w:hAnsi="Times New Roman" w:cs="Times New Roman"/>
          <w:b/>
          <w:bCs/>
          <w:sz w:val="28"/>
          <w:szCs w:val="28"/>
        </w:rPr>
        <w:t>й</w:t>
      </w:r>
    </w:p>
    <w:p w14:paraId="1D9714F8" w14:textId="77777777" w:rsidR="00A23C40" w:rsidRPr="00562ED4" w:rsidRDefault="00844C33" w:rsidP="00562ED4">
      <w:pPr>
        <w:pStyle w:val="aa"/>
        <w:spacing w:line="276" w:lineRule="auto"/>
        <w:jc w:val="center"/>
        <w:rPr>
          <w:rFonts w:ascii="Times New Roman" w:hAnsi="Times New Roman" w:cs="Times New Roman"/>
          <w:b/>
          <w:bCs/>
          <w:sz w:val="28"/>
          <w:szCs w:val="28"/>
        </w:rPr>
      </w:pPr>
      <w:r w:rsidRPr="00562ED4">
        <w:rPr>
          <w:rFonts w:ascii="Times New Roman" w:hAnsi="Times New Roman" w:cs="Times New Roman"/>
          <w:b/>
          <w:bCs/>
          <w:sz w:val="28"/>
          <w:szCs w:val="28"/>
        </w:rPr>
        <w:t>2.1.</w:t>
      </w:r>
      <w:r w:rsidR="00427C30" w:rsidRPr="00562ED4">
        <w:rPr>
          <w:rFonts w:ascii="Times New Roman" w:hAnsi="Times New Roman" w:cs="Times New Roman"/>
          <w:b/>
          <w:bCs/>
          <w:sz w:val="28"/>
          <w:szCs w:val="28"/>
        </w:rPr>
        <w:t xml:space="preserve"> </w:t>
      </w:r>
      <w:r w:rsidR="00A23C40" w:rsidRPr="00562ED4">
        <w:rPr>
          <w:rFonts w:ascii="Times New Roman" w:hAnsi="Times New Roman" w:cs="Times New Roman"/>
          <w:b/>
          <w:bCs/>
          <w:sz w:val="28"/>
          <w:szCs w:val="28"/>
        </w:rPr>
        <w:t>Экономическое развитие</w:t>
      </w:r>
    </w:p>
    <w:p w14:paraId="480C2D42" w14:textId="77777777" w:rsidR="00BA6B95" w:rsidRPr="00562ED4" w:rsidRDefault="00BA6B95" w:rsidP="00562ED4">
      <w:pPr>
        <w:pStyle w:val="aa"/>
        <w:spacing w:line="276" w:lineRule="auto"/>
        <w:ind w:firstLine="567"/>
        <w:jc w:val="both"/>
        <w:rPr>
          <w:rFonts w:ascii="Times New Roman" w:hAnsi="Times New Roman" w:cs="Times New Roman"/>
          <w:sz w:val="28"/>
          <w:szCs w:val="28"/>
        </w:rPr>
      </w:pPr>
    </w:p>
    <w:p w14:paraId="1631270A" w14:textId="77777777" w:rsidR="00E85C75" w:rsidRPr="00562ED4" w:rsidRDefault="00E85C75"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На территории Кильмезского района по состоянию на 1 января 202</w:t>
      </w:r>
      <w:r w:rsidR="00520070" w:rsidRPr="00562ED4">
        <w:rPr>
          <w:rFonts w:ascii="Times New Roman" w:hAnsi="Times New Roman" w:cs="Times New Roman"/>
          <w:sz w:val="28"/>
          <w:szCs w:val="28"/>
        </w:rPr>
        <w:t>4</w:t>
      </w:r>
      <w:r w:rsidRPr="00562ED4">
        <w:rPr>
          <w:rFonts w:ascii="Times New Roman" w:hAnsi="Times New Roman" w:cs="Times New Roman"/>
          <w:sz w:val="28"/>
          <w:szCs w:val="28"/>
        </w:rPr>
        <w:t xml:space="preserve"> года зарегистрировано 1</w:t>
      </w:r>
      <w:r w:rsidR="009839C7" w:rsidRPr="00562ED4">
        <w:rPr>
          <w:rFonts w:ascii="Times New Roman" w:hAnsi="Times New Roman" w:cs="Times New Roman"/>
          <w:sz w:val="28"/>
          <w:szCs w:val="28"/>
        </w:rPr>
        <w:t>5</w:t>
      </w:r>
      <w:r w:rsidR="00BF3DE0" w:rsidRPr="00562ED4">
        <w:rPr>
          <w:rFonts w:ascii="Times New Roman" w:hAnsi="Times New Roman" w:cs="Times New Roman"/>
          <w:sz w:val="28"/>
          <w:szCs w:val="28"/>
        </w:rPr>
        <w:t>4</w:t>
      </w:r>
      <w:r w:rsidR="009839C7" w:rsidRPr="00562ED4">
        <w:rPr>
          <w:rFonts w:ascii="Times New Roman" w:hAnsi="Times New Roman" w:cs="Times New Roman"/>
          <w:sz w:val="28"/>
          <w:szCs w:val="28"/>
        </w:rPr>
        <w:t xml:space="preserve"> </w:t>
      </w:r>
      <w:r w:rsidRPr="00562ED4">
        <w:rPr>
          <w:rFonts w:ascii="Times New Roman" w:hAnsi="Times New Roman" w:cs="Times New Roman"/>
          <w:sz w:val="28"/>
          <w:szCs w:val="28"/>
        </w:rPr>
        <w:t>организаци</w:t>
      </w:r>
      <w:r w:rsidR="00520070" w:rsidRPr="00562ED4">
        <w:rPr>
          <w:rFonts w:ascii="Times New Roman" w:hAnsi="Times New Roman" w:cs="Times New Roman"/>
          <w:sz w:val="28"/>
          <w:szCs w:val="28"/>
        </w:rPr>
        <w:t>и</w:t>
      </w:r>
      <w:r w:rsidR="000F2138" w:rsidRPr="00562ED4">
        <w:rPr>
          <w:rFonts w:ascii="Times New Roman" w:hAnsi="Times New Roman" w:cs="Times New Roman"/>
          <w:sz w:val="28"/>
          <w:szCs w:val="28"/>
        </w:rPr>
        <w:t xml:space="preserve"> (на 01.01.202</w:t>
      </w:r>
      <w:r w:rsidR="00520070" w:rsidRPr="00562ED4">
        <w:rPr>
          <w:rFonts w:ascii="Times New Roman" w:hAnsi="Times New Roman" w:cs="Times New Roman"/>
          <w:sz w:val="28"/>
          <w:szCs w:val="28"/>
        </w:rPr>
        <w:t>3</w:t>
      </w:r>
      <w:r w:rsidR="000F2138" w:rsidRPr="00562ED4">
        <w:rPr>
          <w:rFonts w:ascii="Times New Roman" w:hAnsi="Times New Roman" w:cs="Times New Roman"/>
          <w:sz w:val="28"/>
          <w:szCs w:val="28"/>
        </w:rPr>
        <w:t xml:space="preserve"> года было </w:t>
      </w:r>
      <w:r w:rsidR="00520070" w:rsidRPr="00562ED4">
        <w:rPr>
          <w:rFonts w:ascii="Times New Roman" w:hAnsi="Times New Roman" w:cs="Times New Roman"/>
          <w:sz w:val="28"/>
          <w:szCs w:val="28"/>
        </w:rPr>
        <w:t>156</w:t>
      </w:r>
      <w:r w:rsidR="000F2138" w:rsidRPr="00562ED4">
        <w:rPr>
          <w:rFonts w:ascii="Times New Roman" w:hAnsi="Times New Roman" w:cs="Times New Roman"/>
          <w:sz w:val="28"/>
          <w:szCs w:val="28"/>
        </w:rPr>
        <w:t xml:space="preserve"> организации)</w:t>
      </w:r>
      <w:r w:rsidRPr="00562ED4">
        <w:rPr>
          <w:rFonts w:ascii="Times New Roman" w:hAnsi="Times New Roman" w:cs="Times New Roman"/>
          <w:sz w:val="28"/>
          <w:szCs w:val="28"/>
        </w:rPr>
        <w:t xml:space="preserve"> из общего количества 5</w:t>
      </w:r>
      <w:r w:rsidR="000506FC" w:rsidRPr="00562ED4">
        <w:rPr>
          <w:rFonts w:ascii="Times New Roman" w:hAnsi="Times New Roman" w:cs="Times New Roman"/>
          <w:sz w:val="28"/>
          <w:szCs w:val="28"/>
        </w:rPr>
        <w:t>2-</w:t>
      </w:r>
      <w:r w:rsidRPr="00562ED4">
        <w:rPr>
          <w:rFonts w:ascii="Times New Roman" w:hAnsi="Times New Roman" w:cs="Times New Roman"/>
          <w:sz w:val="28"/>
          <w:szCs w:val="28"/>
        </w:rPr>
        <w:t xml:space="preserve"> организации муниципальной формы собственности. В 202</w:t>
      </w:r>
      <w:r w:rsidR="00BD43F1" w:rsidRPr="00562ED4">
        <w:rPr>
          <w:rFonts w:ascii="Times New Roman" w:hAnsi="Times New Roman" w:cs="Times New Roman"/>
          <w:sz w:val="28"/>
          <w:szCs w:val="28"/>
        </w:rPr>
        <w:t>3</w:t>
      </w:r>
      <w:r w:rsidRPr="00562ED4">
        <w:rPr>
          <w:rFonts w:ascii="Times New Roman" w:hAnsi="Times New Roman" w:cs="Times New Roman"/>
          <w:sz w:val="28"/>
          <w:szCs w:val="28"/>
        </w:rPr>
        <w:t xml:space="preserve"> году были ликвидированы: </w:t>
      </w:r>
      <w:r w:rsidR="00BD43F1" w:rsidRPr="00562ED4">
        <w:rPr>
          <w:rFonts w:ascii="Times New Roman" w:hAnsi="Times New Roman" w:cs="Times New Roman"/>
          <w:sz w:val="28"/>
          <w:szCs w:val="28"/>
        </w:rPr>
        <w:t>ООО «</w:t>
      </w:r>
      <w:proofErr w:type="spellStart"/>
      <w:r w:rsidR="00BD43F1" w:rsidRPr="00562ED4">
        <w:rPr>
          <w:rFonts w:ascii="Times New Roman" w:hAnsi="Times New Roman" w:cs="Times New Roman"/>
          <w:sz w:val="28"/>
          <w:szCs w:val="28"/>
        </w:rPr>
        <w:t>Леспромцентр</w:t>
      </w:r>
      <w:proofErr w:type="spellEnd"/>
      <w:r w:rsidR="00BD43F1" w:rsidRPr="00562ED4">
        <w:rPr>
          <w:rFonts w:ascii="Times New Roman" w:hAnsi="Times New Roman" w:cs="Times New Roman"/>
          <w:sz w:val="28"/>
          <w:szCs w:val="28"/>
        </w:rPr>
        <w:t>», ООО «</w:t>
      </w:r>
      <w:proofErr w:type="spellStart"/>
      <w:r w:rsidR="00BD43F1" w:rsidRPr="00562ED4">
        <w:rPr>
          <w:rFonts w:ascii="Times New Roman" w:hAnsi="Times New Roman" w:cs="Times New Roman"/>
          <w:sz w:val="28"/>
          <w:szCs w:val="28"/>
        </w:rPr>
        <w:t>Онис</w:t>
      </w:r>
      <w:proofErr w:type="spellEnd"/>
      <w:r w:rsidR="00BD43F1" w:rsidRPr="00562ED4">
        <w:rPr>
          <w:rFonts w:ascii="Times New Roman" w:hAnsi="Times New Roman" w:cs="Times New Roman"/>
          <w:sz w:val="28"/>
          <w:szCs w:val="28"/>
        </w:rPr>
        <w:t>», ООО «Сельхозтехника», ООО «Торговые ряды» и открыто ООО «</w:t>
      </w:r>
      <w:proofErr w:type="spellStart"/>
      <w:r w:rsidR="00BD43F1" w:rsidRPr="00562ED4">
        <w:rPr>
          <w:rFonts w:ascii="Times New Roman" w:hAnsi="Times New Roman" w:cs="Times New Roman"/>
          <w:sz w:val="28"/>
          <w:szCs w:val="28"/>
        </w:rPr>
        <w:t>Пролипа</w:t>
      </w:r>
      <w:proofErr w:type="spellEnd"/>
      <w:r w:rsidR="00BD43F1" w:rsidRPr="00562ED4">
        <w:rPr>
          <w:rFonts w:ascii="Times New Roman" w:hAnsi="Times New Roman" w:cs="Times New Roman"/>
          <w:sz w:val="28"/>
          <w:szCs w:val="28"/>
        </w:rPr>
        <w:t>»</w:t>
      </w:r>
      <w:r w:rsidR="00BF3DE0" w:rsidRPr="00562ED4">
        <w:rPr>
          <w:rFonts w:ascii="Times New Roman" w:hAnsi="Times New Roman" w:cs="Times New Roman"/>
          <w:sz w:val="28"/>
          <w:szCs w:val="28"/>
        </w:rPr>
        <w:t>, ООО «Алекс-стар», ООО «Меркурий-</w:t>
      </w:r>
      <w:proofErr w:type="spellStart"/>
      <w:r w:rsidR="00BF3DE0" w:rsidRPr="00562ED4">
        <w:rPr>
          <w:rFonts w:ascii="Times New Roman" w:hAnsi="Times New Roman" w:cs="Times New Roman"/>
          <w:sz w:val="28"/>
          <w:szCs w:val="28"/>
        </w:rPr>
        <w:t>экспо</w:t>
      </w:r>
      <w:proofErr w:type="spellEnd"/>
      <w:r w:rsidR="00BF3DE0" w:rsidRPr="00562ED4">
        <w:rPr>
          <w:rFonts w:ascii="Times New Roman" w:hAnsi="Times New Roman" w:cs="Times New Roman"/>
          <w:sz w:val="28"/>
          <w:szCs w:val="28"/>
        </w:rPr>
        <w:t>», ООО «Рай вкуса», ООО «Престиж-про»</w:t>
      </w:r>
      <w:r w:rsidR="000F5C54" w:rsidRPr="00562ED4">
        <w:rPr>
          <w:rFonts w:ascii="Times New Roman" w:hAnsi="Times New Roman" w:cs="Times New Roman"/>
          <w:sz w:val="28"/>
          <w:szCs w:val="28"/>
        </w:rPr>
        <w:t>.</w:t>
      </w:r>
    </w:p>
    <w:p w14:paraId="76B3758F" w14:textId="77777777" w:rsidR="00E85C75" w:rsidRPr="00562ED4" w:rsidRDefault="00E85C75"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Численность индивидуальных предпринимателей на 01 января 202</w:t>
      </w:r>
      <w:r w:rsidR="009A59C2" w:rsidRPr="00562ED4">
        <w:rPr>
          <w:rFonts w:ascii="Times New Roman" w:hAnsi="Times New Roman" w:cs="Times New Roman"/>
          <w:sz w:val="28"/>
          <w:szCs w:val="28"/>
        </w:rPr>
        <w:t>4</w:t>
      </w:r>
      <w:r w:rsidRPr="00562ED4">
        <w:rPr>
          <w:rFonts w:ascii="Times New Roman" w:hAnsi="Times New Roman" w:cs="Times New Roman"/>
          <w:sz w:val="28"/>
          <w:szCs w:val="28"/>
        </w:rPr>
        <w:t xml:space="preserve"> года составляет </w:t>
      </w:r>
      <w:r w:rsidR="009A59C2" w:rsidRPr="00562ED4">
        <w:rPr>
          <w:rFonts w:ascii="Times New Roman" w:hAnsi="Times New Roman" w:cs="Times New Roman"/>
          <w:sz w:val="28"/>
          <w:szCs w:val="28"/>
        </w:rPr>
        <w:t>205</w:t>
      </w:r>
      <w:r w:rsidRPr="00562ED4">
        <w:rPr>
          <w:rFonts w:ascii="Times New Roman" w:hAnsi="Times New Roman" w:cs="Times New Roman"/>
          <w:sz w:val="28"/>
          <w:szCs w:val="28"/>
        </w:rPr>
        <w:t xml:space="preserve"> человек (на 01.01.202</w:t>
      </w:r>
      <w:r w:rsidR="009A59C2" w:rsidRPr="00562ED4">
        <w:rPr>
          <w:rFonts w:ascii="Times New Roman" w:hAnsi="Times New Roman" w:cs="Times New Roman"/>
          <w:sz w:val="28"/>
          <w:szCs w:val="28"/>
        </w:rPr>
        <w:t>3</w:t>
      </w:r>
      <w:r w:rsidRPr="00562ED4">
        <w:rPr>
          <w:rFonts w:ascii="Times New Roman" w:hAnsi="Times New Roman" w:cs="Times New Roman"/>
          <w:sz w:val="28"/>
          <w:szCs w:val="28"/>
        </w:rPr>
        <w:t xml:space="preserve"> года </w:t>
      </w:r>
      <w:r w:rsidR="009A59C2" w:rsidRPr="00562ED4">
        <w:rPr>
          <w:rFonts w:ascii="Times New Roman" w:hAnsi="Times New Roman" w:cs="Times New Roman"/>
          <w:sz w:val="28"/>
          <w:szCs w:val="28"/>
        </w:rPr>
        <w:t>187</w:t>
      </w:r>
      <w:r w:rsidRPr="00562ED4">
        <w:rPr>
          <w:rFonts w:ascii="Times New Roman" w:hAnsi="Times New Roman" w:cs="Times New Roman"/>
          <w:sz w:val="28"/>
          <w:szCs w:val="28"/>
        </w:rPr>
        <w:t xml:space="preserve"> человек). Основными сферами деятельности индивидуальных предпринимателей являются торговля, заготовка и переработка леса, транспортные услуги. </w:t>
      </w:r>
    </w:p>
    <w:p w14:paraId="5DB1E15D" w14:textId="44F0AC8B" w:rsidR="00E85C75" w:rsidRPr="008977FB" w:rsidRDefault="009839C7" w:rsidP="00562ED4">
      <w:pPr>
        <w:pStyle w:val="aa"/>
        <w:spacing w:line="276" w:lineRule="auto"/>
        <w:ind w:firstLine="567"/>
        <w:jc w:val="both"/>
        <w:rPr>
          <w:rFonts w:ascii="Times New Roman" w:hAnsi="Times New Roman" w:cs="Times New Roman"/>
          <w:sz w:val="28"/>
          <w:szCs w:val="28"/>
        </w:rPr>
      </w:pPr>
      <w:bookmarkStart w:id="0" w:name="_GoBack"/>
      <w:r w:rsidRPr="008977FB">
        <w:rPr>
          <w:rFonts w:ascii="Times New Roman" w:hAnsi="Times New Roman" w:cs="Times New Roman"/>
          <w:sz w:val="28"/>
          <w:szCs w:val="28"/>
        </w:rPr>
        <w:t>По состоянию на 01.01.202</w:t>
      </w:r>
      <w:r w:rsidR="002D6E02" w:rsidRPr="008977FB">
        <w:rPr>
          <w:rFonts w:ascii="Times New Roman" w:hAnsi="Times New Roman" w:cs="Times New Roman"/>
          <w:sz w:val="28"/>
          <w:szCs w:val="28"/>
        </w:rPr>
        <w:t>4</w:t>
      </w:r>
      <w:r w:rsidRPr="008977FB">
        <w:rPr>
          <w:rFonts w:ascii="Times New Roman" w:hAnsi="Times New Roman" w:cs="Times New Roman"/>
          <w:sz w:val="28"/>
          <w:szCs w:val="28"/>
        </w:rPr>
        <w:t xml:space="preserve"> года </w:t>
      </w:r>
      <w:r w:rsidR="003C1DE7" w:rsidRPr="008977FB">
        <w:rPr>
          <w:rFonts w:ascii="Times New Roman" w:hAnsi="Times New Roman" w:cs="Times New Roman"/>
          <w:sz w:val="28"/>
          <w:szCs w:val="28"/>
        </w:rPr>
        <w:t xml:space="preserve">в </w:t>
      </w:r>
      <w:proofErr w:type="spellStart"/>
      <w:r w:rsidR="003C1DE7" w:rsidRPr="008977FB">
        <w:rPr>
          <w:rFonts w:ascii="Times New Roman" w:hAnsi="Times New Roman" w:cs="Times New Roman"/>
          <w:sz w:val="28"/>
          <w:szCs w:val="28"/>
        </w:rPr>
        <w:t>Кильмезском</w:t>
      </w:r>
      <w:proofErr w:type="spellEnd"/>
      <w:r w:rsidR="003C1DE7" w:rsidRPr="008977FB">
        <w:rPr>
          <w:rFonts w:ascii="Times New Roman" w:hAnsi="Times New Roman" w:cs="Times New Roman"/>
          <w:sz w:val="28"/>
          <w:szCs w:val="28"/>
        </w:rPr>
        <w:t xml:space="preserve"> районе статус налогоплательщика н</w:t>
      </w:r>
      <w:r w:rsidR="00E85C75" w:rsidRPr="008977FB">
        <w:rPr>
          <w:rFonts w:ascii="Times New Roman" w:hAnsi="Times New Roman" w:cs="Times New Roman"/>
          <w:sz w:val="28"/>
          <w:szCs w:val="28"/>
        </w:rPr>
        <w:t>алог</w:t>
      </w:r>
      <w:r w:rsidR="003C1DE7" w:rsidRPr="008977FB">
        <w:rPr>
          <w:rFonts w:ascii="Times New Roman" w:hAnsi="Times New Roman" w:cs="Times New Roman"/>
          <w:sz w:val="28"/>
          <w:szCs w:val="28"/>
        </w:rPr>
        <w:t xml:space="preserve">а на профессиональный </w:t>
      </w:r>
      <w:r w:rsidR="00E85C75" w:rsidRPr="008977FB">
        <w:rPr>
          <w:rFonts w:ascii="Times New Roman" w:hAnsi="Times New Roman" w:cs="Times New Roman"/>
          <w:sz w:val="28"/>
          <w:szCs w:val="28"/>
        </w:rPr>
        <w:t xml:space="preserve">доход </w:t>
      </w:r>
      <w:r w:rsidR="003C1DE7" w:rsidRPr="008977FB">
        <w:rPr>
          <w:rFonts w:ascii="Times New Roman" w:hAnsi="Times New Roman" w:cs="Times New Roman"/>
          <w:sz w:val="28"/>
          <w:szCs w:val="28"/>
        </w:rPr>
        <w:t>(</w:t>
      </w:r>
      <w:proofErr w:type="spellStart"/>
      <w:r w:rsidR="003C1DE7" w:rsidRPr="008977FB">
        <w:rPr>
          <w:rFonts w:ascii="Times New Roman" w:hAnsi="Times New Roman" w:cs="Times New Roman"/>
          <w:sz w:val="28"/>
          <w:szCs w:val="28"/>
        </w:rPr>
        <w:t>самозанятого</w:t>
      </w:r>
      <w:proofErr w:type="spellEnd"/>
      <w:r w:rsidR="003C1DE7" w:rsidRPr="008977FB">
        <w:rPr>
          <w:rFonts w:ascii="Times New Roman" w:hAnsi="Times New Roman" w:cs="Times New Roman"/>
          <w:sz w:val="28"/>
          <w:szCs w:val="28"/>
        </w:rPr>
        <w:t>) имели</w:t>
      </w:r>
      <w:r w:rsidR="00E85C75" w:rsidRPr="008977FB">
        <w:rPr>
          <w:rFonts w:ascii="Times New Roman" w:hAnsi="Times New Roman" w:cs="Times New Roman"/>
          <w:sz w:val="28"/>
          <w:szCs w:val="28"/>
        </w:rPr>
        <w:t xml:space="preserve"> </w:t>
      </w:r>
      <w:r w:rsidR="003C1DE7" w:rsidRPr="008977FB">
        <w:rPr>
          <w:rFonts w:ascii="Times New Roman" w:hAnsi="Times New Roman" w:cs="Times New Roman"/>
          <w:sz w:val="28"/>
          <w:szCs w:val="28"/>
        </w:rPr>
        <w:t>324</w:t>
      </w:r>
      <w:r w:rsidR="00E85C75" w:rsidRPr="008977FB">
        <w:rPr>
          <w:rFonts w:ascii="Times New Roman" w:hAnsi="Times New Roman" w:cs="Times New Roman"/>
          <w:sz w:val="28"/>
          <w:szCs w:val="28"/>
        </w:rPr>
        <w:t xml:space="preserve"> человек</w:t>
      </w:r>
      <w:r w:rsidR="003C1DE7" w:rsidRPr="008977FB">
        <w:rPr>
          <w:rFonts w:ascii="Times New Roman" w:hAnsi="Times New Roman" w:cs="Times New Roman"/>
          <w:sz w:val="28"/>
          <w:szCs w:val="28"/>
        </w:rPr>
        <w:t>а</w:t>
      </w:r>
      <w:r w:rsidR="00E85C75" w:rsidRPr="008977FB">
        <w:rPr>
          <w:rFonts w:ascii="Times New Roman" w:hAnsi="Times New Roman" w:cs="Times New Roman"/>
          <w:sz w:val="28"/>
          <w:szCs w:val="28"/>
        </w:rPr>
        <w:t xml:space="preserve">. Количество </w:t>
      </w:r>
      <w:proofErr w:type="spellStart"/>
      <w:r w:rsidR="00E85C75" w:rsidRPr="008977FB">
        <w:rPr>
          <w:rFonts w:ascii="Times New Roman" w:hAnsi="Times New Roman" w:cs="Times New Roman"/>
          <w:sz w:val="28"/>
          <w:szCs w:val="28"/>
        </w:rPr>
        <w:t>самозанятых</w:t>
      </w:r>
      <w:proofErr w:type="spellEnd"/>
      <w:r w:rsidR="00E85C75" w:rsidRPr="008977FB">
        <w:rPr>
          <w:rFonts w:ascii="Times New Roman" w:hAnsi="Times New Roman" w:cs="Times New Roman"/>
          <w:sz w:val="28"/>
          <w:szCs w:val="28"/>
        </w:rPr>
        <w:t xml:space="preserve"> растет. Но стоит отметить, что доходы от налога на профессиональный доход не идут в бюджет муниципального района, а поступают в областной бюджет и </w:t>
      </w:r>
      <w:r w:rsidR="00562ED4" w:rsidRPr="008977FB">
        <w:rPr>
          <w:rFonts w:ascii="Times New Roman" w:hAnsi="Times New Roman" w:cs="Times New Roman"/>
          <w:sz w:val="28"/>
          <w:szCs w:val="28"/>
        </w:rPr>
        <w:t>ФОМС в то время, как</w:t>
      </w:r>
      <w:r w:rsidR="00E85C75" w:rsidRPr="008977FB">
        <w:rPr>
          <w:rFonts w:ascii="Times New Roman" w:hAnsi="Times New Roman" w:cs="Times New Roman"/>
          <w:sz w:val="28"/>
          <w:szCs w:val="28"/>
        </w:rPr>
        <w:t xml:space="preserve"> от ЕНВД местный бюджет пополнял доходную часть.</w:t>
      </w:r>
    </w:p>
    <w:bookmarkEnd w:id="0"/>
    <w:p w14:paraId="0C1F94B7" w14:textId="77777777" w:rsidR="004E1076" w:rsidRPr="00562ED4" w:rsidRDefault="004E1076" w:rsidP="00562ED4">
      <w:pPr>
        <w:pStyle w:val="aa"/>
        <w:spacing w:line="276" w:lineRule="auto"/>
        <w:ind w:firstLine="567"/>
        <w:jc w:val="both"/>
        <w:rPr>
          <w:rStyle w:val="a5"/>
          <w:rFonts w:ascii="Times New Roman" w:hAnsi="Times New Roman" w:cs="Times New Roman"/>
          <w:i w:val="0"/>
          <w:iCs w:val="0"/>
          <w:sz w:val="28"/>
          <w:szCs w:val="28"/>
        </w:rPr>
      </w:pPr>
      <w:r w:rsidRPr="00562ED4">
        <w:rPr>
          <w:rStyle w:val="a5"/>
          <w:rFonts w:ascii="Times New Roman" w:hAnsi="Times New Roman" w:cs="Times New Roman"/>
          <w:i w:val="0"/>
          <w:sz w:val="28"/>
          <w:szCs w:val="28"/>
        </w:rPr>
        <w:t xml:space="preserve">В </w:t>
      </w:r>
      <w:proofErr w:type="spellStart"/>
      <w:r w:rsidRPr="00562ED4">
        <w:rPr>
          <w:rStyle w:val="a5"/>
          <w:rFonts w:ascii="Times New Roman" w:hAnsi="Times New Roman" w:cs="Times New Roman"/>
          <w:i w:val="0"/>
          <w:sz w:val="28"/>
          <w:szCs w:val="28"/>
        </w:rPr>
        <w:t>Кильмезском</w:t>
      </w:r>
      <w:proofErr w:type="spellEnd"/>
      <w:r w:rsidRPr="00562ED4">
        <w:rPr>
          <w:rStyle w:val="a5"/>
          <w:rFonts w:ascii="Times New Roman" w:hAnsi="Times New Roman" w:cs="Times New Roman"/>
          <w:i w:val="0"/>
          <w:sz w:val="28"/>
          <w:szCs w:val="28"/>
        </w:rPr>
        <w:t xml:space="preserve"> районе в настоящее время действует 90 стационарных торговых объекта и 8 объектов общепита. Наличие магазинов федеральных торговых сетей сказывается на снижении оборота розничной торговли местных индивидуальных предпринимателей, ведет к закрытию магазинов мелкого бизнеса. </w:t>
      </w:r>
    </w:p>
    <w:p w14:paraId="3298E17C" w14:textId="77777777"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структуре оборота по крупным и средним организациям района за 2023 год 70,</w:t>
      </w:r>
      <w:r w:rsidR="002A73F2" w:rsidRPr="00562ED4">
        <w:rPr>
          <w:rFonts w:ascii="Times New Roman" w:hAnsi="Times New Roman" w:cs="Times New Roman"/>
          <w:sz w:val="28"/>
          <w:szCs w:val="28"/>
        </w:rPr>
        <w:t>6</w:t>
      </w:r>
      <w:r w:rsidRPr="00562ED4">
        <w:rPr>
          <w:rFonts w:ascii="Times New Roman" w:hAnsi="Times New Roman" w:cs="Times New Roman"/>
          <w:sz w:val="28"/>
          <w:szCs w:val="28"/>
        </w:rPr>
        <w:t xml:space="preserve">% занимает торговля оптовая и розничная, образование </w:t>
      </w:r>
      <w:r w:rsidR="006A2B80" w:rsidRPr="00562ED4">
        <w:rPr>
          <w:rFonts w:ascii="Times New Roman" w:hAnsi="Times New Roman" w:cs="Times New Roman"/>
          <w:sz w:val="28"/>
          <w:szCs w:val="28"/>
        </w:rPr>
        <w:t>3,0%; 13,9</w:t>
      </w:r>
      <w:r w:rsidRPr="00562ED4">
        <w:rPr>
          <w:rFonts w:ascii="Times New Roman" w:hAnsi="Times New Roman" w:cs="Times New Roman"/>
          <w:sz w:val="28"/>
          <w:szCs w:val="28"/>
        </w:rPr>
        <w:t xml:space="preserve">% деятельность в области здравоохранения и социальных услуг; </w:t>
      </w:r>
      <w:r w:rsidR="006A2B80" w:rsidRPr="00562ED4">
        <w:rPr>
          <w:rFonts w:ascii="Times New Roman" w:hAnsi="Times New Roman" w:cs="Times New Roman"/>
          <w:sz w:val="28"/>
          <w:szCs w:val="28"/>
        </w:rPr>
        <w:t>6,8</w:t>
      </w:r>
      <w:r w:rsidRPr="00562ED4">
        <w:rPr>
          <w:rFonts w:ascii="Times New Roman" w:hAnsi="Times New Roman" w:cs="Times New Roman"/>
          <w:sz w:val="28"/>
          <w:szCs w:val="28"/>
        </w:rPr>
        <w:t xml:space="preserve">% транспортировка и хранение. </w:t>
      </w:r>
    </w:p>
    <w:p w14:paraId="2E0F23F2" w14:textId="77777777"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Оборот организаций по крупным и средним предприятиям с численностью более 15 человек (без субъекто</w:t>
      </w:r>
      <w:r w:rsidR="002A73F2" w:rsidRPr="00562ED4">
        <w:rPr>
          <w:rFonts w:ascii="Times New Roman" w:hAnsi="Times New Roman" w:cs="Times New Roman"/>
          <w:sz w:val="28"/>
          <w:szCs w:val="28"/>
        </w:rPr>
        <w:t>в малого предпринимательства) за</w:t>
      </w:r>
      <w:r w:rsidRPr="00562ED4">
        <w:rPr>
          <w:rFonts w:ascii="Times New Roman" w:hAnsi="Times New Roman" w:cs="Times New Roman"/>
          <w:sz w:val="28"/>
          <w:szCs w:val="28"/>
        </w:rPr>
        <w:t xml:space="preserve"> 2023 год составил </w:t>
      </w:r>
      <w:r w:rsidR="002A73F2" w:rsidRPr="00562ED4">
        <w:rPr>
          <w:rFonts w:ascii="Times New Roman" w:hAnsi="Times New Roman" w:cs="Times New Roman"/>
          <w:sz w:val="28"/>
          <w:szCs w:val="28"/>
        </w:rPr>
        <w:t>715029</w:t>
      </w:r>
      <w:r w:rsidRPr="00562ED4">
        <w:rPr>
          <w:rFonts w:ascii="Times New Roman" w:hAnsi="Times New Roman" w:cs="Times New Roman"/>
          <w:sz w:val="28"/>
          <w:szCs w:val="28"/>
        </w:rPr>
        <w:t xml:space="preserve">,0 тыс. рублей, что выше аналогичного периода прошлого года на </w:t>
      </w:r>
      <w:r w:rsidR="002A73F2" w:rsidRPr="00562ED4">
        <w:rPr>
          <w:rFonts w:ascii="Times New Roman" w:hAnsi="Times New Roman" w:cs="Times New Roman"/>
          <w:sz w:val="28"/>
          <w:szCs w:val="28"/>
        </w:rPr>
        <w:t>91311</w:t>
      </w:r>
      <w:r w:rsidRPr="00562ED4">
        <w:rPr>
          <w:rFonts w:ascii="Times New Roman" w:hAnsi="Times New Roman" w:cs="Times New Roman"/>
          <w:sz w:val="28"/>
          <w:szCs w:val="28"/>
        </w:rPr>
        <w:t xml:space="preserve">,0 тыс. рублей или на </w:t>
      </w:r>
      <w:r w:rsidR="002A73F2" w:rsidRPr="00562ED4">
        <w:rPr>
          <w:rFonts w:ascii="Times New Roman" w:hAnsi="Times New Roman" w:cs="Times New Roman"/>
          <w:sz w:val="28"/>
          <w:szCs w:val="28"/>
        </w:rPr>
        <w:t>14,6</w:t>
      </w:r>
      <w:r w:rsidRPr="00562ED4">
        <w:rPr>
          <w:rFonts w:ascii="Times New Roman" w:hAnsi="Times New Roman" w:cs="Times New Roman"/>
          <w:sz w:val="28"/>
          <w:szCs w:val="28"/>
        </w:rPr>
        <w:t xml:space="preserve"> %. </w:t>
      </w:r>
    </w:p>
    <w:p w14:paraId="15E2C2D9" w14:textId="77777777"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ab/>
        <w:t xml:space="preserve">Отгружено товаров собственного производства, выполнено работ и услуг собственными силами по крупным и средним организациям за 2023 года </w:t>
      </w:r>
      <w:r w:rsidR="002A73F2" w:rsidRPr="00562ED4">
        <w:rPr>
          <w:rFonts w:ascii="Times New Roman" w:hAnsi="Times New Roman" w:cs="Times New Roman"/>
          <w:sz w:val="28"/>
          <w:szCs w:val="28"/>
        </w:rPr>
        <w:t>209251</w:t>
      </w:r>
      <w:r w:rsidRPr="00562ED4">
        <w:rPr>
          <w:rFonts w:ascii="Times New Roman" w:hAnsi="Times New Roman" w:cs="Times New Roman"/>
          <w:sz w:val="28"/>
          <w:szCs w:val="28"/>
        </w:rPr>
        <w:t>,0 тыс. рублей, что выше аналогичног</w:t>
      </w:r>
      <w:r w:rsidR="002A73F2" w:rsidRPr="00562ED4">
        <w:rPr>
          <w:rFonts w:ascii="Times New Roman" w:hAnsi="Times New Roman" w:cs="Times New Roman"/>
          <w:sz w:val="28"/>
          <w:szCs w:val="28"/>
        </w:rPr>
        <w:t>о периода прошлого года на 37312</w:t>
      </w:r>
      <w:r w:rsidRPr="00562ED4">
        <w:rPr>
          <w:rFonts w:ascii="Times New Roman" w:hAnsi="Times New Roman" w:cs="Times New Roman"/>
          <w:sz w:val="28"/>
          <w:szCs w:val="28"/>
        </w:rPr>
        <w:t xml:space="preserve">,0 тыс. рублей или </w:t>
      </w:r>
      <w:r w:rsidR="002A73F2" w:rsidRPr="00562ED4">
        <w:rPr>
          <w:rFonts w:ascii="Times New Roman" w:hAnsi="Times New Roman" w:cs="Times New Roman"/>
          <w:sz w:val="28"/>
          <w:szCs w:val="28"/>
        </w:rPr>
        <w:t>21,7</w:t>
      </w:r>
      <w:r w:rsidRPr="00562ED4">
        <w:rPr>
          <w:rFonts w:ascii="Times New Roman" w:hAnsi="Times New Roman" w:cs="Times New Roman"/>
          <w:sz w:val="28"/>
          <w:szCs w:val="28"/>
        </w:rPr>
        <w:t xml:space="preserve"> %. В структуре отгрузки по крупным и</w:t>
      </w:r>
      <w:r w:rsidR="006A2B80" w:rsidRPr="00562ED4">
        <w:rPr>
          <w:rFonts w:ascii="Times New Roman" w:hAnsi="Times New Roman" w:cs="Times New Roman"/>
          <w:sz w:val="28"/>
          <w:szCs w:val="28"/>
        </w:rPr>
        <w:t xml:space="preserve"> средним </w:t>
      </w:r>
      <w:r w:rsidR="006A2B80" w:rsidRPr="00562ED4">
        <w:rPr>
          <w:rFonts w:ascii="Times New Roman" w:hAnsi="Times New Roman" w:cs="Times New Roman"/>
          <w:sz w:val="28"/>
          <w:szCs w:val="28"/>
        </w:rPr>
        <w:lastRenderedPageBreak/>
        <w:t xml:space="preserve">организациям района за </w:t>
      </w:r>
      <w:r w:rsidRPr="00562ED4">
        <w:rPr>
          <w:rFonts w:ascii="Times New Roman" w:hAnsi="Times New Roman" w:cs="Times New Roman"/>
          <w:sz w:val="28"/>
          <w:szCs w:val="28"/>
        </w:rPr>
        <w:t>2023 год 4</w:t>
      </w:r>
      <w:r w:rsidR="001F5722" w:rsidRPr="00562ED4">
        <w:rPr>
          <w:rFonts w:ascii="Times New Roman" w:hAnsi="Times New Roman" w:cs="Times New Roman"/>
          <w:sz w:val="28"/>
          <w:szCs w:val="28"/>
        </w:rPr>
        <w:t>7,4</w:t>
      </w:r>
      <w:r w:rsidRPr="00562ED4">
        <w:rPr>
          <w:rFonts w:ascii="Times New Roman" w:hAnsi="Times New Roman" w:cs="Times New Roman"/>
          <w:sz w:val="28"/>
          <w:szCs w:val="28"/>
        </w:rPr>
        <w:t>% деятельность в области здравоохранения и социальных услуг; 2</w:t>
      </w:r>
      <w:r w:rsidR="001F5722" w:rsidRPr="00562ED4">
        <w:rPr>
          <w:rFonts w:ascii="Times New Roman" w:hAnsi="Times New Roman" w:cs="Times New Roman"/>
          <w:sz w:val="28"/>
          <w:szCs w:val="28"/>
        </w:rPr>
        <w:t>3,3</w:t>
      </w:r>
      <w:r w:rsidRPr="00562ED4">
        <w:rPr>
          <w:rFonts w:ascii="Times New Roman" w:hAnsi="Times New Roman" w:cs="Times New Roman"/>
          <w:sz w:val="28"/>
          <w:szCs w:val="28"/>
        </w:rPr>
        <w:t xml:space="preserve"> % транспортировка и хранение. </w:t>
      </w:r>
    </w:p>
    <w:p w14:paraId="3759C0B2" w14:textId="77777777"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На территории района находится </w:t>
      </w:r>
      <w:proofErr w:type="spellStart"/>
      <w:r w:rsidRPr="00562ED4">
        <w:rPr>
          <w:rFonts w:ascii="Times New Roman" w:hAnsi="Times New Roman" w:cs="Times New Roman"/>
          <w:sz w:val="28"/>
          <w:szCs w:val="28"/>
        </w:rPr>
        <w:t>Кильмезское</w:t>
      </w:r>
      <w:proofErr w:type="spellEnd"/>
      <w:r w:rsidRPr="00562ED4">
        <w:rPr>
          <w:rFonts w:ascii="Times New Roman" w:hAnsi="Times New Roman" w:cs="Times New Roman"/>
          <w:sz w:val="28"/>
          <w:szCs w:val="28"/>
        </w:rPr>
        <w:t xml:space="preserve">, </w:t>
      </w:r>
      <w:proofErr w:type="spellStart"/>
      <w:r w:rsidRPr="00562ED4">
        <w:rPr>
          <w:rFonts w:ascii="Times New Roman" w:hAnsi="Times New Roman" w:cs="Times New Roman"/>
          <w:sz w:val="28"/>
          <w:szCs w:val="28"/>
        </w:rPr>
        <w:t>Немское</w:t>
      </w:r>
      <w:proofErr w:type="spellEnd"/>
      <w:r w:rsidRPr="00562ED4">
        <w:rPr>
          <w:rFonts w:ascii="Times New Roman" w:hAnsi="Times New Roman" w:cs="Times New Roman"/>
          <w:sz w:val="28"/>
          <w:szCs w:val="28"/>
        </w:rPr>
        <w:t xml:space="preserve">, </w:t>
      </w:r>
      <w:proofErr w:type="spellStart"/>
      <w:r w:rsidRPr="00562ED4">
        <w:rPr>
          <w:rFonts w:ascii="Times New Roman" w:hAnsi="Times New Roman" w:cs="Times New Roman"/>
          <w:sz w:val="28"/>
          <w:szCs w:val="28"/>
        </w:rPr>
        <w:t>Малмыжское</w:t>
      </w:r>
      <w:proofErr w:type="spellEnd"/>
      <w:r w:rsidRPr="00562ED4">
        <w:rPr>
          <w:rFonts w:ascii="Times New Roman" w:hAnsi="Times New Roman" w:cs="Times New Roman"/>
          <w:sz w:val="28"/>
          <w:szCs w:val="28"/>
        </w:rPr>
        <w:t xml:space="preserve"> лесничества и с 21 арендаторами заключены договора лесных участков. В 2023 году о</w:t>
      </w:r>
      <w:r w:rsidRPr="00562ED4">
        <w:rPr>
          <w:rStyle w:val="10"/>
          <w:sz w:val="28"/>
          <w:szCs w:val="28"/>
        </w:rPr>
        <w:t>бъем заготовленной древесины</w:t>
      </w:r>
      <w:r w:rsidRPr="00562ED4">
        <w:rPr>
          <w:rFonts w:ascii="Times New Roman" w:hAnsi="Times New Roman" w:cs="Times New Roman"/>
          <w:sz w:val="28"/>
          <w:szCs w:val="28"/>
        </w:rPr>
        <w:t xml:space="preserve"> составлял 287,378 тыс. </w:t>
      </w:r>
      <w:proofErr w:type="spellStart"/>
      <w:r w:rsidRPr="00562ED4">
        <w:rPr>
          <w:rFonts w:ascii="Times New Roman" w:hAnsi="Times New Roman" w:cs="Times New Roman"/>
          <w:sz w:val="28"/>
          <w:szCs w:val="28"/>
        </w:rPr>
        <w:t>куб.м</w:t>
      </w:r>
      <w:proofErr w:type="spellEnd"/>
      <w:r w:rsidRPr="00562ED4">
        <w:rPr>
          <w:rFonts w:ascii="Times New Roman" w:hAnsi="Times New Roman" w:cs="Times New Roman"/>
          <w:sz w:val="28"/>
          <w:szCs w:val="28"/>
        </w:rPr>
        <w:t>. (за 2022 год о</w:t>
      </w:r>
      <w:r w:rsidRPr="00562ED4">
        <w:rPr>
          <w:rStyle w:val="10"/>
          <w:sz w:val="28"/>
          <w:szCs w:val="28"/>
        </w:rPr>
        <w:t>бъем заготовленной древесины</w:t>
      </w:r>
      <w:r w:rsidRPr="00562ED4">
        <w:rPr>
          <w:rFonts w:ascii="Times New Roman" w:hAnsi="Times New Roman" w:cs="Times New Roman"/>
          <w:sz w:val="28"/>
          <w:szCs w:val="28"/>
        </w:rPr>
        <w:t xml:space="preserve"> составлял 245,347 </w:t>
      </w:r>
      <w:proofErr w:type="spellStart"/>
      <w:r w:rsidRPr="00562ED4">
        <w:rPr>
          <w:rFonts w:ascii="Times New Roman" w:hAnsi="Times New Roman" w:cs="Times New Roman"/>
          <w:sz w:val="28"/>
          <w:szCs w:val="28"/>
        </w:rPr>
        <w:t>тыс.куб.м</w:t>
      </w:r>
      <w:proofErr w:type="spellEnd"/>
      <w:r w:rsidRPr="00562ED4">
        <w:rPr>
          <w:rFonts w:ascii="Times New Roman" w:hAnsi="Times New Roman" w:cs="Times New Roman"/>
          <w:sz w:val="28"/>
          <w:szCs w:val="28"/>
        </w:rPr>
        <w:t>.).</w:t>
      </w:r>
    </w:p>
    <w:p w14:paraId="0942398B" w14:textId="77777777"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Производством хлеба и хлебобулочных изделий в </w:t>
      </w:r>
      <w:proofErr w:type="spellStart"/>
      <w:r w:rsidRPr="00562ED4">
        <w:rPr>
          <w:rFonts w:ascii="Times New Roman" w:hAnsi="Times New Roman" w:cs="Times New Roman"/>
          <w:sz w:val="28"/>
          <w:szCs w:val="28"/>
        </w:rPr>
        <w:t>Кильмезском</w:t>
      </w:r>
      <w:proofErr w:type="spellEnd"/>
      <w:r w:rsidRPr="00562ED4">
        <w:rPr>
          <w:rFonts w:ascii="Times New Roman" w:hAnsi="Times New Roman" w:cs="Times New Roman"/>
          <w:sz w:val="28"/>
          <w:szCs w:val="28"/>
        </w:rPr>
        <w:t xml:space="preserve"> районе занимается пять предприятий и индивидуальных предпринимателей. </w:t>
      </w:r>
    </w:p>
    <w:p w14:paraId="4CA64AE8" w14:textId="77777777"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Одним из крупных предприятий по производству хлеба и хлебобулочных изделий является ООО «Апис </w:t>
      </w:r>
      <w:proofErr w:type="spellStart"/>
      <w:r w:rsidRPr="00562ED4">
        <w:rPr>
          <w:rFonts w:ascii="Times New Roman" w:hAnsi="Times New Roman" w:cs="Times New Roman"/>
          <w:sz w:val="28"/>
          <w:szCs w:val="28"/>
        </w:rPr>
        <w:t>меллифера</w:t>
      </w:r>
      <w:proofErr w:type="spellEnd"/>
      <w:r w:rsidRPr="00562ED4">
        <w:rPr>
          <w:rFonts w:ascii="Times New Roman" w:hAnsi="Times New Roman" w:cs="Times New Roman"/>
          <w:sz w:val="28"/>
          <w:szCs w:val="28"/>
        </w:rPr>
        <w:t>», за 2023 год произведено 584,73 тонны хлеба и хлебобулочных изделий, а за 2022 год 658,2 тонны.</w:t>
      </w:r>
    </w:p>
    <w:p w14:paraId="22949614" w14:textId="77777777" w:rsidR="00E85C75" w:rsidRPr="00562ED4" w:rsidRDefault="00E85C75" w:rsidP="00562ED4">
      <w:pPr>
        <w:pStyle w:val="aa"/>
        <w:spacing w:line="276" w:lineRule="auto"/>
        <w:ind w:firstLine="567"/>
        <w:jc w:val="both"/>
        <w:rPr>
          <w:rStyle w:val="4"/>
          <w:i w:val="0"/>
          <w:iCs w:val="0"/>
          <w:sz w:val="28"/>
          <w:szCs w:val="28"/>
        </w:rPr>
      </w:pPr>
    </w:p>
    <w:p w14:paraId="394E310B" w14:textId="1D5FF2B5" w:rsidR="00C72FF2" w:rsidRPr="00562ED4" w:rsidRDefault="00562ED4" w:rsidP="00562ED4">
      <w:pPr>
        <w:pStyle w:val="aa"/>
        <w:spacing w:line="276" w:lineRule="auto"/>
        <w:ind w:firstLine="567"/>
        <w:jc w:val="center"/>
        <w:rPr>
          <w:rFonts w:ascii="Times New Roman" w:hAnsi="Times New Roman" w:cs="Times New Roman"/>
          <w:b/>
          <w:bCs/>
          <w:sz w:val="28"/>
          <w:szCs w:val="28"/>
        </w:rPr>
      </w:pPr>
      <w:r w:rsidRPr="00562ED4">
        <w:rPr>
          <w:rFonts w:ascii="Times New Roman" w:hAnsi="Times New Roman" w:cs="Times New Roman"/>
          <w:b/>
          <w:bCs/>
          <w:sz w:val="28"/>
          <w:szCs w:val="28"/>
        </w:rPr>
        <w:t xml:space="preserve">2.2. </w:t>
      </w:r>
      <w:r w:rsidR="00C72FF2" w:rsidRPr="00562ED4">
        <w:rPr>
          <w:rFonts w:ascii="Times New Roman" w:hAnsi="Times New Roman" w:cs="Times New Roman"/>
          <w:b/>
          <w:bCs/>
          <w:sz w:val="28"/>
          <w:szCs w:val="28"/>
        </w:rPr>
        <w:t>Сельское хозяйство</w:t>
      </w:r>
    </w:p>
    <w:p w14:paraId="07BC3A2F" w14:textId="77777777" w:rsidR="00C72FF2" w:rsidRPr="00562ED4" w:rsidRDefault="00C72FF2" w:rsidP="00562ED4">
      <w:pPr>
        <w:pStyle w:val="aa"/>
        <w:spacing w:line="276" w:lineRule="auto"/>
        <w:ind w:firstLine="567"/>
        <w:jc w:val="both"/>
        <w:rPr>
          <w:rFonts w:ascii="Times New Roman" w:hAnsi="Times New Roman" w:cs="Times New Roman"/>
          <w:sz w:val="28"/>
          <w:szCs w:val="28"/>
        </w:rPr>
      </w:pPr>
    </w:p>
    <w:p w14:paraId="5B10BF9D" w14:textId="77777777" w:rsidR="00355D8C" w:rsidRPr="00562ED4" w:rsidRDefault="00355D8C"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t>Немаловажную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w:t>
      </w:r>
    </w:p>
    <w:p w14:paraId="2C93E020" w14:textId="77777777" w:rsidR="00355D8C" w:rsidRPr="00562ED4" w:rsidRDefault="00355D8C"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t>Агропромышленный комплекс был и остается одной из ключевых отраслей экономики района.</w:t>
      </w:r>
    </w:p>
    <w:p w14:paraId="4009E94B" w14:textId="77777777" w:rsidR="00355D8C" w:rsidRPr="00562ED4" w:rsidRDefault="00355D8C" w:rsidP="00562ED4">
      <w:pPr>
        <w:pStyle w:val="aa"/>
        <w:spacing w:line="276" w:lineRule="auto"/>
        <w:ind w:firstLine="567"/>
        <w:jc w:val="both"/>
        <w:rPr>
          <w:rFonts w:ascii="Times New Roman" w:eastAsia="Times New Roman" w:hAnsi="Times New Roman" w:cs="Times New Roman"/>
          <w:sz w:val="28"/>
          <w:szCs w:val="28"/>
          <w:lang w:eastAsia="ru-RU"/>
        </w:rPr>
      </w:pPr>
      <w:r w:rsidRPr="00562ED4">
        <w:rPr>
          <w:rFonts w:ascii="Times New Roman" w:eastAsia="Times New Roman" w:hAnsi="Times New Roman" w:cs="Times New Roman"/>
          <w:color w:val="000000"/>
          <w:sz w:val="28"/>
          <w:szCs w:val="28"/>
          <w:lang w:eastAsia="ru-RU"/>
        </w:rPr>
        <w:t xml:space="preserve">По состоянию на 01.01.2024 года в районе числится </w:t>
      </w:r>
      <w:r w:rsidRPr="00562ED4">
        <w:rPr>
          <w:rFonts w:ascii="Times New Roman" w:eastAsia="Times New Roman" w:hAnsi="Times New Roman" w:cs="Times New Roman"/>
          <w:sz w:val="28"/>
          <w:szCs w:val="28"/>
          <w:lang w:eastAsia="ru-RU"/>
        </w:rPr>
        <w:t>4 сельхозпредприятий, 1 сельскохозяйственный производственный перерабатывающий кооператив «Исток», 3 крестьянско-фермерских хозяйства. Общая численность работающих составляет 185 человек.</w:t>
      </w:r>
    </w:p>
    <w:p w14:paraId="27A382B0" w14:textId="0D91BF50" w:rsidR="00981485" w:rsidRPr="00562ED4" w:rsidRDefault="00981485" w:rsidP="00562ED4">
      <w:pPr>
        <w:pStyle w:val="aa"/>
        <w:spacing w:line="276" w:lineRule="auto"/>
        <w:ind w:firstLine="567"/>
        <w:jc w:val="both"/>
        <w:rPr>
          <w:rFonts w:ascii="Times New Roman" w:eastAsia="Times New Roman" w:hAnsi="Times New Roman" w:cs="Times New Roman"/>
          <w:sz w:val="28"/>
          <w:szCs w:val="28"/>
          <w:lang w:eastAsia="ru-RU"/>
        </w:rPr>
      </w:pPr>
      <w:r w:rsidRPr="00562ED4">
        <w:rPr>
          <w:rFonts w:ascii="Times New Roman" w:eastAsia="Times New Roman" w:hAnsi="Times New Roman" w:cs="Times New Roman"/>
          <w:color w:val="FF0000"/>
          <w:sz w:val="28"/>
          <w:szCs w:val="28"/>
          <w:lang w:eastAsia="ru-RU"/>
        </w:rPr>
        <w:t xml:space="preserve"> </w:t>
      </w:r>
      <w:r w:rsidRPr="00562ED4">
        <w:rPr>
          <w:rFonts w:ascii="Times New Roman" w:eastAsia="Times New Roman" w:hAnsi="Times New Roman" w:cs="Times New Roman"/>
          <w:color w:val="FF0000"/>
          <w:sz w:val="28"/>
          <w:szCs w:val="28"/>
          <w:lang w:eastAsia="ru-RU"/>
        </w:rPr>
        <w:tab/>
      </w:r>
      <w:r w:rsidR="00355D8C" w:rsidRPr="00562ED4">
        <w:rPr>
          <w:rFonts w:ascii="Times New Roman" w:eastAsia="Times New Roman" w:hAnsi="Times New Roman" w:cs="Times New Roman"/>
          <w:sz w:val="28"/>
          <w:szCs w:val="28"/>
          <w:lang w:eastAsia="ru-RU"/>
        </w:rPr>
        <w:t>За 2023 год на развитие агропромышленного комплекса района</w:t>
      </w:r>
      <w:r w:rsidR="00562ED4">
        <w:rPr>
          <w:rFonts w:ascii="Times New Roman" w:eastAsia="Times New Roman" w:hAnsi="Times New Roman" w:cs="Times New Roman"/>
          <w:sz w:val="28"/>
          <w:szCs w:val="28"/>
          <w:lang w:eastAsia="ru-RU"/>
        </w:rPr>
        <w:t>, в</w:t>
      </w:r>
      <w:r w:rsidR="00355D8C" w:rsidRPr="00562ED4">
        <w:rPr>
          <w:rFonts w:ascii="Times New Roman" w:hAnsi="Times New Roman" w:cs="Times New Roman"/>
          <w:sz w:val="28"/>
          <w:szCs w:val="28"/>
        </w:rPr>
        <w:t xml:space="preserve"> рамках реализации мероприятий государственной программы Кировской области «Развитие агропромышленного комплекса», утвержденной постановлением Правительства Кировской области от 23.12.2012 № 690-П «Об утверждении государственной программе Кировской области «Развитие агропромышленного комплекса»</w:t>
      </w:r>
      <w:r w:rsidR="001026E1">
        <w:rPr>
          <w:rFonts w:ascii="Times New Roman" w:hAnsi="Times New Roman" w:cs="Times New Roman"/>
          <w:sz w:val="28"/>
          <w:szCs w:val="28"/>
        </w:rPr>
        <w:t>, в</w:t>
      </w:r>
      <w:r w:rsidR="00355D8C" w:rsidRPr="00562ED4">
        <w:rPr>
          <w:rFonts w:ascii="Times New Roman" w:hAnsi="Times New Roman" w:cs="Times New Roman"/>
          <w:color w:val="000000"/>
          <w:sz w:val="28"/>
          <w:szCs w:val="28"/>
        </w:rPr>
        <w:t xml:space="preserve"> рамках отдельного мероприятия «Управление реализацией Государственной программы» в 2022 году в целях содействия формированию кадрового состава АПК области в соответствии с Указом Губернатора Кировской области от 28.01.2008 № 8 «О ежегодных денежных премиях рабочим массовых сельскохозяйственных профессий» и постановлением Правительства Кировской области от 01.08.2008 № 141/316 «О ежегодных денежных премиях рабочим массовых сельскохозяйственных профессий»</w:t>
      </w:r>
      <w:r w:rsidR="001026E1">
        <w:rPr>
          <w:rFonts w:ascii="Times New Roman" w:hAnsi="Times New Roman" w:cs="Times New Roman"/>
          <w:color w:val="000000"/>
          <w:sz w:val="28"/>
          <w:szCs w:val="28"/>
        </w:rPr>
        <w:t xml:space="preserve"> </w:t>
      </w:r>
      <w:r w:rsidR="00355D8C" w:rsidRPr="00562ED4">
        <w:rPr>
          <w:rFonts w:ascii="Times New Roman" w:hAnsi="Times New Roman" w:cs="Times New Roman"/>
          <w:color w:val="000000"/>
          <w:sz w:val="28"/>
          <w:szCs w:val="28"/>
        </w:rPr>
        <w:t xml:space="preserve">-  </w:t>
      </w:r>
      <w:r w:rsidR="001026E1">
        <w:rPr>
          <w:rFonts w:ascii="Times New Roman" w:hAnsi="Times New Roman" w:cs="Times New Roman"/>
          <w:color w:val="000000"/>
          <w:sz w:val="28"/>
          <w:szCs w:val="28"/>
        </w:rPr>
        <w:t xml:space="preserve">всего </w:t>
      </w:r>
      <w:r w:rsidR="00355D8C" w:rsidRPr="00562ED4">
        <w:rPr>
          <w:rFonts w:ascii="Times New Roman" w:eastAsia="Times New Roman" w:hAnsi="Times New Roman" w:cs="Times New Roman"/>
          <w:sz w:val="28"/>
          <w:szCs w:val="28"/>
          <w:lang w:eastAsia="ru-RU"/>
        </w:rPr>
        <w:t xml:space="preserve">направлено </w:t>
      </w:r>
      <w:r w:rsidR="00355D8C" w:rsidRPr="00562ED4">
        <w:rPr>
          <w:rFonts w:ascii="Times New Roman" w:eastAsia="Times New Roman" w:hAnsi="Times New Roman" w:cs="Times New Roman"/>
          <w:bCs/>
          <w:sz w:val="28"/>
          <w:szCs w:val="28"/>
          <w:lang w:eastAsia="ru-RU"/>
        </w:rPr>
        <w:t xml:space="preserve">15 458,0 </w:t>
      </w:r>
      <w:proofErr w:type="spellStart"/>
      <w:r w:rsidR="00355D8C" w:rsidRPr="00562ED4">
        <w:rPr>
          <w:rFonts w:ascii="Times New Roman" w:eastAsia="Times New Roman" w:hAnsi="Times New Roman" w:cs="Times New Roman"/>
          <w:bCs/>
          <w:sz w:val="28"/>
          <w:szCs w:val="28"/>
          <w:lang w:eastAsia="ru-RU"/>
        </w:rPr>
        <w:t>тыс.руб</w:t>
      </w:r>
      <w:proofErr w:type="spellEnd"/>
      <w:r w:rsidR="001026E1">
        <w:rPr>
          <w:rFonts w:ascii="Times New Roman" w:eastAsia="Times New Roman" w:hAnsi="Times New Roman" w:cs="Times New Roman"/>
          <w:bCs/>
          <w:sz w:val="28"/>
          <w:szCs w:val="28"/>
          <w:lang w:eastAsia="ru-RU"/>
        </w:rPr>
        <w:t>.</w:t>
      </w:r>
      <w:r w:rsidR="00355D8C" w:rsidRPr="00562ED4">
        <w:rPr>
          <w:rFonts w:ascii="Times New Roman" w:eastAsia="Times New Roman" w:hAnsi="Times New Roman" w:cs="Times New Roman"/>
          <w:sz w:val="28"/>
          <w:szCs w:val="28"/>
          <w:lang w:eastAsia="ru-RU"/>
        </w:rPr>
        <w:t xml:space="preserve"> бюджетных средств.</w:t>
      </w:r>
    </w:p>
    <w:p w14:paraId="46D9531C" w14:textId="77777777" w:rsidR="00355D8C" w:rsidRPr="00562ED4" w:rsidRDefault="00355D8C" w:rsidP="00562ED4">
      <w:pPr>
        <w:pStyle w:val="aa"/>
        <w:spacing w:line="276" w:lineRule="auto"/>
        <w:ind w:firstLine="567"/>
        <w:jc w:val="both"/>
        <w:rPr>
          <w:rFonts w:ascii="Times New Roman" w:eastAsia="Times New Roman" w:hAnsi="Times New Roman" w:cs="Times New Roman"/>
          <w:sz w:val="28"/>
          <w:szCs w:val="28"/>
          <w:lang w:eastAsia="ru-RU"/>
        </w:rPr>
      </w:pPr>
      <w:r w:rsidRPr="00562ED4">
        <w:rPr>
          <w:rFonts w:ascii="Times New Roman" w:eastAsia="Times New Roman" w:hAnsi="Times New Roman" w:cs="Times New Roman"/>
          <w:sz w:val="28"/>
          <w:szCs w:val="28"/>
          <w:lang w:eastAsia="ru-RU"/>
        </w:rPr>
        <w:t>В 2023 году хозяйства района приобрели и построили:</w:t>
      </w:r>
    </w:p>
    <w:p w14:paraId="1A56235A" w14:textId="77777777"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ООО «</w:t>
      </w:r>
      <w:proofErr w:type="spellStart"/>
      <w:r w:rsidRPr="00562ED4">
        <w:rPr>
          <w:rFonts w:ascii="Times New Roman" w:hAnsi="Times New Roman" w:cs="Times New Roman"/>
          <w:sz w:val="28"/>
          <w:szCs w:val="28"/>
        </w:rPr>
        <w:t>Вихаревский</w:t>
      </w:r>
      <w:proofErr w:type="spellEnd"/>
      <w:r w:rsidRPr="00562ED4">
        <w:rPr>
          <w:rFonts w:ascii="Times New Roman" w:hAnsi="Times New Roman" w:cs="Times New Roman"/>
          <w:sz w:val="28"/>
          <w:szCs w:val="28"/>
        </w:rPr>
        <w:t>»</w:t>
      </w:r>
      <w:r w:rsidR="00981485" w:rsidRPr="00562ED4">
        <w:rPr>
          <w:rFonts w:ascii="Times New Roman" w:hAnsi="Times New Roman" w:cs="Times New Roman"/>
          <w:sz w:val="28"/>
          <w:szCs w:val="28"/>
        </w:rPr>
        <w:t>:</w:t>
      </w:r>
    </w:p>
    <w:p w14:paraId="759706CA" w14:textId="377CE1BF"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w:t>
      </w:r>
      <w:r w:rsidR="00562ED4">
        <w:rPr>
          <w:rFonts w:ascii="Times New Roman" w:hAnsi="Times New Roman" w:cs="Times New Roman"/>
          <w:sz w:val="28"/>
          <w:szCs w:val="28"/>
        </w:rPr>
        <w:t>- ф</w:t>
      </w:r>
      <w:r w:rsidRPr="00562ED4">
        <w:rPr>
          <w:rFonts w:ascii="Times New Roman" w:hAnsi="Times New Roman" w:cs="Times New Roman"/>
          <w:sz w:val="28"/>
          <w:szCs w:val="28"/>
        </w:rPr>
        <w:t xml:space="preserve">ронтальный погрузчик Т-219 </w:t>
      </w:r>
      <w:r w:rsidR="00562ED4" w:rsidRPr="00562ED4">
        <w:rPr>
          <w:rFonts w:ascii="Times New Roman" w:hAnsi="Times New Roman" w:cs="Times New Roman"/>
          <w:sz w:val="28"/>
          <w:szCs w:val="28"/>
        </w:rPr>
        <w:t>– 500</w:t>
      </w:r>
      <w:r w:rsidRPr="00562ED4">
        <w:rPr>
          <w:rFonts w:ascii="Times New Roman" w:hAnsi="Times New Roman" w:cs="Times New Roman"/>
          <w:iCs/>
          <w:sz w:val="28"/>
          <w:szCs w:val="28"/>
        </w:rPr>
        <w:t>,0 тыс. руб</w:t>
      </w:r>
      <w:r w:rsidR="00106EAF">
        <w:rPr>
          <w:rFonts w:ascii="Times New Roman" w:hAnsi="Times New Roman" w:cs="Times New Roman"/>
          <w:iCs/>
          <w:sz w:val="28"/>
          <w:szCs w:val="28"/>
        </w:rPr>
        <w:t>.</w:t>
      </w:r>
      <w:r w:rsidR="00562ED4">
        <w:rPr>
          <w:rFonts w:ascii="Times New Roman" w:hAnsi="Times New Roman" w:cs="Times New Roman"/>
          <w:iCs/>
          <w:sz w:val="28"/>
          <w:szCs w:val="28"/>
        </w:rPr>
        <w:t>,</w:t>
      </w:r>
    </w:p>
    <w:p w14:paraId="3DEC5E15" w14:textId="051E6E52" w:rsidR="00355D8C" w:rsidRPr="00562ED4" w:rsidRDefault="00562ED4" w:rsidP="00562ED4">
      <w:pPr>
        <w:pStyle w:val="aa"/>
        <w:spacing w:line="276" w:lineRule="auto"/>
        <w:ind w:firstLine="567"/>
        <w:jc w:val="both"/>
        <w:rPr>
          <w:rFonts w:ascii="Times New Roman" w:hAnsi="Times New Roman" w:cs="Times New Roman"/>
          <w:iCs/>
          <w:sz w:val="28"/>
          <w:szCs w:val="28"/>
        </w:rPr>
      </w:pPr>
      <w:r>
        <w:rPr>
          <w:rFonts w:ascii="Times New Roman" w:hAnsi="Times New Roman" w:cs="Times New Roman"/>
          <w:sz w:val="28"/>
          <w:szCs w:val="28"/>
        </w:rPr>
        <w:lastRenderedPageBreak/>
        <w:t>- п</w:t>
      </w:r>
      <w:r w:rsidR="00355D8C" w:rsidRPr="00562ED4">
        <w:rPr>
          <w:rFonts w:ascii="Times New Roman" w:hAnsi="Times New Roman" w:cs="Times New Roman"/>
          <w:sz w:val="28"/>
          <w:szCs w:val="28"/>
        </w:rPr>
        <w:t>риспособление для перемещения адаптеров ППА-700-03 "</w:t>
      </w:r>
      <w:r w:rsidR="00355D8C" w:rsidRPr="00562ED4">
        <w:rPr>
          <w:rFonts w:ascii="Times New Roman" w:hAnsi="Times New Roman" w:cs="Times New Roman"/>
          <w:sz w:val="28"/>
          <w:szCs w:val="28"/>
          <w:lang w:val="en-US"/>
        </w:rPr>
        <w:t>Uni</w:t>
      </w:r>
      <w:r w:rsidR="00355D8C" w:rsidRPr="00562ED4">
        <w:rPr>
          <w:rFonts w:ascii="Times New Roman" w:hAnsi="Times New Roman" w:cs="Times New Roman"/>
          <w:sz w:val="28"/>
          <w:szCs w:val="28"/>
        </w:rPr>
        <w:t xml:space="preserve"> </w:t>
      </w:r>
      <w:r w:rsidR="00355D8C" w:rsidRPr="00562ED4">
        <w:rPr>
          <w:rFonts w:ascii="Times New Roman" w:hAnsi="Times New Roman" w:cs="Times New Roman"/>
          <w:sz w:val="28"/>
          <w:szCs w:val="28"/>
          <w:lang w:val="en-US"/>
        </w:rPr>
        <w:t>Cart</w:t>
      </w:r>
      <w:r w:rsidR="00355D8C" w:rsidRPr="00562ED4">
        <w:rPr>
          <w:rFonts w:ascii="Times New Roman" w:hAnsi="Times New Roman" w:cs="Times New Roman"/>
          <w:sz w:val="28"/>
          <w:szCs w:val="28"/>
        </w:rPr>
        <w:t xml:space="preserve"> 3000"- </w:t>
      </w:r>
      <w:r w:rsidR="00355D8C" w:rsidRPr="00562ED4">
        <w:rPr>
          <w:rFonts w:ascii="Times New Roman" w:hAnsi="Times New Roman" w:cs="Times New Roman"/>
          <w:iCs/>
          <w:sz w:val="28"/>
          <w:szCs w:val="28"/>
        </w:rPr>
        <w:t>368,25 тыс. руб</w:t>
      </w:r>
      <w:r w:rsidR="00106EAF">
        <w:rPr>
          <w:rFonts w:ascii="Times New Roman" w:hAnsi="Times New Roman" w:cs="Times New Roman"/>
          <w:iCs/>
          <w:sz w:val="28"/>
          <w:szCs w:val="28"/>
        </w:rPr>
        <w:t>.</w:t>
      </w:r>
      <w:r w:rsidR="00355D8C" w:rsidRPr="00562ED4">
        <w:rPr>
          <w:rFonts w:ascii="Times New Roman" w:hAnsi="Times New Roman" w:cs="Times New Roman"/>
          <w:iCs/>
          <w:sz w:val="28"/>
          <w:szCs w:val="28"/>
        </w:rPr>
        <w:t xml:space="preserve"> </w:t>
      </w:r>
      <w:r w:rsidRPr="00562ED4">
        <w:rPr>
          <w:rFonts w:ascii="Times New Roman" w:hAnsi="Times New Roman" w:cs="Times New Roman"/>
          <w:iCs/>
          <w:sz w:val="28"/>
          <w:szCs w:val="28"/>
        </w:rPr>
        <w:t>(стоимость</w:t>
      </w:r>
      <w:r w:rsidR="00355D8C" w:rsidRPr="00562ED4">
        <w:rPr>
          <w:rFonts w:ascii="Times New Roman" w:hAnsi="Times New Roman" w:cs="Times New Roman"/>
          <w:iCs/>
          <w:sz w:val="28"/>
          <w:szCs w:val="28"/>
        </w:rPr>
        <w:t xml:space="preserve"> с учетом лизинга – 418,52 тыс. руб</w:t>
      </w:r>
      <w:r w:rsidR="00106EAF">
        <w:rPr>
          <w:rFonts w:ascii="Times New Roman" w:hAnsi="Times New Roman" w:cs="Times New Roman"/>
          <w:iCs/>
          <w:sz w:val="28"/>
          <w:szCs w:val="28"/>
        </w:rPr>
        <w:t>.</w:t>
      </w:r>
      <w:r w:rsidR="00355D8C" w:rsidRPr="00562ED4">
        <w:rPr>
          <w:rFonts w:ascii="Times New Roman" w:hAnsi="Times New Roman" w:cs="Times New Roman"/>
          <w:iCs/>
          <w:sz w:val="28"/>
          <w:szCs w:val="28"/>
        </w:rPr>
        <w:t>)</w:t>
      </w:r>
      <w:r>
        <w:rPr>
          <w:rFonts w:ascii="Times New Roman" w:hAnsi="Times New Roman" w:cs="Times New Roman"/>
          <w:iCs/>
          <w:sz w:val="28"/>
          <w:szCs w:val="28"/>
        </w:rPr>
        <w:t>,</w:t>
      </w:r>
    </w:p>
    <w:p w14:paraId="2FE21848" w14:textId="26069FF0" w:rsidR="00355D8C" w:rsidRPr="00562ED4" w:rsidRDefault="00562ED4" w:rsidP="00562ED4">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00355D8C" w:rsidRPr="00562ED4">
        <w:rPr>
          <w:rFonts w:ascii="Times New Roman" w:hAnsi="Times New Roman" w:cs="Times New Roman"/>
          <w:sz w:val="28"/>
          <w:szCs w:val="28"/>
        </w:rPr>
        <w:t>осилка валковая транспортерная КВТ 7-14 "</w:t>
      </w:r>
      <w:r w:rsidR="00355D8C" w:rsidRPr="00562ED4">
        <w:rPr>
          <w:rFonts w:ascii="Times New Roman" w:hAnsi="Times New Roman" w:cs="Times New Roman"/>
          <w:sz w:val="28"/>
          <w:szCs w:val="28"/>
          <w:lang w:val="en-US"/>
        </w:rPr>
        <w:t>Draper</w:t>
      </w:r>
      <w:r w:rsidR="00355D8C" w:rsidRPr="00562ED4">
        <w:rPr>
          <w:rFonts w:ascii="Times New Roman" w:hAnsi="Times New Roman" w:cs="Times New Roman"/>
          <w:sz w:val="28"/>
          <w:szCs w:val="28"/>
        </w:rPr>
        <w:t xml:space="preserve"> </w:t>
      </w:r>
      <w:r w:rsidR="00355D8C" w:rsidRPr="00562ED4">
        <w:rPr>
          <w:rFonts w:ascii="Times New Roman" w:hAnsi="Times New Roman" w:cs="Times New Roman"/>
          <w:sz w:val="28"/>
          <w:szCs w:val="28"/>
          <w:lang w:val="en-US"/>
        </w:rPr>
        <w:t>Flow</w:t>
      </w:r>
      <w:r w:rsidR="00355D8C" w:rsidRPr="00562ED4">
        <w:rPr>
          <w:rFonts w:ascii="Times New Roman" w:hAnsi="Times New Roman" w:cs="Times New Roman"/>
          <w:sz w:val="28"/>
          <w:szCs w:val="28"/>
        </w:rPr>
        <w:t xml:space="preserve"> 700" – </w:t>
      </w:r>
      <w:r w:rsidR="00355D8C" w:rsidRPr="00562ED4">
        <w:rPr>
          <w:rFonts w:ascii="Times New Roman" w:hAnsi="Times New Roman" w:cs="Times New Roman"/>
          <w:iCs/>
          <w:sz w:val="28"/>
          <w:szCs w:val="28"/>
        </w:rPr>
        <w:t>2 651, 724 тыс. руб. (стоимость с учетом лизинга – 3 310, 941 тыс. руб</w:t>
      </w:r>
      <w:r w:rsidR="00106EAF">
        <w:rPr>
          <w:rFonts w:ascii="Times New Roman" w:hAnsi="Times New Roman" w:cs="Times New Roman"/>
          <w:iCs/>
          <w:sz w:val="28"/>
          <w:szCs w:val="28"/>
        </w:rPr>
        <w:t>.</w:t>
      </w:r>
      <w:r w:rsidR="00355D8C" w:rsidRPr="00562ED4">
        <w:rPr>
          <w:rFonts w:ascii="Times New Roman" w:hAnsi="Times New Roman" w:cs="Times New Roman"/>
          <w:iCs/>
          <w:sz w:val="28"/>
          <w:szCs w:val="28"/>
        </w:rPr>
        <w:t>)</w:t>
      </w:r>
      <w:r>
        <w:rPr>
          <w:rFonts w:ascii="Times New Roman" w:hAnsi="Times New Roman" w:cs="Times New Roman"/>
          <w:iCs/>
          <w:sz w:val="28"/>
          <w:szCs w:val="28"/>
        </w:rPr>
        <w:t>,</w:t>
      </w:r>
      <w:r w:rsidR="00355D8C" w:rsidRPr="00562ED4">
        <w:rPr>
          <w:rFonts w:ascii="Times New Roman" w:hAnsi="Times New Roman" w:cs="Times New Roman"/>
          <w:sz w:val="28"/>
          <w:szCs w:val="28"/>
        </w:rPr>
        <w:t xml:space="preserve"> </w:t>
      </w:r>
    </w:p>
    <w:p w14:paraId="0FCA5508" w14:textId="0761A5D1" w:rsidR="00355D8C" w:rsidRPr="00562ED4" w:rsidRDefault="00562ED4" w:rsidP="00562ED4">
      <w:pPr>
        <w:pStyle w:val="aa"/>
        <w:spacing w:line="276" w:lineRule="auto"/>
        <w:ind w:firstLine="567"/>
        <w:jc w:val="both"/>
        <w:rPr>
          <w:rFonts w:ascii="Times New Roman" w:hAnsi="Times New Roman" w:cs="Times New Roman"/>
          <w:iCs/>
          <w:sz w:val="28"/>
          <w:szCs w:val="28"/>
        </w:rPr>
      </w:pPr>
      <w:r>
        <w:rPr>
          <w:rFonts w:ascii="Times New Roman" w:hAnsi="Times New Roman" w:cs="Times New Roman"/>
          <w:sz w:val="28"/>
          <w:szCs w:val="28"/>
        </w:rPr>
        <w:t>- к</w:t>
      </w:r>
      <w:r w:rsidR="00355D8C" w:rsidRPr="00562ED4">
        <w:rPr>
          <w:rFonts w:ascii="Times New Roman" w:hAnsi="Times New Roman" w:cs="Times New Roman"/>
          <w:sz w:val="28"/>
          <w:szCs w:val="28"/>
        </w:rPr>
        <w:t xml:space="preserve">осилка самоходная универсальная КСУ-1 "ЯМЗ" в комплектации: </w:t>
      </w:r>
      <w:r>
        <w:rPr>
          <w:rFonts w:ascii="Times New Roman" w:hAnsi="Times New Roman" w:cs="Times New Roman"/>
          <w:sz w:val="28"/>
          <w:szCs w:val="28"/>
        </w:rPr>
        <w:t>ш</w:t>
      </w:r>
      <w:r w:rsidR="00355D8C" w:rsidRPr="00562ED4">
        <w:rPr>
          <w:rFonts w:ascii="Times New Roman" w:hAnsi="Times New Roman" w:cs="Times New Roman"/>
          <w:sz w:val="28"/>
          <w:szCs w:val="28"/>
        </w:rPr>
        <w:t>асси самоходные для уборочных машин (</w:t>
      </w:r>
      <w:proofErr w:type="spellStart"/>
      <w:r w:rsidR="00355D8C" w:rsidRPr="00562ED4">
        <w:rPr>
          <w:rFonts w:ascii="Times New Roman" w:hAnsi="Times New Roman" w:cs="Times New Roman"/>
          <w:sz w:val="28"/>
          <w:szCs w:val="28"/>
        </w:rPr>
        <w:t>энергосредство</w:t>
      </w:r>
      <w:proofErr w:type="spellEnd"/>
      <w:r w:rsidR="00355D8C" w:rsidRPr="00562ED4">
        <w:rPr>
          <w:rFonts w:ascii="Times New Roman" w:hAnsi="Times New Roman" w:cs="Times New Roman"/>
          <w:sz w:val="28"/>
          <w:szCs w:val="28"/>
        </w:rPr>
        <w:t xml:space="preserve">) ШС-150 с ВОМ с двигателем ЯМЗ- </w:t>
      </w:r>
      <w:r w:rsidR="00355D8C" w:rsidRPr="00562ED4">
        <w:rPr>
          <w:rFonts w:ascii="Times New Roman" w:hAnsi="Times New Roman" w:cs="Times New Roman"/>
          <w:iCs/>
          <w:sz w:val="28"/>
          <w:szCs w:val="28"/>
        </w:rPr>
        <w:t>7 967, 344 тыс. руб. (стоимость с учетом лизинга – 9 872, 06</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тыс.</w:t>
      </w:r>
      <w:r w:rsidR="00355D8C" w:rsidRPr="00562ED4">
        <w:rPr>
          <w:rFonts w:ascii="Times New Roman" w:hAnsi="Times New Roman" w:cs="Times New Roman"/>
          <w:iCs/>
          <w:sz w:val="28"/>
          <w:szCs w:val="28"/>
        </w:rPr>
        <w:t>руб</w:t>
      </w:r>
      <w:proofErr w:type="spellEnd"/>
      <w:r w:rsidR="00355D8C" w:rsidRPr="00562ED4">
        <w:rPr>
          <w:rFonts w:ascii="Times New Roman" w:hAnsi="Times New Roman" w:cs="Times New Roman"/>
          <w:iCs/>
          <w:sz w:val="28"/>
          <w:szCs w:val="28"/>
        </w:rPr>
        <w:t>.</w:t>
      </w:r>
      <w:r>
        <w:rPr>
          <w:rFonts w:ascii="Times New Roman" w:hAnsi="Times New Roman" w:cs="Times New Roman"/>
          <w:iCs/>
          <w:sz w:val="28"/>
          <w:szCs w:val="28"/>
        </w:rPr>
        <w:t>),</w:t>
      </w:r>
    </w:p>
    <w:p w14:paraId="602CC356" w14:textId="04D52F2E" w:rsidR="00355D8C" w:rsidRPr="00562ED4" w:rsidRDefault="00562ED4" w:rsidP="00562ED4">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355D8C" w:rsidRPr="00562ED4">
        <w:rPr>
          <w:rFonts w:ascii="Times New Roman" w:hAnsi="Times New Roman" w:cs="Times New Roman"/>
          <w:sz w:val="28"/>
          <w:szCs w:val="28"/>
        </w:rPr>
        <w:t xml:space="preserve">олуприцеп тракторный самосвальный ПС- 20БМ (1 ед.) – </w:t>
      </w:r>
      <w:r w:rsidR="00355D8C" w:rsidRPr="00562ED4">
        <w:rPr>
          <w:rFonts w:ascii="Times New Roman" w:hAnsi="Times New Roman" w:cs="Times New Roman"/>
          <w:iCs/>
          <w:sz w:val="28"/>
          <w:szCs w:val="28"/>
        </w:rPr>
        <w:t xml:space="preserve">3 846 тыс. рублей (стоимость с учетом лизинга – 4586,25 </w:t>
      </w:r>
      <w:proofErr w:type="spellStart"/>
      <w:r w:rsidR="00355D8C" w:rsidRPr="00562ED4">
        <w:rPr>
          <w:rFonts w:ascii="Times New Roman" w:hAnsi="Times New Roman" w:cs="Times New Roman"/>
          <w:iCs/>
          <w:sz w:val="28"/>
          <w:szCs w:val="28"/>
        </w:rPr>
        <w:t>тыс.руб</w:t>
      </w:r>
      <w:proofErr w:type="spellEnd"/>
      <w:r w:rsidR="00106EAF">
        <w:rPr>
          <w:rFonts w:ascii="Times New Roman" w:hAnsi="Times New Roman" w:cs="Times New Roman"/>
          <w:iCs/>
          <w:sz w:val="28"/>
          <w:szCs w:val="28"/>
        </w:rPr>
        <w:t>.</w:t>
      </w:r>
      <w:r w:rsidR="00355D8C" w:rsidRPr="00562ED4">
        <w:rPr>
          <w:rFonts w:ascii="Times New Roman" w:hAnsi="Times New Roman" w:cs="Times New Roman"/>
          <w:sz w:val="28"/>
          <w:szCs w:val="28"/>
        </w:rPr>
        <w:t>)</w:t>
      </w:r>
      <w:r w:rsidR="000B35F4" w:rsidRPr="00562ED4">
        <w:rPr>
          <w:rFonts w:ascii="Times New Roman" w:hAnsi="Times New Roman" w:cs="Times New Roman"/>
          <w:sz w:val="28"/>
          <w:szCs w:val="28"/>
        </w:rPr>
        <w:t>.</w:t>
      </w:r>
    </w:p>
    <w:p w14:paraId="51741CB9" w14:textId="77777777"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СПК-</w:t>
      </w:r>
      <w:proofErr w:type="gramStart"/>
      <w:r w:rsidRPr="00562ED4">
        <w:rPr>
          <w:rFonts w:ascii="Times New Roman" w:hAnsi="Times New Roman" w:cs="Times New Roman"/>
          <w:sz w:val="28"/>
          <w:szCs w:val="28"/>
        </w:rPr>
        <w:t>колхоз  «</w:t>
      </w:r>
      <w:proofErr w:type="gramEnd"/>
      <w:r w:rsidRPr="00562ED4">
        <w:rPr>
          <w:rFonts w:ascii="Times New Roman" w:hAnsi="Times New Roman" w:cs="Times New Roman"/>
          <w:sz w:val="28"/>
          <w:szCs w:val="28"/>
        </w:rPr>
        <w:t>Заря»</w:t>
      </w:r>
      <w:r w:rsidR="000B35F4" w:rsidRPr="00562ED4">
        <w:rPr>
          <w:rFonts w:ascii="Times New Roman" w:hAnsi="Times New Roman" w:cs="Times New Roman"/>
          <w:sz w:val="28"/>
          <w:szCs w:val="28"/>
        </w:rPr>
        <w:t>:</w:t>
      </w:r>
    </w:p>
    <w:p w14:paraId="6E7EC590" w14:textId="3554EA40" w:rsidR="00355D8C" w:rsidRPr="00562ED4" w:rsidRDefault="00106EAF" w:rsidP="00562ED4">
      <w:pPr>
        <w:pStyle w:val="aa"/>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т</w:t>
      </w:r>
      <w:r w:rsidR="00355D8C" w:rsidRPr="00562ED4">
        <w:rPr>
          <w:rFonts w:ascii="Times New Roman" w:hAnsi="Times New Roman" w:cs="Times New Roman"/>
          <w:bCs/>
          <w:sz w:val="28"/>
          <w:szCs w:val="28"/>
        </w:rPr>
        <w:t xml:space="preserve">рактор </w:t>
      </w:r>
      <w:proofErr w:type="spellStart"/>
      <w:r w:rsidR="00355D8C" w:rsidRPr="00562ED4">
        <w:rPr>
          <w:rFonts w:ascii="Times New Roman" w:hAnsi="Times New Roman" w:cs="Times New Roman"/>
          <w:bCs/>
          <w:sz w:val="28"/>
          <w:szCs w:val="28"/>
        </w:rPr>
        <w:t>Беларус</w:t>
      </w:r>
      <w:proofErr w:type="spellEnd"/>
      <w:r w:rsidR="00355D8C" w:rsidRPr="00562ED4">
        <w:rPr>
          <w:rFonts w:ascii="Times New Roman" w:hAnsi="Times New Roman" w:cs="Times New Roman"/>
          <w:bCs/>
          <w:sz w:val="28"/>
          <w:szCs w:val="28"/>
        </w:rPr>
        <w:t xml:space="preserve"> 82.3 (1 ед.) – 2550,0 </w:t>
      </w:r>
      <w:r w:rsidR="00355D8C" w:rsidRPr="00562ED4">
        <w:rPr>
          <w:rFonts w:ascii="Times New Roman" w:hAnsi="Times New Roman" w:cs="Times New Roman"/>
          <w:sz w:val="28"/>
          <w:szCs w:val="28"/>
        </w:rPr>
        <w:t>тыс. руб</w:t>
      </w:r>
      <w:r>
        <w:rPr>
          <w:rFonts w:ascii="Times New Roman" w:hAnsi="Times New Roman" w:cs="Times New Roman"/>
          <w:sz w:val="28"/>
          <w:szCs w:val="28"/>
        </w:rPr>
        <w:t>.</w:t>
      </w:r>
      <w:r w:rsidR="00355D8C" w:rsidRPr="00562ED4">
        <w:rPr>
          <w:rFonts w:ascii="Times New Roman" w:hAnsi="Times New Roman" w:cs="Times New Roman"/>
          <w:sz w:val="28"/>
          <w:szCs w:val="28"/>
        </w:rPr>
        <w:t xml:space="preserve"> (стоимость с учетом лизинга –</w:t>
      </w:r>
      <w:r w:rsidR="00355D8C" w:rsidRPr="00562ED4">
        <w:rPr>
          <w:rFonts w:ascii="Times New Roman" w:hAnsi="Times New Roman" w:cs="Times New Roman"/>
          <w:bCs/>
          <w:sz w:val="28"/>
          <w:szCs w:val="28"/>
        </w:rPr>
        <w:t xml:space="preserve">  3139,</w:t>
      </w:r>
      <w:proofErr w:type="gramStart"/>
      <w:r w:rsidR="00355D8C" w:rsidRPr="00562ED4">
        <w:rPr>
          <w:rFonts w:ascii="Times New Roman" w:hAnsi="Times New Roman" w:cs="Times New Roman"/>
          <w:bCs/>
          <w:sz w:val="28"/>
          <w:szCs w:val="28"/>
        </w:rPr>
        <w:t xml:space="preserve">227  </w:t>
      </w:r>
      <w:r w:rsidR="00355D8C" w:rsidRPr="00562ED4">
        <w:rPr>
          <w:rFonts w:ascii="Times New Roman" w:hAnsi="Times New Roman" w:cs="Times New Roman"/>
          <w:bCs/>
          <w:iCs/>
          <w:sz w:val="28"/>
          <w:szCs w:val="28"/>
        </w:rPr>
        <w:t>тыс.</w:t>
      </w:r>
      <w:proofErr w:type="gramEnd"/>
      <w:r w:rsidR="00355D8C" w:rsidRPr="00562ED4">
        <w:rPr>
          <w:rFonts w:ascii="Times New Roman" w:hAnsi="Times New Roman" w:cs="Times New Roman"/>
          <w:bCs/>
          <w:iCs/>
          <w:sz w:val="28"/>
          <w:szCs w:val="28"/>
        </w:rPr>
        <w:t xml:space="preserve"> руб</w:t>
      </w:r>
      <w:r>
        <w:rPr>
          <w:rFonts w:ascii="Times New Roman" w:hAnsi="Times New Roman" w:cs="Times New Roman"/>
          <w:bCs/>
          <w:iCs/>
          <w:sz w:val="28"/>
          <w:szCs w:val="28"/>
        </w:rPr>
        <w:t>.</w:t>
      </w:r>
      <w:r w:rsidR="00355D8C" w:rsidRPr="00562ED4">
        <w:rPr>
          <w:rFonts w:ascii="Times New Roman" w:hAnsi="Times New Roman" w:cs="Times New Roman"/>
          <w:bCs/>
          <w:sz w:val="28"/>
          <w:szCs w:val="28"/>
        </w:rPr>
        <w:t>)</w:t>
      </w:r>
      <w:r>
        <w:rPr>
          <w:rFonts w:ascii="Times New Roman" w:hAnsi="Times New Roman" w:cs="Times New Roman"/>
          <w:bCs/>
          <w:sz w:val="28"/>
          <w:szCs w:val="28"/>
        </w:rPr>
        <w:t>,</w:t>
      </w:r>
    </w:p>
    <w:p w14:paraId="106E15C8" w14:textId="64562C20" w:rsidR="00355D8C" w:rsidRPr="00562ED4" w:rsidRDefault="00106EAF" w:rsidP="00562ED4">
      <w:pPr>
        <w:pStyle w:val="aa"/>
        <w:spacing w:line="276" w:lineRule="auto"/>
        <w:ind w:firstLine="567"/>
        <w:jc w:val="both"/>
        <w:rPr>
          <w:rFonts w:ascii="Times New Roman" w:hAnsi="Times New Roman" w:cs="Times New Roman"/>
          <w:bCs/>
          <w:iCs/>
          <w:sz w:val="28"/>
          <w:szCs w:val="28"/>
        </w:rPr>
      </w:pPr>
      <w:r>
        <w:rPr>
          <w:rFonts w:ascii="Times New Roman" w:hAnsi="Times New Roman" w:cs="Times New Roman"/>
          <w:bCs/>
          <w:sz w:val="28"/>
          <w:szCs w:val="28"/>
        </w:rPr>
        <w:t>- м</w:t>
      </w:r>
      <w:r w:rsidR="00355D8C" w:rsidRPr="00562ED4">
        <w:rPr>
          <w:rFonts w:ascii="Times New Roman" w:hAnsi="Times New Roman" w:cs="Times New Roman"/>
          <w:bCs/>
          <w:sz w:val="28"/>
          <w:szCs w:val="28"/>
        </w:rPr>
        <w:t xml:space="preserve">ашина предварительной очистки зерна и семян трав МПО-30Р «ВЕЛЕС» (1 ед.)- 998,32 </w:t>
      </w:r>
      <w:r w:rsidR="00355D8C" w:rsidRPr="00562ED4">
        <w:rPr>
          <w:rFonts w:ascii="Times New Roman" w:hAnsi="Times New Roman" w:cs="Times New Roman"/>
          <w:bCs/>
          <w:iCs/>
          <w:sz w:val="28"/>
          <w:szCs w:val="28"/>
        </w:rPr>
        <w:t>тыс. руб</w:t>
      </w:r>
      <w:r>
        <w:rPr>
          <w:rFonts w:ascii="Times New Roman" w:hAnsi="Times New Roman" w:cs="Times New Roman"/>
          <w:bCs/>
          <w:iCs/>
          <w:sz w:val="28"/>
          <w:szCs w:val="28"/>
        </w:rPr>
        <w:t>.,</w:t>
      </w:r>
    </w:p>
    <w:p w14:paraId="6A4665DB" w14:textId="1B7EF71E" w:rsidR="00355D8C" w:rsidRPr="00562ED4" w:rsidRDefault="00106EAF" w:rsidP="00562ED4">
      <w:pPr>
        <w:pStyle w:val="aa"/>
        <w:spacing w:line="276" w:lineRule="auto"/>
        <w:ind w:firstLine="567"/>
        <w:jc w:val="both"/>
        <w:rPr>
          <w:rFonts w:ascii="Times New Roman" w:hAnsi="Times New Roman" w:cs="Times New Roman"/>
          <w:bCs/>
          <w:iCs/>
          <w:sz w:val="28"/>
          <w:szCs w:val="28"/>
        </w:rPr>
      </w:pPr>
      <w:r>
        <w:rPr>
          <w:rFonts w:ascii="Times New Roman" w:hAnsi="Times New Roman" w:cs="Times New Roman"/>
          <w:bCs/>
          <w:sz w:val="28"/>
          <w:szCs w:val="28"/>
        </w:rPr>
        <w:t>- п</w:t>
      </w:r>
      <w:r w:rsidR="00355D8C" w:rsidRPr="00562ED4">
        <w:rPr>
          <w:rFonts w:ascii="Times New Roman" w:hAnsi="Times New Roman" w:cs="Times New Roman"/>
          <w:bCs/>
          <w:sz w:val="28"/>
          <w:szCs w:val="28"/>
        </w:rPr>
        <w:t xml:space="preserve">луг ПЛН 5-35 с предплужниками (1 ед.) – 225,0 </w:t>
      </w:r>
      <w:r w:rsidR="00355D8C" w:rsidRPr="00562ED4">
        <w:rPr>
          <w:rFonts w:ascii="Times New Roman" w:hAnsi="Times New Roman" w:cs="Times New Roman"/>
          <w:bCs/>
          <w:iCs/>
          <w:sz w:val="28"/>
          <w:szCs w:val="28"/>
        </w:rPr>
        <w:t>тыс. руб</w:t>
      </w:r>
      <w:r>
        <w:rPr>
          <w:rFonts w:ascii="Times New Roman" w:hAnsi="Times New Roman" w:cs="Times New Roman"/>
          <w:bCs/>
          <w:iCs/>
          <w:sz w:val="28"/>
          <w:szCs w:val="28"/>
        </w:rPr>
        <w:t>.</w:t>
      </w:r>
    </w:p>
    <w:p w14:paraId="29BE7859" w14:textId="77777777" w:rsidR="00355D8C" w:rsidRPr="00562ED4" w:rsidRDefault="00355D8C" w:rsidP="00562ED4">
      <w:pPr>
        <w:pStyle w:val="aa"/>
        <w:spacing w:line="276" w:lineRule="auto"/>
        <w:ind w:firstLine="567"/>
        <w:jc w:val="both"/>
        <w:rPr>
          <w:rFonts w:ascii="Times New Roman" w:hAnsi="Times New Roman" w:cs="Times New Roman"/>
          <w:bCs/>
          <w:sz w:val="28"/>
          <w:szCs w:val="28"/>
        </w:rPr>
      </w:pPr>
      <w:r w:rsidRPr="00562ED4">
        <w:rPr>
          <w:rFonts w:ascii="Times New Roman" w:hAnsi="Times New Roman" w:cs="Times New Roman"/>
          <w:bCs/>
          <w:sz w:val="28"/>
          <w:szCs w:val="28"/>
        </w:rPr>
        <w:t>СХА (колхоз) «Надежда»</w:t>
      </w:r>
      <w:r w:rsidR="000B35F4" w:rsidRPr="00562ED4">
        <w:rPr>
          <w:rFonts w:ascii="Times New Roman" w:hAnsi="Times New Roman" w:cs="Times New Roman"/>
          <w:bCs/>
          <w:sz w:val="28"/>
          <w:szCs w:val="28"/>
        </w:rPr>
        <w:t>:</w:t>
      </w:r>
    </w:p>
    <w:p w14:paraId="4134B02D" w14:textId="2C0080F1" w:rsidR="00355D8C" w:rsidRPr="00562ED4" w:rsidRDefault="00106EAF" w:rsidP="00562ED4">
      <w:pPr>
        <w:pStyle w:val="aa"/>
        <w:spacing w:line="276" w:lineRule="auto"/>
        <w:ind w:firstLine="567"/>
        <w:jc w:val="both"/>
        <w:rPr>
          <w:rFonts w:ascii="Times New Roman" w:hAnsi="Times New Roman" w:cs="Times New Roman"/>
          <w:iCs/>
          <w:sz w:val="28"/>
          <w:szCs w:val="28"/>
        </w:rPr>
      </w:pPr>
      <w:r>
        <w:rPr>
          <w:rFonts w:ascii="Times New Roman" w:hAnsi="Times New Roman" w:cs="Times New Roman"/>
          <w:sz w:val="28"/>
          <w:szCs w:val="28"/>
        </w:rPr>
        <w:t>- к</w:t>
      </w:r>
      <w:r w:rsidR="00355D8C" w:rsidRPr="00562ED4">
        <w:rPr>
          <w:rFonts w:ascii="Times New Roman" w:hAnsi="Times New Roman" w:cs="Times New Roman"/>
          <w:sz w:val="28"/>
          <w:szCs w:val="28"/>
        </w:rPr>
        <w:t xml:space="preserve">омбикормовая установка КУ2-1 </w:t>
      </w:r>
      <w:r w:rsidRPr="00562ED4">
        <w:rPr>
          <w:rFonts w:ascii="Times New Roman" w:hAnsi="Times New Roman" w:cs="Times New Roman"/>
          <w:sz w:val="28"/>
          <w:szCs w:val="28"/>
        </w:rPr>
        <w:t>– 994</w:t>
      </w:r>
      <w:r w:rsidR="00355D8C" w:rsidRPr="00562ED4">
        <w:rPr>
          <w:rFonts w:ascii="Times New Roman" w:hAnsi="Times New Roman" w:cs="Times New Roman"/>
          <w:iCs/>
          <w:sz w:val="28"/>
          <w:szCs w:val="28"/>
        </w:rPr>
        <w:t>, 49 тыс. руб</w:t>
      </w:r>
      <w:r>
        <w:rPr>
          <w:rFonts w:ascii="Times New Roman" w:hAnsi="Times New Roman" w:cs="Times New Roman"/>
          <w:iCs/>
          <w:sz w:val="28"/>
          <w:szCs w:val="28"/>
        </w:rPr>
        <w:t>.</w:t>
      </w:r>
      <w:r w:rsidR="00355D8C" w:rsidRPr="00562ED4">
        <w:rPr>
          <w:rFonts w:ascii="Times New Roman" w:hAnsi="Times New Roman" w:cs="Times New Roman"/>
          <w:iCs/>
          <w:sz w:val="28"/>
          <w:szCs w:val="28"/>
        </w:rPr>
        <w:t xml:space="preserve"> </w:t>
      </w:r>
    </w:p>
    <w:p w14:paraId="4404949B" w14:textId="434670C4"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ИП Глава КФХ </w:t>
      </w:r>
      <w:proofErr w:type="spellStart"/>
      <w:r w:rsidRPr="00562ED4">
        <w:rPr>
          <w:rFonts w:ascii="Times New Roman" w:hAnsi="Times New Roman" w:cs="Times New Roman"/>
          <w:sz w:val="28"/>
          <w:szCs w:val="28"/>
        </w:rPr>
        <w:t>Щекалев</w:t>
      </w:r>
      <w:proofErr w:type="spellEnd"/>
      <w:r w:rsidRPr="00562ED4">
        <w:rPr>
          <w:rFonts w:ascii="Times New Roman" w:hAnsi="Times New Roman" w:cs="Times New Roman"/>
          <w:sz w:val="28"/>
          <w:szCs w:val="28"/>
        </w:rPr>
        <w:t xml:space="preserve"> С.Л.</w:t>
      </w:r>
      <w:r w:rsidR="000B35F4" w:rsidRPr="00562ED4">
        <w:rPr>
          <w:rFonts w:ascii="Times New Roman" w:hAnsi="Times New Roman" w:cs="Times New Roman"/>
          <w:sz w:val="28"/>
          <w:szCs w:val="28"/>
        </w:rPr>
        <w:t>:</w:t>
      </w:r>
    </w:p>
    <w:p w14:paraId="7EC5E389" w14:textId="6B51D69A" w:rsidR="00355D8C" w:rsidRPr="00562ED4" w:rsidRDefault="00106EAF" w:rsidP="00562ED4">
      <w:pPr>
        <w:pStyle w:val="aa"/>
        <w:spacing w:line="276" w:lineRule="auto"/>
        <w:ind w:firstLine="567"/>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00355D8C" w:rsidRPr="00562ED4">
        <w:rPr>
          <w:rFonts w:ascii="Times New Roman" w:hAnsi="Times New Roman" w:cs="Times New Roman"/>
          <w:bCs/>
          <w:sz w:val="28"/>
          <w:szCs w:val="28"/>
        </w:rPr>
        <w:t xml:space="preserve">Т229-1600 Фронтальный погрузчик – </w:t>
      </w:r>
      <w:r w:rsidR="00355D8C" w:rsidRPr="00562ED4">
        <w:rPr>
          <w:rFonts w:ascii="Times New Roman" w:hAnsi="Times New Roman" w:cs="Times New Roman"/>
          <w:bCs/>
          <w:iCs/>
          <w:sz w:val="28"/>
          <w:szCs w:val="28"/>
        </w:rPr>
        <w:t>470, 439 тыс. руб</w:t>
      </w:r>
      <w:r>
        <w:rPr>
          <w:rFonts w:ascii="Times New Roman" w:hAnsi="Times New Roman" w:cs="Times New Roman"/>
          <w:bCs/>
          <w:iCs/>
          <w:sz w:val="28"/>
          <w:szCs w:val="28"/>
        </w:rPr>
        <w:t>.,</w:t>
      </w:r>
    </w:p>
    <w:p w14:paraId="08B6E7D3" w14:textId="7B23B387" w:rsidR="00355D8C" w:rsidRPr="00562ED4" w:rsidRDefault="00106EAF" w:rsidP="00562ED4">
      <w:pPr>
        <w:pStyle w:val="aa"/>
        <w:spacing w:line="276" w:lineRule="auto"/>
        <w:ind w:firstLine="567"/>
        <w:jc w:val="both"/>
        <w:rPr>
          <w:rFonts w:ascii="Times New Roman" w:hAnsi="Times New Roman" w:cs="Times New Roman"/>
          <w:bCs/>
          <w:iCs/>
          <w:sz w:val="28"/>
          <w:szCs w:val="28"/>
        </w:rPr>
      </w:pPr>
      <w:r>
        <w:rPr>
          <w:rFonts w:ascii="Times New Roman" w:hAnsi="Times New Roman" w:cs="Times New Roman"/>
          <w:bCs/>
          <w:sz w:val="28"/>
          <w:szCs w:val="28"/>
        </w:rPr>
        <w:t>- в</w:t>
      </w:r>
      <w:r w:rsidR="00355D8C" w:rsidRPr="00562ED4">
        <w:rPr>
          <w:rFonts w:ascii="Times New Roman" w:hAnsi="Times New Roman" w:cs="Times New Roman"/>
          <w:bCs/>
          <w:sz w:val="28"/>
          <w:szCs w:val="28"/>
        </w:rPr>
        <w:t xml:space="preserve">анна длительной пастеризации ВДП-200- </w:t>
      </w:r>
      <w:r w:rsidR="00355D8C" w:rsidRPr="00562ED4">
        <w:rPr>
          <w:rFonts w:ascii="Times New Roman" w:hAnsi="Times New Roman" w:cs="Times New Roman"/>
          <w:bCs/>
          <w:iCs/>
          <w:sz w:val="28"/>
          <w:szCs w:val="28"/>
        </w:rPr>
        <w:t xml:space="preserve">332,0 </w:t>
      </w:r>
      <w:proofErr w:type="spellStart"/>
      <w:r w:rsidR="00355D8C" w:rsidRPr="00562ED4">
        <w:rPr>
          <w:rFonts w:ascii="Times New Roman" w:hAnsi="Times New Roman" w:cs="Times New Roman"/>
          <w:bCs/>
          <w:iCs/>
          <w:sz w:val="28"/>
          <w:szCs w:val="28"/>
        </w:rPr>
        <w:t>т</w:t>
      </w:r>
      <w:r>
        <w:rPr>
          <w:rFonts w:ascii="Times New Roman" w:hAnsi="Times New Roman" w:cs="Times New Roman"/>
          <w:bCs/>
          <w:iCs/>
          <w:sz w:val="28"/>
          <w:szCs w:val="28"/>
        </w:rPr>
        <w:t>ыс.р</w:t>
      </w:r>
      <w:r w:rsidR="00355D8C" w:rsidRPr="00562ED4">
        <w:rPr>
          <w:rFonts w:ascii="Times New Roman" w:hAnsi="Times New Roman" w:cs="Times New Roman"/>
          <w:bCs/>
          <w:iCs/>
          <w:sz w:val="28"/>
          <w:szCs w:val="28"/>
        </w:rPr>
        <w:t>уб</w:t>
      </w:r>
      <w:proofErr w:type="spellEnd"/>
      <w:r>
        <w:rPr>
          <w:rFonts w:ascii="Times New Roman" w:hAnsi="Times New Roman" w:cs="Times New Roman"/>
          <w:bCs/>
          <w:iCs/>
          <w:sz w:val="28"/>
          <w:szCs w:val="28"/>
        </w:rPr>
        <w:t>.</w:t>
      </w:r>
      <w:r w:rsidR="00355D8C" w:rsidRPr="00562ED4">
        <w:rPr>
          <w:rFonts w:ascii="Times New Roman" w:hAnsi="Times New Roman" w:cs="Times New Roman"/>
          <w:bCs/>
          <w:sz w:val="28"/>
          <w:szCs w:val="28"/>
        </w:rPr>
        <w:t xml:space="preserve"> (с учетом лизинга -384,028 </w:t>
      </w:r>
      <w:proofErr w:type="spellStart"/>
      <w:r w:rsidR="00355D8C" w:rsidRPr="00562ED4">
        <w:rPr>
          <w:rFonts w:ascii="Times New Roman" w:hAnsi="Times New Roman" w:cs="Times New Roman"/>
          <w:bCs/>
          <w:sz w:val="28"/>
          <w:szCs w:val="28"/>
        </w:rPr>
        <w:t>т</w:t>
      </w:r>
      <w:r>
        <w:rPr>
          <w:rFonts w:ascii="Times New Roman" w:hAnsi="Times New Roman" w:cs="Times New Roman"/>
          <w:bCs/>
          <w:sz w:val="28"/>
          <w:szCs w:val="28"/>
        </w:rPr>
        <w:t>ыс</w:t>
      </w:r>
      <w:r w:rsidR="00355D8C" w:rsidRPr="00562ED4">
        <w:rPr>
          <w:rFonts w:ascii="Times New Roman" w:hAnsi="Times New Roman" w:cs="Times New Roman"/>
          <w:bCs/>
          <w:sz w:val="28"/>
          <w:szCs w:val="28"/>
        </w:rPr>
        <w:t>.руб</w:t>
      </w:r>
      <w:proofErr w:type="spellEnd"/>
      <w:r>
        <w:rPr>
          <w:rFonts w:ascii="Times New Roman" w:hAnsi="Times New Roman" w:cs="Times New Roman"/>
          <w:bCs/>
          <w:sz w:val="28"/>
          <w:szCs w:val="28"/>
        </w:rPr>
        <w:t>.</w:t>
      </w:r>
      <w:r w:rsidR="00355D8C" w:rsidRPr="00562ED4">
        <w:rPr>
          <w:rFonts w:ascii="Times New Roman" w:hAnsi="Times New Roman" w:cs="Times New Roman"/>
          <w:bCs/>
          <w:sz w:val="28"/>
          <w:szCs w:val="28"/>
        </w:rPr>
        <w:t>)</w:t>
      </w:r>
      <w:r>
        <w:rPr>
          <w:rFonts w:ascii="Times New Roman" w:hAnsi="Times New Roman" w:cs="Times New Roman"/>
          <w:bCs/>
          <w:sz w:val="28"/>
          <w:szCs w:val="28"/>
        </w:rPr>
        <w:t>,</w:t>
      </w:r>
    </w:p>
    <w:p w14:paraId="6BE8303D" w14:textId="114E1260" w:rsidR="00355D8C" w:rsidRPr="00562ED4" w:rsidRDefault="00106EAF" w:rsidP="00562ED4">
      <w:pPr>
        <w:pStyle w:val="aa"/>
        <w:spacing w:line="276" w:lineRule="auto"/>
        <w:ind w:firstLine="567"/>
        <w:jc w:val="both"/>
        <w:rPr>
          <w:rFonts w:ascii="Times New Roman" w:hAnsi="Times New Roman" w:cs="Times New Roman"/>
          <w:bCs/>
          <w:iCs/>
          <w:sz w:val="28"/>
          <w:szCs w:val="28"/>
        </w:rPr>
      </w:pPr>
      <w:r>
        <w:rPr>
          <w:rFonts w:ascii="Times New Roman" w:hAnsi="Times New Roman" w:cs="Times New Roman"/>
          <w:bCs/>
          <w:sz w:val="28"/>
          <w:szCs w:val="28"/>
        </w:rPr>
        <w:t>- ё</w:t>
      </w:r>
      <w:r w:rsidR="00355D8C" w:rsidRPr="00562ED4">
        <w:rPr>
          <w:rFonts w:ascii="Times New Roman" w:hAnsi="Times New Roman" w:cs="Times New Roman"/>
          <w:bCs/>
          <w:sz w:val="28"/>
          <w:szCs w:val="28"/>
        </w:rPr>
        <w:t xml:space="preserve">мкость производственная ПЕ-300 – </w:t>
      </w:r>
      <w:r w:rsidR="00355D8C" w:rsidRPr="00562ED4">
        <w:rPr>
          <w:rFonts w:ascii="Times New Roman" w:hAnsi="Times New Roman" w:cs="Times New Roman"/>
          <w:bCs/>
          <w:iCs/>
          <w:sz w:val="28"/>
          <w:szCs w:val="28"/>
        </w:rPr>
        <w:t xml:space="preserve">29,0 </w:t>
      </w:r>
      <w:proofErr w:type="spellStart"/>
      <w:r w:rsidR="00355D8C" w:rsidRPr="00562ED4">
        <w:rPr>
          <w:rFonts w:ascii="Times New Roman" w:hAnsi="Times New Roman" w:cs="Times New Roman"/>
          <w:bCs/>
          <w:iCs/>
          <w:sz w:val="28"/>
          <w:szCs w:val="28"/>
        </w:rPr>
        <w:t>тыс.руб</w:t>
      </w:r>
      <w:proofErr w:type="spellEnd"/>
      <w:r>
        <w:rPr>
          <w:rFonts w:ascii="Times New Roman" w:hAnsi="Times New Roman" w:cs="Times New Roman"/>
          <w:bCs/>
          <w:iCs/>
          <w:sz w:val="28"/>
          <w:szCs w:val="28"/>
        </w:rPr>
        <w:t>.</w:t>
      </w:r>
      <w:r w:rsidR="00FC3FF9" w:rsidRPr="00562ED4">
        <w:rPr>
          <w:rFonts w:ascii="Times New Roman" w:hAnsi="Times New Roman" w:cs="Times New Roman"/>
          <w:bCs/>
          <w:sz w:val="28"/>
          <w:szCs w:val="28"/>
        </w:rPr>
        <w:t xml:space="preserve"> (</w:t>
      </w:r>
      <w:r w:rsidR="00355D8C" w:rsidRPr="00562ED4">
        <w:rPr>
          <w:rFonts w:ascii="Times New Roman" w:hAnsi="Times New Roman" w:cs="Times New Roman"/>
          <w:bCs/>
          <w:sz w:val="28"/>
          <w:szCs w:val="28"/>
        </w:rPr>
        <w:t xml:space="preserve">с учетом лизинга – 33,545 тыс. </w:t>
      </w:r>
      <w:proofErr w:type="spellStart"/>
      <w:r w:rsidR="00355D8C" w:rsidRPr="00562ED4">
        <w:rPr>
          <w:rFonts w:ascii="Times New Roman" w:hAnsi="Times New Roman" w:cs="Times New Roman"/>
          <w:bCs/>
          <w:sz w:val="28"/>
          <w:szCs w:val="28"/>
        </w:rPr>
        <w:t>руб</w:t>
      </w:r>
      <w:proofErr w:type="spellEnd"/>
      <w:r w:rsidR="00355D8C" w:rsidRPr="00562ED4">
        <w:rPr>
          <w:rFonts w:ascii="Times New Roman" w:hAnsi="Times New Roman" w:cs="Times New Roman"/>
          <w:bCs/>
          <w:sz w:val="28"/>
          <w:szCs w:val="28"/>
        </w:rPr>
        <w:t>)</w:t>
      </w:r>
      <w:r>
        <w:rPr>
          <w:rFonts w:ascii="Times New Roman" w:hAnsi="Times New Roman" w:cs="Times New Roman"/>
          <w:bCs/>
          <w:sz w:val="28"/>
          <w:szCs w:val="28"/>
        </w:rPr>
        <w:t>,</w:t>
      </w:r>
    </w:p>
    <w:p w14:paraId="458F82E7" w14:textId="648D06E3" w:rsidR="00355D8C" w:rsidRPr="00562ED4" w:rsidRDefault="00106EAF" w:rsidP="00562ED4">
      <w:pPr>
        <w:pStyle w:val="aa"/>
        <w:spacing w:line="276" w:lineRule="auto"/>
        <w:ind w:firstLine="567"/>
        <w:jc w:val="both"/>
        <w:rPr>
          <w:rFonts w:ascii="Times New Roman" w:hAnsi="Times New Roman" w:cs="Times New Roman"/>
          <w:bCs/>
          <w:iCs/>
          <w:sz w:val="28"/>
          <w:szCs w:val="28"/>
        </w:rPr>
      </w:pPr>
      <w:r>
        <w:rPr>
          <w:rFonts w:ascii="Times New Roman" w:hAnsi="Times New Roman" w:cs="Times New Roman"/>
          <w:bCs/>
          <w:sz w:val="28"/>
          <w:szCs w:val="28"/>
        </w:rPr>
        <w:t>- о</w:t>
      </w:r>
      <w:r w:rsidR="00355D8C" w:rsidRPr="00562ED4">
        <w:rPr>
          <w:rFonts w:ascii="Times New Roman" w:hAnsi="Times New Roman" w:cs="Times New Roman"/>
          <w:bCs/>
          <w:sz w:val="28"/>
          <w:szCs w:val="28"/>
        </w:rPr>
        <w:t xml:space="preserve">хладитель молока вертикального типа 1000л.- </w:t>
      </w:r>
      <w:r w:rsidR="00355D8C" w:rsidRPr="00562ED4">
        <w:rPr>
          <w:rFonts w:ascii="Times New Roman" w:hAnsi="Times New Roman" w:cs="Times New Roman"/>
          <w:bCs/>
          <w:iCs/>
          <w:sz w:val="28"/>
          <w:szCs w:val="28"/>
        </w:rPr>
        <w:t>341,0 тыс. руб</w:t>
      </w:r>
      <w:r>
        <w:rPr>
          <w:rFonts w:ascii="Times New Roman" w:hAnsi="Times New Roman" w:cs="Times New Roman"/>
          <w:bCs/>
          <w:iCs/>
          <w:sz w:val="28"/>
          <w:szCs w:val="28"/>
        </w:rPr>
        <w:t>.</w:t>
      </w:r>
      <w:r w:rsidR="00355D8C" w:rsidRPr="00562ED4">
        <w:rPr>
          <w:rFonts w:ascii="Times New Roman" w:hAnsi="Times New Roman" w:cs="Times New Roman"/>
          <w:bCs/>
          <w:sz w:val="28"/>
          <w:szCs w:val="28"/>
        </w:rPr>
        <w:t xml:space="preserve"> (с учетом лизинга- 394, 43 </w:t>
      </w:r>
      <w:proofErr w:type="spellStart"/>
      <w:r w:rsidR="00355D8C" w:rsidRPr="00562ED4">
        <w:rPr>
          <w:rFonts w:ascii="Times New Roman" w:hAnsi="Times New Roman" w:cs="Times New Roman"/>
          <w:bCs/>
          <w:sz w:val="28"/>
          <w:szCs w:val="28"/>
        </w:rPr>
        <w:t>тыс.руб</w:t>
      </w:r>
      <w:proofErr w:type="spellEnd"/>
      <w:r>
        <w:rPr>
          <w:rFonts w:ascii="Times New Roman" w:hAnsi="Times New Roman" w:cs="Times New Roman"/>
          <w:bCs/>
          <w:sz w:val="28"/>
          <w:szCs w:val="28"/>
        </w:rPr>
        <w:t>.</w:t>
      </w:r>
      <w:r w:rsidR="00355D8C" w:rsidRPr="00562ED4">
        <w:rPr>
          <w:rFonts w:ascii="Times New Roman" w:hAnsi="Times New Roman" w:cs="Times New Roman"/>
          <w:bCs/>
          <w:sz w:val="28"/>
          <w:szCs w:val="28"/>
        </w:rPr>
        <w:t>)</w:t>
      </w:r>
      <w:r>
        <w:rPr>
          <w:rFonts w:ascii="Times New Roman" w:hAnsi="Times New Roman" w:cs="Times New Roman"/>
          <w:bCs/>
          <w:sz w:val="28"/>
          <w:szCs w:val="28"/>
        </w:rPr>
        <w:t>,</w:t>
      </w:r>
    </w:p>
    <w:p w14:paraId="2D9DC3BE" w14:textId="29CF69FD" w:rsidR="00355D8C" w:rsidRPr="00562ED4" w:rsidRDefault="00106EAF" w:rsidP="00562ED4">
      <w:pPr>
        <w:pStyle w:val="aa"/>
        <w:spacing w:line="276" w:lineRule="auto"/>
        <w:ind w:firstLine="567"/>
        <w:jc w:val="both"/>
        <w:rPr>
          <w:rFonts w:ascii="Times New Roman" w:hAnsi="Times New Roman" w:cs="Times New Roman"/>
          <w:bCs/>
          <w:iCs/>
          <w:sz w:val="28"/>
          <w:szCs w:val="28"/>
        </w:rPr>
      </w:pPr>
      <w:r>
        <w:rPr>
          <w:rFonts w:ascii="Times New Roman" w:hAnsi="Times New Roman" w:cs="Times New Roman"/>
          <w:bCs/>
          <w:sz w:val="28"/>
          <w:szCs w:val="28"/>
        </w:rPr>
        <w:t>- в</w:t>
      </w:r>
      <w:r w:rsidR="00355D8C" w:rsidRPr="00562ED4">
        <w:rPr>
          <w:rFonts w:ascii="Times New Roman" w:hAnsi="Times New Roman" w:cs="Times New Roman"/>
          <w:bCs/>
          <w:sz w:val="28"/>
          <w:szCs w:val="28"/>
        </w:rPr>
        <w:t xml:space="preserve">анна творожная ТВ- 200 - </w:t>
      </w:r>
      <w:r w:rsidR="00355D8C" w:rsidRPr="00562ED4">
        <w:rPr>
          <w:rFonts w:ascii="Times New Roman" w:hAnsi="Times New Roman" w:cs="Times New Roman"/>
          <w:bCs/>
          <w:iCs/>
          <w:sz w:val="28"/>
          <w:szCs w:val="28"/>
        </w:rPr>
        <w:t>98,0 тыс. руб</w:t>
      </w:r>
      <w:r w:rsidR="00355D8C" w:rsidRPr="00562ED4">
        <w:rPr>
          <w:rFonts w:ascii="Times New Roman" w:hAnsi="Times New Roman" w:cs="Times New Roman"/>
          <w:bCs/>
          <w:sz w:val="28"/>
          <w:szCs w:val="28"/>
        </w:rPr>
        <w:t>.</w:t>
      </w:r>
      <w:r>
        <w:rPr>
          <w:rFonts w:ascii="Times New Roman" w:hAnsi="Times New Roman" w:cs="Times New Roman"/>
          <w:bCs/>
          <w:sz w:val="28"/>
          <w:szCs w:val="28"/>
        </w:rPr>
        <w:t xml:space="preserve"> </w:t>
      </w:r>
      <w:r w:rsidR="00355D8C" w:rsidRPr="00562ED4">
        <w:rPr>
          <w:rFonts w:ascii="Times New Roman" w:hAnsi="Times New Roman" w:cs="Times New Roman"/>
          <w:bCs/>
          <w:sz w:val="28"/>
          <w:szCs w:val="28"/>
        </w:rPr>
        <w:t>(</w:t>
      </w:r>
      <w:r w:rsidR="00FC3FF9" w:rsidRPr="00562ED4">
        <w:rPr>
          <w:rFonts w:ascii="Times New Roman" w:hAnsi="Times New Roman" w:cs="Times New Roman"/>
          <w:bCs/>
          <w:sz w:val="28"/>
          <w:szCs w:val="28"/>
        </w:rPr>
        <w:t>с</w:t>
      </w:r>
      <w:r>
        <w:rPr>
          <w:rFonts w:ascii="Times New Roman" w:hAnsi="Times New Roman" w:cs="Times New Roman"/>
          <w:bCs/>
          <w:sz w:val="28"/>
          <w:szCs w:val="28"/>
        </w:rPr>
        <w:t xml:space="preserve"> </w:t>
      </w:r>
      <w:r w:rsidR="00355D8C" w:rsidRPr="00562ED4">
        <w:rPr>
          <w:rFonts w:ascii="Times New Roman" w:hAnsi="Times New Roman" w:cs="Times New Roman"/>
          <w:bCs/>
          <w:sz w:val="28"/>
          <w:szCs w:val="28"/>
        </w:rPr>
        <w:t xml:space="preserve">учетом лизинга – 113,35 </w:t>
      </w:r>
      <w:proofErr w:type="spellStart"/>
      <w:r w:rsidR="00355D8C" w:rsidRPr="00562ED4">
        <w:rPr>
          <w:rFonts w:ascii="Times New Roman" w:hAnsi="Times New Roman" w:cs="Times New Roman"/>
          <w:bCs/>
          <w:sz w:val="28"/>
          <w:szCs w:val="28"/>
        </w:rPr>
        <w:t>тыс.руб</w:t>
      </w:r>
      <w:proofErr w:type="spellEnd"/>
      <w:r w:rsidR="00355D8C" w:rsidRPr="00562ED4">
        <w:rPr>
          <w:rFonts w:ascii="Times New Roman" w:hAnsi="Times New Roman" w:cs="Times New Roman"/>
          <w:bCs/>
          <w:sz w:val="28"/>
          <w:szCs w:val="28"/>
        </w:rPr>
        <w:t>.)</w:t>
      </w:r>
      <w:r w:rsidR="000B35F4" w:rsidRPr="00562ED4">
        <w:rPr>
          <w:rFonts w:ascii="Times New Roman" w:hAnsi="Times New Roman" w:cs="Times New Roman"/>
          <w:bCs/>
          <w:sz w:val="28"/>
          <w:szCs w:val="28"/>
        </w:rPr>
        <w:t>.</w:t>
      </w:r>
    </w:p>
    <w:p w14:paraId="186B121D" w14:textId="4C84121E" w:rsidR="00355D8C" w:rsidRPr="00562ED4" w:rsidRDefault="00355D8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Итого приобретено хозяйствами техники и оборудования на 25 440,63 тыс. руб. с учетом лизинга</w:t>
      </w:r>
      <w:r w:rsidR="000B35F4" w:rsidRPr="00562ED4">
        <w:rPr>
          <w:rFonts w:ascii="Times New Roman" w:hAnsi="Times New Roman" w:cs="Times New Roman"/>
          <w:sz w:val="28"/>
          <w:szCs w:val="28"/>
        </w:rPr>
        <w:t xml:space="preserve">. </w:t>
      </w:r>
      <w:r w:rsidRPr="00562ED4">
        <w:rPr>
          <w:rFonts w:ascii="Times New Roman" w:hAnsi="Times New Roman" w:cs="Times New Roman"/>
          <w:bCs/>
          <w:sz w:val="28"/>
          <w:szCs w:val="28"/>
        </w:rPr>
        <w:t>В 2022 году введена в эксплуатацию новая молочно-товарная ферма на 200 голов в СХА (колхоз) «Надежда».</w:t>
      </w:r>
      <w:r w:rsidR="000B35F4" w:rsidRPr="00562ED4">
        <w:rPr>
          <w:rFonts w:ascii="Times New Roman" w:hAnsi="Times New Roman" w:cs="Times New Roman"/>
          <w:bCs/>
          <w:sz w:val="28"/>
          <w:szCs w:val="28"/>
        </w:rPr>
        <w:t xml:space="preserve"> </w:t>
      </w:r>
      <w:r w:rsidRPr="00562ED4">
        <w:rPr>
          <w:rFonts w:ascii="Times New Roman" w:hAnsi="Times New Roman" w:cs="Times New Roman"/>
          <w:sz w:val="28"/>
          <w:szCs w:val="28"/>
        </w:rPr>
        <w:t>В 2022 году начато строительство новой молочно-товарной фермы на 100 голов в СПК-колхоз «Заря». В 2023 году стро</w:t>
      </w:r>
      <w:r w:rsidR="00FC3FF9" w:rsidRPr="00562ED4">
        <w:rPr>
          <w:rFonts w:ascii="Times New Roman" w:hAnsi="Times New Roman" w:cs="Times New Roman"/>
          <w:sz w:val="28"/>
          <w:szCs w:val="28"/>
        </w:rPr>
        <w:t>ительств молочно-товарной фермы</w:t>
      </w:r>
      <w:r w:rsidRPr="00562ED4">
        <w:rPr>
          <w:rFonts w:ascii="Times New Roman" w:hAnsi="Times New Roman" w:cs="Times New Roman"/>
          <w:sz w:val="28"/>
          <w:szCs w:val="28"/>
        </w:rPr>
        <w:t xml:space="preserve"> продолжается. Ввод в эксплуатацию планируется в 2024 году </w:t>
      </w:r>
      <w:r w:rsidR="00106EAF" w:rsidRPr="00562ED4">
        <w:rPr>
          <w:rFonts w:ascii="Times New Roman" w:hAnsi="Times New Roman" w:cs="Times New Roman"/>
          <w:sz w:val="28"/>
          <w:szCs w:val="28"/>
        </w:rPr>
        <w:t>– 6932</w:t>
      </w:r>
      <w:r w:rsidRPr="00562ED4">
        <w:rPr>
          <w:rFonts w:ascii="Times New Roman" w:hAnsi="Times New Roman" w:cs="Times New Roman"/>
          <w:sz w:val="28"/>
          <w:szCs w:val="28"/>
        </w:rPr>
        <w:t xml:space="preserve"> тыс. рублей (затраты за 2023 год). Всего затраты за 2022-2023год составили 10 644,0 тыс. рублей</w:t>
      </w:r>
      <w:r w:rsidR="000B35F4" w:rsidRPr="00562ED4">
        <w:rPr>
          <w:rFonts w:ascii="Times New Roman" w:hAnsi="Times New Roman" w:cs="Times New Roman"/>
          <w:sz w:val="28"/>
          <w:szCs w:val="28"/>
        </w:rPr>
        <w:t>.</w:t>
      </w:r>
    </w:p>
    <w:p w14:paraId="5EA29DF4" w14:textId="77777777" w:rsidR="00355D8C" w:rsidRPr="00562ED4" w:rsidRDefault="00355D8C" w:rsidP="00562ED4">
      <w:pPr>
        <w:pStyle w:val="aa"/>
        <w:spacing w:line="276" w:lineRule="auto"/>
        <w:ind w:firstLine="567"/>
        <w:jc w:val="both"/>
        <w:rPr>
          <w:rFonts w:ascii="Times New Roman" w:eastAsia="Times New Roman" w:hAnsi="Times New Roman" w:cs="Times New Roman"/>
          <w:sz w:val="28"/>
          <w:szCs w:val="28"/>
          <w:lang w:eastAsia="ru-RU"/>
        </w:rPr>
      </w:pPr>
      <w:r w:rsidRPr="00562ED4">
        <w:rPr>
          <w:rFonts w:ascii="Times New Roman" w:eastAsia="Times New Roman" w:hAnsi="Times New Roman" w:cs="Times New Roman"/>
          <w:sz w:val="28"/>
          <w:szCs w:val="28"/>
          <w:lang w:eastAsia="ru-RU"/>
        </w:rPr>
        <w:t>Министерством сельского хозяйства проводится методологическая помощь в режиме ВКС с хозяйствами района по организации деятельности в области животноводства и растениеводства.</w:t>
      </w:r>
    </w:p>
    <w:p w14:paraId="1F92750E" w14:textId="77777777" w:rsidR="00355D8C" w:rsidRPr="00562ED4" w:rsidRDefault="00355D8C" w:rsidP="00562ED4">
      <w:pPr>
        <w:pStyle w:val="aa"/>
        <w:spacing w:line="276" w:lineRule="auto"/>
        <w:ind w:firstLine="567"/>
        <w:jc w:val="both"/>
        <w:rPr>
          <w:rFonts w:ascii="Times New Roman" w:eastAsia="Times New Roman" w:hAnsi="Times New Roman" w:cs="Times New Roman"/>
          <w:sz w:val="28"/>
          <w:szCs w:val="28"/>
          <w:lang w:eastAsia="ru-RU"/>
        </w:rPr>
      </w:pPr>
      <w:r w:rsidRPr="00562ED4">
        <w:rPr>
          <w:rFonts w:ascii="Times New Roman" w:eastAsia="Times New Roman" w:hAnsi="Times New Roman" w:cs="Times New Roman"/>
          <w:sz w:val="28"/>
          <w:szCs w:val="28"/>
          <w:lang w:eastAsia="ru-RU"/>
        </w:rPr>
        <w:lastRenderedPageBreak/>
        <w:t>Уборочная площадь зерновых и зернобобовых культур по району в 2023 году составила 3884га (94 % к уровню 2022 года).</w:t>
      </w:r>
    </w:p>
    <w:p w14:paraId="50A164A4" w14:textId="77777777" w:rsidR="00355D8C" w:rsidRPr="00562ED4" w:rsidRDefault="00355D8C" w:rsidP="00562ED4">
      <w:pPr>
        <w:pStyle w:val="aa"/>
        <w:spacing w:line="276" w:lineRule="auto"/>
        <w:ind w:firstLine="567"/>
        <w:jc w:val="both"/>
        <w:rPr>
          <w:rFonts w:ascii="Times New Roman" w:eastAsia="Times New Roman" w:hAnsi="Times New Roman" w:cs="Times New Roman"/>
          <w:sz w:val="28"/>
          <w:szCs w:val="28"/>
          <w:lang w:eastAsia="ru-RU"/>
        </w:rPr>
      </w:pPr>
      <w:r w:rsidRPr="00562ED4">
        <w:rPr>
          <w:rFonts w:ascii="Times New Roman" w:eastAsia="Times New Roman" w:hAnsi="Times New Roman" w:cs="Times New Roman"/>
          <w:sz w:val="28"/>
          <w:szCs w:val="28"/>
          <w:lang w:eastAsia="ru-RU"/>
        </w:rPr>
        <w:t>Валовой сбор зерна в хозяйствах всех категорий составил 7286 тонн, против 9227 тонн в 2022 году (79% к уровню прошлого 2022</w:t>
      </w:r>
      <w:r w:rsidR="003D4716" w:rsidRPr="00562ED4">
        <w:rPr>
          <w:rFonts w:ascii="Times New Roman" w:eastAsia="Times New Roman" w:hAnsi="Times New Roman" w:cs="Times New Roman"/>
          <w:sz w:val="28"/>
          <w:szCs w:val="28"/>
          <w:lang w:eastAsia="ru-RU"/>
        </w:rPr>
        <w:t xml:space="preserve"> года). Урожайность в бункерном</w:t>
      </w:r>
      <w:r w:rsidRPr="00562ED4">
        <w:rPr>
          <w:rFonts w:ascii="Times New Roman" w:eastAsia="Times New Roman" w:hAnsi="Times New Roman" w:cs="Times New Roman"/>
          <w:sz w:val="28"/>
          <w:szCs w:val="28"/>
          <w:lang w:eastAsia="ru-RU"/>
        </w:rPr>
        <w:t xml:space="preserve"> весе составила 16,8 ц/га. Намолочено 19 тонн семян многолетних трав.</w:t>
      </w:r>
    </w:p>
    <w:p w14:paraId="5A9EB727" w14:textId="77777777" w:rsidR="00355D8C" w:rsidRPr="00562ED4" w:rsidRDefault="00355D8C" w:rsidP="00562ED4">
      <w:pPr>
        <w:pStyle w:val="aa"/>
        <w:spacing w:line="276" w:lineRule="auto"/>
        <w:ind w:firstLine="567"/>
        <w:jc w:val="both"/>
        <w:rPr>
          <w:rFonts w:ascii="Times New Roman" w:eastAsia="Times New Roman" w:hAnsi="Times New Roman" w:cs="Times New Roman"/>
          <w:color w:val="FF0000"/>
          <w:sz w:val="28"/>
          <w:szCs w:val="28"/>
          <w:lang w:eastAsia="ru-RU"/>
        </w:rPr>
      </w:pPr>
      <w:r w:rsidRPr="00562ED4">
        <w:rPr>
          <w:rFonts w:ascii="Times New Roman" w:eastAsia="Times New Roman" w:hAnsi="Times New Roman" w:cs="Times New Roman"/>
          <w:sz w:val="28"/>
          <w:szCs w:val="28"/>
          <w:lang w:eastAsia="ru-RU"/>
        </w:rPr>
        <w:t xml:space="preserve">Картофель убран с площади 50 га, урожайность 142,8 ц/га. </w:t>
      </w:r>
    </w:p>
    <w:p w14:paraId="15E52943" w14:textId="2A5F6D80" w:rsidR="00355D8C" w:rsidRPr="00562ED4" w:rsidRDefault="00355D8C" w:rsidP="00562ED4">
      <w:pPr>
        <w:pStyle w:val="aa"/>
        <w:spacing w:line="276" w:lineRule="auto"/>
        <w:ind w:firstLine="567"/>
        <w:jc w:val="both"/>
        <w:rPr>
          <w:rFonts w:ascii="Times New Roman" w:eastAsia="Times New Roman" w:hAnsi="Times New Roman" w:cs="Times New Roman"/>
          <w:sz w:val="28"/>
          <w:szCs w:val="28"/>
          <w:lang w:eastAsia="ru-RU"/>
        </w:rPr>
      </w:pPr>
      <w:proofErr w:type="spellStart"/>
      <w:r w:rsidRPr="00562ED4">
        <w:rPr>
          <w:rFonts w:ascii="Times New Roman" w:eastAsia="Times New Roman" w:hAnsi="Times New Roman" w:cs="Times New Roman"/>
          <w:sz w:val="28"/>
          <w:szCs w:val="28"/>
          <w:lang w:eastAsia="ru-RU"/>
        </w:rPr>
        <w:t>Сельхозтоваропроизводители</w:t>
      </w:r>
      <w:proofErr w:type="spellEnd"/>
      <w:r w:rsidRPr="00562ED4">
        <w:rPr>
          <w:rFonts w:ascii="Times New Roman" w:eastAsia="Times New Roman" w:hAnsi="Times New Roman" w:cs="Times New Roman"/>
          <w:sz w:val="28"/>
          <w:szCs w:val="28"/>
          <w:lang w:eastAsia="ru-RU"/>
        </w:rPr>
        <w:t xml:space="preserve"> и КФХ района за 2023 год произвели молока 5969 тонн (111 % к аналогичному уровню прошлого года). Надой на одну корову по району составил 6041 кг молока (112 % к аналогич</w:t>
      </w:r>
      <w:r w:rsidR="003D4716" w:rsidRPr="00562ED4">
        <w:rPr>
          <w:rFonts w:ascii="Times New Roman" w:eastAsia="Times New Roman" w:hAnsi="Times New Roman" w:cs="Times New Roman"/>
          <w:sz w:val="28"/>
          <w:szCs w:val="28"/>
          <w:lang w:eastAsia="ru-RU"/>
        </w:rPr>
        <w:t xml:space="preserve">ному уровню 2022 года). Лучшие </w:t>
      </w:r>
      <w:r w:rsidRPr="00562ED4">
        <w:rPr>
          <w:rFonts w:ascii="Times New Roman" w:eastAsia="Times New Roman" w:hAnsi="Times New Roman" w:cs="Times New Roman"/>
          <w:sz w:val="28"/>
          <w:szCs w:val="28"/>
          <w:lang w:eastAsia="ru-RU"/>
        </w:rPr>
        <w:t xml:space="preserve">показатели по удою на корову в ООО «Вихаревский»-6929 кг., в СПК-колхоз «Заря» - 6419 кг. В КФХ Мельников А.Ю. – 5761 кг., КФХ </w:t>
      </w:r>
      <w:proofErr w:type="spellStart"/>
      <w:r w:rsidRPr="00562ED4">
        <w:rPr>
          <w:rFonts w:ascii="Times New Roman" w:eastAsia="Times New Roman" w:hAnsi="Times New Roman" w:cs="Times New Roman"/>
          <w:sz w:val="28"/>
          <w:szCs w:val="28"/>
          <w:lang w:eastAsia="ru-RU"/>
        </w:rPr>
        <w:t>Щекалев</w:t>
      </w:r>
      <w:proofErr w:type="spellEnd"/>
      <w:r w:rsidRPr="00562ED4">
        <w:rPr>
          <w:rFonts w:ascii="Times New Roman" w:eastAsia="Times New Roman" w:hAnsi="Times New Roman" w:cs="Times New Roman"/>
          <w:sz w:val="28"/>
          <w:szCs w:val="28"/>
          <w:lang w:eastAsia="ru-RU"/>
        </w:rPr>
        <w:t xml:space="preserve"> С.Л. – 5573 кг., СХА</w:t>
      </w:r>
      <w:r w:rsidR="00106EAF">
        <w:rPr>
          <w:rFonts w:ascii="Times New Roman" w:eastAsia="Times New Roman" w:hAnsi="Times New Roman" w:cs="Times New Roman"/>
          <w:sz w:val="28"/>
          <w:szCs w:val="28"/>
          <w:lang w:eastAsia="ru-RU"/>
        </w:rPr>
        <w:t xml:space="preserve"> </w:t>
      </w:r>
      <w:r w:rsidRPr="00562ED4">
        <w:rPr>
          <w:rFonts w:ascii="Times New Roman" w:eastAsia="Times New Roman" w:hAnsi="Times New Roman" w:cs="Times New Roman"/>
          <w:sz w:val="28"/>
          <w:szCs w:val="28"/>
          <w:lang w:eastAsia="ru-RU"/>
        </w:rPr>
        <w:t xml:space="preserve">(колхоз) «Надежда»- 5128 кг. В хозяйствах в целом увеличивается производство молока. </w:t>
      </w:r>
    </w:p>
    <w:p w14:paraId="136CBDDE" w14:textId="77777777" w:rsidR="00355D8C" w:rsidRPr="00562ED4" w:rsidRDefault="00355D8C" w:rsidP="00562ED4">
      <w:pPr>
        <w:pStyle w:val="aa"/>
        <w:spacing w:line="276" w:lineRule="auto"/>
        <w:ind w:firstLine="567"/>
        <w:jc w:val="both"/>
        <w:rPr>
          <w:rFonts w:ascii="Times New Roman" w:eastAsia="Times New Roman" w:hAnsi="Times New Roman" w:cs="Times New Roman"/>
          <w:sz w:val="28"/>
          <w:szCs w:val="28"/>
          <w:lang w:eastAsia="ru-RU"/>
        </w:rPr>
      </w:pPr>
      <w:r w:rsidRPr="00562ED4">
        <w:rPr>
          <w:rFonts w:ascii="Times New Roman" w:eastAsia="Times New Roman" w:hAnsi="Times New Roman" w:cs="Times New Roman"/>
          <w:sz w:val="28"/>
          <w:szCs w:val="28"/>
          <w:lang w:eastAsia="ru-RU"/>
        </w:rPr>
        <w:t>Реализовано на убой скота в живой массе 295 тонн (95% к аналогичному уровню 2022 года.)</w:t>
      </w:r>
      <w:r w:rsidR="000B35F4" w:rsidRPr="00562ED4">
        <w:rPr>
          <w:rFonts w:ascii="Times New Roman" w:eastAsia="Times New Roman" w:hAnsi="Times New Roman" w:cs="Times New Roman"/>
          <w:sz w:val="28"/>
          <w:szCs w:val="28"/>
          <w:lang w:eastAsia="ru-RU"/>
        </w:rPr>
        <w:t xml:space="preserve">. </w:t>
      </w:r>
      <w:r w:rsidRPr="00562ED4">
        <w:rPr>
          <w:rFonts w:ascii="Times New Roman" w:eastAsia="Times New Roman" w:hAnsi="Times New Roman" w:cs="Times New Roman"/>
          <w:sz w:val="28"/>
          <w:szCs w:val="28"/>
          <w:lang w:eastAsia="ru-RU"/>
        </w:rPr>
        <w:t xml:space="preserve">Среднесуточные привесы крупного рогатого скота 721 грамм (131% к </w:t>
      </w:r>
      <w:r w:rsidR="00A76B88" w:rsidRPr="00562ED4">
        <w:rPr>
          <w:rFonts w:ascii="Times New Roman" w:eastAsia="Times New Roman" w:hAnsi="Times New Roman" w:cs="Times New Roman"/>
          <w:sz w:val="28"/>
          <w:szCs w:val="28"/>
          <w:lang w:eastAsia="ru-RU"/>
        </w:rPr>
        <w:t>а</w:t>
      </w:r>
      <w:r w:rsidRPr="00562ED4">
        <w:rPr>
          <w:rFonts w:ascii="Times New Roman" w:eastAsia="Times New Roman" w:hAnsi="Times New Roman" w:cs="Times New Roman"/>
          <w:sz w:val="28"/>
          <w:szCs w:val="28"/>
          <w:lang w:eastAsia="ru-RU"/>
        </w:rPr>
        <w:t>налогичному</w:t>
      </w:r>
      <w:r w:rsidR="003D4716" w:rsidRPr="00562ED4">
        <w:rPr>
          <w:rFonts w:ascii="Times New Roman" w:eastAsia="Times New Roman" w:hAnsi="Times New Roman" w:cs="Times New Roman"/>
          <w:sz w:val="28"/>
          <w:szCs w:val="28"/>
          <w:lang w:eastAsia="ru-RU"/>
        </w:rPr>
        <w:t xml:space="preserve"> </w:t>
      </w:r>
      <w:r w:rsidRPr="00562ED4">
        <w:rPr>
          <w:rFonts w:ascii="Times New Roman" w:eastAsia="Times New Roman" w:hAnsi="Times New Roman" w:cs="Times New Roman"/>
          <w:sz w:val="28"/>
          <w:szCs w:val="28"/>
          <w:lang w:eastAsia="ru-RU"/>
        </w:rPr>
        <w:t>уровню 2022 года).</w:t>
      </w:r>
      <w:r w:rsidR="000B35F4" w:rsidRPr="00562ED4">
        <w:rPr>
          <w:rFonts w:ascii="Times New Roman" w:eastAsia="Times New Roman" w:hAnsi="Times New Roman" w:cs="Times New Roman"/>
          <w:sz w:val="28"/>
          <w:szCs w:val="28"/>
          <w:lang w:eastAsia="ru-RU"/>
        </w:rPr>
        <w:t xml:space="preserve"> </w:t>
      </w:r>
      <w:r w:rsidRPr="00562ED4">
        <w:rPr>
          <w:rFonts w:ascii="Times New Roman" w:eastAsia="Times New Roman" w:hAnsi="Times New Roman" w:cs="Times New Roman"/>
          <w:sz w:val="28"/>
          <w:szCs w:val="28"/>
          <w:lang w:eastAsia="ru-RU"/>
        </w:rPr>
        <w:t>Поголовье крупного рогатого скота составило 2344 голов, (96% к уровню 2022 года).</w:t>
      </w:r>
      <w:r w:rsidR="000B35F4" w:rsidRPr="00562ED4">
        <w:rPr>
          <w:rFonts w:ascii="Times New Roman" w:eastAsia="Times New Roman" w:hAnsi="Times New Roman" w:cs="Times New Roman"/>
          <w:sz w:val="28"/>
          <w:szCs w:val="28"/>
          <w:lang w:eastAsia="ru-RU"/>
        </w:rPr>
        <w:t xml:space="preserve"> </w:t>
      </w:r>
      <w:r w:rsidR="00A76B88" w:rsidRPr="00562ED4">
        <w:rPr>
          <w:rFonts w:ascii="Times New Roman" w:eastAsia="Times New Roman" w:hAnsi="Times New Roman" w:cs="Times New Roman"/>
          <w:sz w:val="28"/>
          <w:szCs w:val="28"/>
          <w:lang w:eastAsia="ru-RU"/>
        </w:rPr>
        <w:t xml:space="preserve">Посевная площадь по </w:t>
      </w:r>
      <w:r w:rsidRPr="00562ED4">
        <w:rPr>
          <w:rFonts w:ascii="Times New Roman" w:eastAsia="Times New Roman" w:hAnsi="Times New Roman" w:cs="Times New Roman"/>
          <w:sz w:val="28"/>
          <w:szCs w:val="28"/>
          <w:lang w:eastAsia="ru-RU"/>
        </w:rPr>
        <w:t>сельскохозяйственным организациям и КФХ района составляет 9063 га</w:t>
      </w:r>
      <w:r w:rsidR="000B35F4" w:rsidRPr="00562ED4">
        <w:rPr>
          <w:rFonts w:ascii="Times New Roman" w:eastAsia="Times New Roman" w:hAnsi="Times New Roman" w:cs="Times New Roman"/>
          <w:sz w:val="28"/>
          <w:szCs w:val="28"/>
          <w:lang w:eastAsia="ru-RU"/>
        </w:rPr>
        <w:t>.</w:t>
      </w:r>
      <w:r w:rsidRPr="00562ED4">
        <w:rPr>
          <w:rFonts w:ascii="Times New Roman" w:eastAsia="Times New Roman" w:hAnsi="Times New Roman" w:cs="Times New Roman"/>
          <w:sz w:val="28"/>
          <w:szCs w:val="28"/>
          <w:lang w:eastAsia="ru-RU"/>
        </w:rPr>
        <w:t xml:space="preserve"> </w:t>
      </w:r>
    </w:p>
    <w:p w14:paraId="4DBCAEE9" w14:textId="77777777" w:rsidR="00355D8C" w:rsidRPr="00562ED4" w:rsidRDefault="00355D8C" w:rsidP="00562ED4">
      <w:pPr>
        <w:pStyle w:val="aa"/>
        <w:spacing w:line="276" w:lineRule="auto"/>
        <w:ind w:firstLine="567"/>
        <w:jc w:val="both"/>
        <w:rPr>
          <w:rFonts w:ascii="Times New Roman" w:eastAsia="Times New Roman" w:hAnsi="Times New Roman" w:cs="Times New Roman"/>
          <w:color w:val="FF0000"/>
          <w:sz w:val="28"/>
          <w:szCs w:val="28"/>
          <w:lang w:eastAsia="ru-RU"/>
        </w:rPr>
      </w:pPr>
    </w:p>
    <w:p w14:paraId="5A8F0280" w14:textId="77777777" w:rsidR="00355D8C" w:rsidRPr="00562ED4" w:rsidRDefault="00355D8C" w:rsidP="00106EAF">
      <w:pPr>
        <w:pStyle w:val="aa"/>
        <w:spacing w:line="276" w:lineRule="auto"/>
        <w:jc w:val="center"/>
        <w:rPr>
          <w:rFonts w:ascii="Times New Roman" w:eastAsia="Times New Roman" w:hAnsi="Times New Roman" w:cs="Times New Roman"/>
          <w:sz w:val="28"/>
          <w:szCs w:val="28"/>
          <w:lang w:eastAsia="ru-RU"/>
        </w:rPr>
      </w:pPr>
      <w:r w:rsidRPr="00562ED4">
        <w:rPr>
          <w:rFonts w:ascii="Times New Roman" w:eastAsia="Times New Roman" w:hAnsi="Times New Roman" w:cs="Times New Roman"/>
          <w:sz w:val="28"/>
          <w:szCs w:val="28"/>
          <w:lang w:eastAsia="ru-RU"/>
        </w:rPr>
        <w:t>Основные показатели по сельскому хозяйству</w:t>
      </w:r>
    </w:p>
    <w:p w14:paraId="3B5FCAE2" w14:textId="01B7E67D" w:rsidR="00355D8C" w:rsidRPr="00562ED4" w:rsidRDefault="00355D8C" w:rsidP="00106EAF">
      <w:pPr>
        <w:pStyle w:val="aa"/>
        <w:spacing w:line="276" w:lineRule="auto"/>
        <w:jc w:val="center"/>
        <w:rPr>
          <w:rFonts w:ascii="Times New Roman" w:eastAsia="Times New Roman" w:hAnsi="Times New Roman" w:cs="Times New Roman"/>
          <w:sz w:val="28"/>
          <w:szCs w:val="28"/>
          <w:lang w:eastAsia="ru-RU"/>
        </w:rPr>
      </w:pPr>
      <w:r w:rsidRPr="00562ED4">
        <w:rPr>
          <w:rFonts w:ascii="Times New Roman" w:eastAsia="Times New Roman" w:hAnsi="Times New Roman" w:cs="Times New Roman"/>
          <w:sz w:val="28"/>
          <w:szCs w:val="28"/>
          <w:lang w:eastAsia="ru-RU"/>
        </w:rPr>
        <w:t>(</w:t>
      </w:r>
      <w:r w:rsidRPr="00562ED4">
        <w:rPr>
          <w:rFonts w:ascii="Times New Roman" w:eastAsia="Times New Roman" w:hAnsi="Times New Roman" w:cs="Times New Roman"/>
          <w:bCs/>
          <w:sz w:val="28"/>
          <w:szCs w:val="28"/>
          <w:lang w:eastAsia="ru-RU"/>
        </w:rPr>
        <w:t>сельскохозяйственные организации и КФХ</w:t>
      </w:r>
      <w:r w:rsidRPr="00562ED4">
        <w:rPr>
          <w:rFonts w:ascii="Times New Roman" w:eastAsia="Times New Roman" w:hAnsi="Times New Roman" w:cs="Times New Roman"/>
          <w:sz w:val="28"/>
          <w:szCs w:val="28"/>
          <w:lang w:eastAsia="ru-RU"/>
        </w:rPr>
        <w:t>)</w:t>
      </w:r>
    </w:p>
    <w:p w14:paraId="64F70688" w14:textId="77777777" w:rsidR="00355D8C" w:rsidRPr="00106EAF" w:rsidRDefault="00355D8C" w:rsidP="00D93821">
      <w:pPr>
        <w:pStyle w:val="aa"/>
        <w:spacing w:line="276" w:lineRule="auto"/>
        <w:ind w:firstLine="567"/>
        <w:jc w:val="right"/>
        <w:rPr>
          <w:rFonts w:ascii="Times New Roman" w:hAnsi="Times New Roman" w:cs="Times New Roman"/>
          <w:i/>
          <w:iCs/>
          <w:spacing w:val="-5"/>
          <w:sz w:val="28"/>
          <w:szCs w:val="28"/>
        </w:rPr>
      </w:pPr>
      <w:r w:rsidRPr="00106EAF">
        <w:rPr>
          <w:rFonts w:ascii="Times New Roman" w:hAnsi="Times New Roman" w:cs="Times New Roman"/>
          <w:i/>
          <w:iCs/>
          <w:spacing w:val="-5"/>
          <w:sz w:val="28"/>
          <w:szCs w:val="28"/>
        </w:rPr>
        <w:t>Таблица</w:t>
      </w:r>
      <w:r w:rsidR="005F16DB" w:rsidRPr="00106EAF">
        <w:rPr>
          <w:rFonts w:ascii="Times New Roman" w:hAnsi="Times New Roman" w:cs="Times New Roman"/>
          <w:i/>
          <w:iCs/>
          <w:spacing w:val="-5"/>
          <w:sz w:val="28"/>
          <w:szCs w:val="28"/>
        </w:rPr>
        <w:t xml:space="preserve"> 1</w:t>
      </w:r>
    </w:p>
    <w:tbl>
      <w:tblPr>
        <w:tblW w:w="4853" w:type="pct"/>
        <w:jc w:val="center"/>
        <w:tblCellMar>
          <w:left w:w="40" w:type="dxa"/>
          <w:right w:w="40" w:type="dxa"/>
        </w:tblCellMar>
        <w:tblLook w:val="04A0" w:firstRow="1" w:lastRow="0" w:firstColumn="1" w:lastColumn="0" w:noHBand="0" w:noVBand="1"/>
      </w:tblPr>
      <w:tblGrid>
        <w:gridCol w:w="4245"/>
        <w:gridCol w:w="992"/>
        <w:gridCol w:w="995"/>
        <w:gridCol w:w="1135"/>
        <w:gridCol w:w="1697"/>
      </w:tblGrid>
      <w:tr w:rsidR="00355D8C" w:rsidRPr="00562ED4" w14:paraId="6EE0FEF0" w14:textId="77777777" w:rsidTr="00106EAF">
        <w:trPr>
          <w:trHeight w:hRule="exact" w:val="1177"/>
          <w:jc w:val="center"/>
        </w:trPr>
        <w:tc>
          <w:tcPr>
            <w:tcW w:w="2342" w:type="pct"/>
            <w:tcBorders>
              <w:top w:val="single" w:sz="6" w:space="0" w:color="auto"/>
              <w:left w:val="single" w:sz="6" w:space="0" w:color="auto"/>
              <w:bottom w:val="single" w:sz="6" w:space="0" w:color="auto"/>
              <w:right w:val="single" w:sz="6" w:space="0" w:color="auto"/>
            </w:tcBorders>
          </w:tcPr>
          <w:p w14:paraId="73C285B7"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Наименование показателя</w:t>
            </w:r>
          </w:p>
          <w:p w14:paraId="0890B66B"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7" w:type="pct"/>
            <w:tcBorders>
              <w:top w:val="single" w:sz="6" w:space="0" w:color="auto"/>
              <w:left w:val="single" w:sz="6" w:space="0" w:color="auto"/>
              <w:bottom w:val="single" w:sz="6" w:space="0" w:color="auto"/>
              <w:right w:val="single" w:sz="6" w:space="0" w:color="auto"/>
            </w:tcBorders>
          </w:tcPr>
          <w:p w14:paraId="32B2E0F1"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Ед. изм.</w:t>
            </w:r>
          </w:p>
          <w:p w14:paraId="136C4EA0"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p>
        </w:tc>
        <w:tc>
          <w:tcPr>
            <w:tcW w:w="549" w:type="pct"/>
            <w:tcBorders>
              <w:top w:val="single" w:sz="6" w:space="0" w:color="auto"/>
              <w:left w:val="single" w:sz="6" w:space="0" w:color="auto"/>
              <w:bottom w:val="single" w:sz="6" w:space="0" w:color="auto"/>
              <w:right w:val="single" w:sz="6" w:space="0" w:color="auto"/>
            </w:tcBorders>
          </w:tcPr>
          <w:p w14:paraId="3D111822" w14:textId="009591C1" w:rsidR="000813F0" w:rsidRPr="00562ED4" w:rsidRDefault="00355D8C" w:rsidP="00106EAF">
            <w:pPr>
              <w:pStyle w:val="aa"/>
              <w:spacing w:line="276" w:lineRule="auto"/>
              <w:ind w:firstLine="94"/>
              <w:jc w:val="center"/>
              <w:rPr>
                <w:rFonts w:ascii="Times New Roman" w:hAnsi="Times New Roman" w:cs="Times New Roman"/>
                <w:sz w:val="28"/>
                <w:szCs w:val="28"/>
              </w:rPr>
            </w:pPr>
            <w:r w:rsidRPr="00562ED4">
              <w:rPr>
                <w:rFonts w:ascii="Times New Roman" w:hAnsi="Times New Roman" w:cs="Times New Roman"/>
                <w:sz w:val="28"/>
                <w:szCs w:val="28"/>
              </w:rPr>
              <w:t>2022</w:t>
            </w:r>
          </w:p>
          <w:p w14:paraId="53D7992E"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год</w:t>
            </w:r>
          </w:p>
        </w:tc>
        <w:tc>
          <w:tcPr>
            <w:tcW w:w="626" w:type="pct"/>
            <w:tcBorders>
              <w:top w:val="single" w:sz="6" w:space="0" w:color="auto"/>
              <w:left w:val="single" w:sz="6" w:space="0" w:color="auto"/>
              <w:bottom w:val="single" w:sz="6" w:space="0" w:color="auto"/>
              <w:right w:val="single" w:sz="6" w:space="0" w:color="auto"/>
            </w:tcBorders>
          </w:tcPr>
          <w:p w14:paraId="111C68D5" w14:textId="05054A0C" w:rsidR="000813F0"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2023</w:t>
            </w:r>
          </w:p>
          <w:p w14:paraId="09EE752B"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год</w:t>
            </w:r>
          </w:p>
        </w:tc>
        <w:tc>
          <w:tcPr>
            <w:tcW w:w="936" w:type="pct"/>
            <w:tcBorders>
              <w:top w:val="single" w:sz="6" w:space="0" w:color="auto"/>
              <w:left w:val="single" w:sz="6" w:space="0" w:color="auto"/>
              <w:bottom w:val="single" w:sz="6" w:space="0" w:color="auto"/>
              <w:right w:val="single" w:sz="6" w:space="0" w:color="auto"/>
            </w:tcBorders>
            <w:hideMark/>
          </w:tcPr>
          <w:p w14:paraId="1C11B888"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2023 год к 2022 году в %</w:t>
            </w:r>
          </w:p>
        </w:tc>
      </w:tr>
      <w:tr w:rsidR="00355D8C" w:rsidRPr="00562ED4" w14:paraId="147983FE" w14:textId="77777777" w:rsidTr="00106EAF">
        <w:trPr>
          <w:trHeight w:hRule="exact" w:val="336"/>
          <w:jc w:val="center"/>
        </w:trPr>
        <w:tc>
          <w:tcPr>
            <w:tcW w:w="2342" w:type="pct"/>
            <w:tcBorders>
              <w:top w:val="single" w:sz="6" w:space="0" w:color="auto"/>
              <w:left w:val="single" w:sz="6" w:space="0" w:color="auto"/>
              <w:bottom w:val="single" w:sz="6" w:space="0" w:color="auto"/>
              <w:right w:val="single" w:sz="6" w:space="0" w:color="auto"/>
            </w:tcBorders>
          </w:tcPr>
          <w:p w14:paraId="48A12C9B"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t>Численность работающих, всего</w:t>
            </w:r>
          </w:p>
          <w:p w14:paraId="6A39140B"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7" w:type="pct"/>
            <w:tcBorders>
              <w:top w:val="single" w:sz="6" w:space="0" w:color="auto"/>
              <w:left w:val="single" w:sz="6" w:space="0" w:color="auto"/>
              <w:bottom w:val="single" w:sz="6" w:space="0" w:color="auto"/>
              <w:right w:val="single" w:sz="6" w:space="0" w:color="auto"/>
            </w:tcBorders>
          </w:tcPr>
          <w:p w14:paraId="2AC2CCC1"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t>чел.</w:t>
            </w:r>
          </w:p>
          <w:p w14:paraId="0E35CB07"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9" w:type="pct"/>
            <w:tcBorders>
              <w:top w:val="single" w:sz="6" w:space="0" w:color="auto"/>
              <w:left w:val="single" w:sz="6" w:space="0" w:color="auto"/>
              <w:bottom w:val="single" w:sz="6" w:space="0" w:color="auto"/>
              <w:right w:val="single" w:sz="6" w:space="0" w:color="auto"/>
            </w:tcBorders>
          </w:tcPr>
          <w:p w14:paraId="40BA86E3"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192</w:t>
            </w:r>
          </w:p>
        </w:tc>
        <w:tc>
          <w:tcPr>
            <w:tcW w:w="626" w:type="pct"/>
            <w:tcBorders>
              <w:top w:val="single" w:sz="6" w:space="0" w:color="auto"/>
              <w:left w:val="single" w:sz="6" w:space="0" w:color="auto"/>
              <w:bottom w:val="single" w:sz="6" w:space="0" w:color="auto"/>
              <w:right w:val="single" w:sz="6" w:space="0" w:color="auto"/>
            </w:tcBorders>
          </w:tcPr>
          <w:p w14:paraId="4ED586E9"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185</w:t>
            </w:r>
          </w:p>
        </w:tc>
        <w:tc>
          <w:tcPr>
            <w:tcW w:w="936" w:type="pct"/>
            <w:tcBorders>
              <w:top w:val="single" w:sz="6" w:space="0" w:color="auto"/>
              <w:left w:val="single" w:sz="6" w:space="0" w:color="auto"/>
              <w:bottom w:val="single" w:sz="6" w:space="0" w:color="auto"/>
              <w:right w:val="single" w:sz="6" w:space="0" w:color="auto"/>
            </w:tcBorders>
          </w:tcPr>
          <w:p w14:paraId="70A56751"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96</w:t>
            </w:r>
          </w:p>
        </w:tc>
      </w:tr>
      <w:tr w:rsidR="00355D8C" w:rsidRPr="00562ED4" w14:paraId="3B56854F" w14:textId="77777777" w:rsidTr="00106EAF">
        <w:trPr>
          <w:trHeight w:hRule="exact" w:val="781"/>
          <w:jc w:val="center"/>
        </w:trPr>
        <w:tc>
          <w:tcPr>
            <w:tcW w:w="2342" w:type="pct"/>
            <w:tcBorders>
              <w:top w:val="single" w:sz="6" w:space="0" w:color="auto"/>
              <w:left w:val="single" w:sz="6" w:space="0" w:color="auto"/>
              <w:bottom w:val="single" w:sz="6" w:space="0" w:color="auto"/>
              <w:right w:val="single" w:sz="6" w:space="0" w:color="auto"/>
            </w:tcBorders>
          </w:tcPr>
          <w:p w14:paraId="14C95A9A"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t xml:space="preserve">в том числе занятых </w:t>
            </w:r>
            <w:proofErr w:type="gramStart"/>
            <w:r w:rsidRPr="00562ED4">
              <w:rPr>
                <w:rFonts w:ascii="Times New Roman" w:hAnsi="Times New Roman" w:cs="Times New Roman"/>
                <w:kern w:val="2"/>
                <w:sz w:val="28"/>
                <w:szCs w:val="28"/>
              </w:rPr>
              <w:t>в с</w:t>
            </w:r>
            <w:proofErr w:type="gramEnd"/>
            <w:r w:rsidRPr="00562ED4">
              <w:rPr>
                <w:rFonts w:ascii="Times New Roman" w:hAnsi="Times New Roman" w:cs="Times New Roman"/>
                <w:kern w:val="2"/>
                <w:sz w:val="28"/>
                <w:szCs w:val="28"/>
              </w:rPr>
              <w:t>/х производстве</w:t>
            </w:r>
          </w:p>
          <w:p w14:paraId="0BA589AF"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7" w:type="pct"/>
            <w:tcBorders>
              <w:top w:val="single" w:sz="6" w:space="0" w:color="auto"/>
              <w:left w:val="single" w:sz="6" w:space="0" w:color="auto"/>
              <w:bottom w:val="single" w:sz="6" w:space="0" w:color="auto"/>
              <w:right w:val="single" w:sz="6" w:space="0" w:color="auto"/>
            </w:tcBorders>
          </w:tcPr>
          <w:p w14:paraId="689FB9D7"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t>чел.</w:t>
            </w:r>
          </w:p>
          <w:p w14:paraId="52A960F2"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9" w:type="pct"/>
            <w:tcBorders>
              <w:top w:val="single" w:sz="6" w:space="0" w:color="auto"/>
              <w:left w:val="single" w:sz="6" w:space="0" w:color="auto"/>
              <w:bottom w:val="single" w:sz="6" w:space="0" w:color="auto"/>
              <w:right w:val="single" w:sz="6" w:space="0" w:color="auto"/>
            </w:tcBorders>
          </w:tcPr>
          <w:p w14:paraId="46F8F6B6"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184</w:t>
            </w:r>
          </w:p>
        </w:tc>
        <w:tc>
          <w:tcPr>
            <w:tcW w:w="626" w:type="pct"/>
            <w:tcBorders>
              <w:top w:val="single" w:sz="6" w:space="0" w:color="auto"/>
              <w:left w:val="single" w:sz="6" w:space="0" w:color="auto"/>
              <w:bottom w:val="single" w:sz="6" w:space="0" w:color="auto"/>
              <w:right w:val="single" w:sz="6" w:space="0" w:color="auto"/>
            </w:tcBorders>
          </w:tcPr>
          <w:p w14:paraId="581D72F1"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182</w:t>
            </w:r>
          </w:p>
        </w:tc>
        <w:tc>
          <w:tcPr>
            <w:tcW w:w="936" w:type="pct"/>
            <w:tcBorders>
              <w:top w:val="single" w:sz="6" w:space="0" w:color="auto"/>
              <w:left w:val="single" w:sz="6" w:space="0" w:color="auto"/>
              <w:bottom w:val="single" w:sz="6" w:space="0" w:color="auto"/>
              <w:right w:val="single" w:sz="6" w:space="0" w:color="auto"/>
            </w:tcBorders>
          </w:tcPr>
          <w:p w14:paraId="7CCF64AF"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99</w:t>
            </w:r>
          </w:p>
        </w:tc>
      </w:tr>
      <w:tr w:rsidR="00355D8C" w:rsidRPr="00562ED4" w14:paraId="7D2452C0" w14:textId="77777777" w:rsidTr="00106EAF">
        <w:trPr>
          <w:trHeight w:hRule="exact" w:val="722"/>
          <w:jc w:val="center"/>
        </w:trPr>
        <w:tc>
          <w:tcPr>
            <w:tcW w:w="2342" w:type="pct"/>
            <w:tcBorders>
              <w:top w:val="single" w:sz="6" w:space="0" w:color="auto"/>
              <w:left w:val="single" w:sz="6" w:space="0" w:color="auto"/>
              <w:bottom w:val="single" w:sz="6" w:space="0" w:color="auto"/>
              <w:right w:val="single" w:sz="6" w:space="0" w:color="auto"/>
            </w:tcBorders>
          </w:tcPr>
          <w:p w14:paraId="01450BBC"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t>Среднемесячная з/п в целом по району</w:t>
            </w:r>
          </w:p>
        </w:tc>
        <w:tc>
          <w:tcPr>
            <w:tcW w:w="547" w:type="pct"/>
            <w:tcBorders>
              <w:top w:val="single" w:sz="6" w:space="0" w:color="auto"/>
              <w:left w:val="single" w:sz="6" w:space="0" w:color="auto"/>
              <w:bottom w:val="single" w:sz="6" w:space="0" w:color="auto"/>
              <w:right w:val="single" w:sz="6" w:space="0" w:color="auto"/>
            </w:tcBorders>
          </w:tcPr>
          <w:p w14:paraId="50DFCB37"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t>руб.</w:t>
            </w:r>
          </w:p>
          <w:p w14:paraId="3483E55C"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9" w:type="pct"/>
            <w:tcBorders>
              <w:top w:val="single" w:sz="6" w:space="0" w:color="auto"/>
              <w:left w:val="single" w:sz="6" w:space="0" w:color="auto"/>
              <w:bottom w:val="single" w:sz="6" w:space="0" w:color="auto"/>
              <w:right w:val="single" w:sz="6" w:space="0" w:color="auto"/>
            </w:tcBorders>
          </w:tcPr>
          <w:p w14:paraId="4302BA56"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27015</w:t>
            </w:r>
          </w:p>
        </w:tc>
        <w:tc>
          <w:tcPr>
            <w:tcW w:w="626" w:type="pct"/>
            <w:tcBorders>
              <w:top w:val="single" w:sz="6" w:space="0" w:color="auto"/>
              <w:left w:val="single" w:sz="6" w:space="0" w:color="auto"/>
              <w:bottom w:val="single" w:sz="6" w:space="0" w:color="auto"/>
              <w:right w:val="single" w:sz="6" w:space="0" w:color="auto"/>
            </w:tcBorders>
          </w:tcPr>
          <w:p w14:paraId="5AB34CC2"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29981</w:t>
            </w:r>
          </w:p>
        </w:tc>
        <w:tc>
          <w:tcPr>
            <w:tcW w:w="936" w:type="pct"/>
            <w:tcBorders>
              <w:top w:val="single" w:sz="6" w:space="0" w:color="auto"/>
              <w:left w:val="single" w:sz="6" w:space="0" w:color="auto"/>
              <w:bottom w:val="single" w:sz="6" w:space="0" w:color="auto"/>
              <w:right w:val="single" w:sz="6" w:space="0" w:color="auto"/>
            </w:tcBorders>
          </w:tcPr>
          <w:p w14:paraId="2B948E50"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111</w:t>
            </w:r>
          </w:p>
        </w:tc>
      </w:tr>
      <w:tr w:rsidR="00355D8C" w:rsidRPr="00562ED4" w14:paraId="3FFAE552" w14:textId="77777777" w:rsidTr="00106EAF">
        <w:trPr>
          <w:trHeight w:hRule="exact" w:val="336"/>
          <w:jc w:val="center"/>
        </w:trPr>
        <w:tc>
          <w:tcPr>
            <w:tcW w:w="2342" w:type="pct"/>
            <w:tcBorders>
              <w:top w:val="single" w:sz="6" w:space="0" w:color="auto"/>
              <w:left w:val="single" w:sz="6" w:space="0" w:color="auto"/>
              <w:bottom w:val="single" w:sz="6" w:space="0" w:color="auto"/>
              <w:right w:val="single" w:sz="6" w:space="0" w:color="auto"/>
            </w:tcBorders>
          </w:tcPr>
          <w:p w14:paraId="758778B9"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r w:rsidRPr="00562ED4">
              <w:rPr>
                <w:rFonts w:ascii="Times New Roman" w:hAnsi="Times New Roman" w:cs="Times New Roman"/>
                <w:iCs/>
                <w:spacing w:val="-5"/>
                <w:sz w:val="28"/>
                <w:szCs w:val="28"/>
              </w:rPr>
              <w:t>Посевная площадь всего</w:t>
            </w:r>
          </w:p>
          <w:p w14:paraId="692F3D7A"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p>
        </w:tc>
        <w:tc>
          <w:tcPr>
            <w:tcW w:w="547" w:type="pct"/>
            <w:tcBorders>
              <w:top w:val="single" w:sz="6" w:space="0" w:color="auto"/>
              <w:left w:val="single" w:sz="6" w:space="0" w:color="auto"/>
              <w:bottom w:val="single" w:sz="6" w:space="0" w:color="auto"/>
              <w:right w:val="single" w:sz="6" w:space="0" w:color="auto"/>
            </w:tcBorders>
          </w:tcPr>
          <w:p w14:paraId="54565D4B"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r w:rsidRPr="00562ED4">
              <w:rPr>
                <w:rFonts w:ascii="Times New Roman" w:hAnsi="Times New Roman" w:cs="Times New Roman"/>
                <w:iCs/>
                <w:sz w:val="28"/>
                <w:szCs w:val="28"/>
              </w:rPr>
              <w:t>га</w:t>
            </w:r>
          </w:p>
          <w:p w14:paraId="1045D646"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p>
        </w:tc>
        <w:tc>
          <w:tcPr>
            <w:tcW w:w="549" w:type="pct"/>
            <w:tcBorders>
              <w:top w:val="single" w:sz="6" w:space="0" w:color="auto"/>
              <w:left w:val="single" w:sz="6" w:space="0" w:color="auto"/>
              <w:bottom w:val="single" w:sz="6" w:space="0" w:color="auto"/>
              <w:right w:val="single" w:sz="6" w:space="0" w:color="auto"/>
            </w:tcBorders>
          </w:tcPr>
          <w:p w14:paraId="6239EE9B"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9008</w:t>
            </w:r>
          </w:p>
        </w:tc>
        <w:tc>
          <w:tcPr>
            <w:tcW w:w="626" w:type="pct"/>
            <w:tcBorders>
              <w:top w:val="single" w:sz="6" w:space="0" w:color="auto"/>
              <w:left w:val="single" w:sz="6" w:space="0" w:color="auto"/>
              <w:bottom w:val="single" w:sz="6" w:space="0" w:color="auto"/>
              <w:right w:val="single" w:sz="6" w:space="0" w:color="auto"/>
            </w:tcBorders>
          </w:tcPr>
          <w:p w14:paraId="63838C78"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9063</w:t>
            </w:r>
          </w:p>
        </w:tc>
        <w:tc>
          <w:tcPr>
            <w:tcW w:w="936" w:type="pct"/>
            <w:tcBorders>
              <w:top w:val="single" w:sz="6" w:space="0" w:color="auto"/>
              <w:left w:val="single" w:sz="6" w:space="0" w:color="auto"/>
              <w:bottom w:val="single" w:sz="6" w:space="0" w:color="auto"/>
              <w:right w:val="single" w:sz="6" w:space="0" w:color="auto"/>
            </w:tcBorders>
          </w:tcPr>
          <w:p w14:paraId="48B0C178"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101</w:t>
            </w:r>
          </w:p>
        </w:tc>
      </w:tr>
      <w:tr w:rsidR="00355D8C" w:rsidRPr="00562ED4" w14:paraId="16825645" w14:textId="77777777" w:rsidTr="00106EAF">
        <w:trPr>
          <w:trHeight w:hRule="exact" w:val="664"/>
          <w:jc w:val="center"/>
        </w:trPr>
        <w:tc>
          <w:tcPr>
            <w:tcW w:w="2342" w:type="pct"/>
            <w:tcBorders>
              <w:top w:val="single" w:sz="6" w:space="0" w:color="auto"/>
              <w:left w:val="single" w:sz="6" w:space="0" w:color="auto"/>
              <w:bottom w:val="single" w:sz="6" w:space="0" w:color="auto"/>
              <w:right w:val="single" w:sz="6" w:space="0" w:color="auto"/>
            </w:tcBorders>
            <w:vAlign w:val="center"/>
            <w:hideMark/>
          </w:tcPr>
          <w:p w14:paraId="173C54A2" w14:textId="77777777" w:rsidR="00355D8C" w:rsidRPr="00562ED4" w:rsidRDefault="00355D8C" w:rsidP="00106EAF">
            <w:pPr>
              <w:pStyle w:val="aa"/>
              <w:spacing w:line="276" w:lineRule="auto"/>
              <w:ind w:firstLine="94"/>
              <w:jc w:val="both"/>
              <w:rPr>
                <w:rFonts w:ascii="Times New Roman" w:hAnsi="Times New Roman" w:cs="Times New Roman"/>
                <w:iCs/>
                <w:spacing w:val="-5"/>
                <w:sz w:val="28"/>
                <w:szCs w:val="28"/>
              </w:rPr>
            </w:pPr>
            <w:r w:rsidRPr="00562ED4">
              <w:rPr>
                <w:rFonts w:ascii="Times New Roman" w:hAnsi="Times New Roman" w:cs="Times New Roman"/>
                <w:iCs/>
                <w:spacing w:val="-5"/>
                <w:sz w:val="28"/>
                <w:szCs w:val="28"/>
              </w:rPr>
              <w:t>Валовое производство зерна после доработки</w:t>
            </w:r>
          </w:p>
        </w:tc>
        <w:tc>
          <w:tcPr>
            <w:tcW w:w="547" w:type="pct"/>
            <w:tcBorders>
              <w:top w:val="single" w:sz="6" w:space="0" w:color="auto"/>
              <w:left w:val="single" w:sz="6" w:space="0" w:color="auto"/>
              <w:bottom w:val="single" w:sz="6" w:space="0" w:color="auto"/>
              <w:right w:val="single" w:sz="6" w:space="0" w:color="auto"/>
            </w:tcBorders>
            <w:hideMark/>
          </w:tcPr>
          <w:p w14:paraId="0087762A"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r w:rsidRPr="00562ED4">
              <w:rPr>
                <w:rFonts w:ascii="Times New Roman" w:hAnsi="Times New Roman" w:cs="Times New Roman"/>
                <w:iCs/>
                <w:sz w:val="28"/>
                <w:szCs w:val="28"/>
              </w:rPr>
              <w:t>тонн</w:t>
            </w:r>
          </w:p>
        </w:tc>
        <w:tc>
          <w:tcPr>
            <w:tcW w:w="549" w:type="pct"/>
            <w:tcBorders>
              <w:top w:val="single" w:sz="6" w:space="0" w:color="auto"/>
              <w:left w:val="single" w:sz="6" w:space="0" w:color="auto"/>
              <w:bottom w:val="single" w:sz="6" w:space="0" w:color="auto"/>
              <w:right w:val="single" w:sz="6" w:space="0" w:color="auto"/>
            </w:tcBorders>
          </w:tcPr>
          <w:p w14:paraId="67CCDC48"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8291</w:t>
            </w:r>
          </w:p>
        </w:tc>
        <w:tc>
          <w:tcPr>
            <w:tcW w:w="626" w:type="pct"/>
            <w:tcBorders>
              <w:top w:val="single" w:sz="6" w:space="0" w:color="auto"/>
              <w:left w:val="single" w:sz="6" w:space="0" w:color="auto"/>
              <w:bottom w:val="single" w:sz="6" w:space="0" w:color="auto"/>
              <w:right w:val="single" w:sz="6" w:space="0" w:color="auto"/>
            </w:tcBorders>
          </w:tcPr>
          <w:p w14:paraId="392BAABF"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6539</w:t>
            </w:r>
          </w:p>
        </w:tc>
        <w:tc>
          <w:tcPr>
            <w:tcW w:w="936" w:type="pct"/>
            <w:tcBorders>
              <w:top w:val="single" w:sz="6" w:space="0" w:color="auto"/>
              <w:left w:val="single" w:sz="6" w:space="0" w:color="auto"/>
              <w:bottom w:val="single" w:sz="6" w:space="0" w:color="auto"/>
              <w:right w:val="single" w:sz="6" w:space="0" w:color="auto"/>
            </w:tcBorders>
          </w:tcPr>
          <w:p w14:paraId="5B42389A"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79</w:t>
            </w:r>
          </w:p>
        </w:tc>
      </w:tr>
      <w:tr w:rsidR="00355D8C" w:rsidRPr="00562ED4" w14:paraId="6A814ADA" w14:textId="77777777" w:rsidTr="00106EAF">
        <w:trPr>
          <w:trHeight w:hRule="exact" w:val="686"/>
          <w:jc w:val="center"/>
        </w:trPr>
        <w:tc>
          <w:tcPr>
            <w:tcW w:w="2342" w:type="pct"/>
            <w:tcBorders>
              <w:top w:val="single" w:sz="6" w:space="0" w:color="auto"/>
              <w:left w:val="single" w:sz="6" w:space="0" w:color="auto"/>
              <w:bottom w:val="single" w:sz="6" w:space="0" w:color="auto"/>
              <w:right w:val="single" w:sz="6" w:space="0" w:color="auto"/>
            </w:tcBorders>
            <w:hideMark/>
          </w:tcPr>
          <w:p w14:paraId="2134653E" w14:textId="77777777" w:rsidR="00355D8C" w:rsidRPr="00562ED4" w:rsidRDefault="00355D8C" w:rsidP="00106EAF">
            <w:pPr>
              <w:pStyle w:val="aa"/>
              <w:spacing w:line="276" w:lineRule="auto"/>
              <w:ind w:firstLine="94"/>
              <w:jc w:val="both"/>
              <w:rPr>
                <w:rFonts w:ascii="Times New Roman" w:hAnsi="Times New Roman" w:cs="Times New Roman"/>
                <w:iCs/>
                <w:spacing w:val="-5"/>
                <w:sz w:val="28"/>
                <w:szCs w:val="28"/>
              </w:rPr>
            </w:pPr>
            <w:r w:rsidRPr="00562ED4">
              <w:rPr>
                <w:rFonts w:ascii="Times New Roman" w:hAnsi="Times New Roman" w:cs="Times New Roman"/>
                <w:iCs/>
                <w:spacing w:val="-5"/>
                <w:sz w:val="28"/>
                <w:szCs w:val="28"/>
              </w:rPr>
              <w:t>Урожайность зерновых после доработки</w:t>
            </w:r>
          </w:p>
        </w:tc>
        <w:tc>
          <w:tcPr>
            <w:tcW w:w="547" w:type="pct"/>
            <w:tcBorders>
              <w:top w:val="single" w:sz="6" w:space="0" w:color="auto"/>
              <w:left w:val="single" w:sz="6" w:space="0" w:color="auto"/>
              <w:bottom w:val="single" w:sz="6" w:space="0" w:color="auto"/>
              <w:right w:val="single" w:sz="6" w:space="0" w:color="auto"/>
            </w:tcBorders>
            <w:hideMark/>
          </w:tcPr>
          <w:p w14:paraId="721CBCA2"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r w:rsidRPr="00562ED4">
              <w:rPr>
                <w:rFonts w:ascii="Times New Roman" w:hAnsi="Times New Roman" w:cs="Times New Roman"/>
                <w:iCs/>
                <w:sz w:val="28"/>
                <w:szCs w:val="28"/>
              </w:rPr>
              <w:t>ц/га</w:t>
            </w:r>
          </w:p>
        </w:tc>
        <w:tc>
          <w:tcPr>
            <w:tcW w:w="549" w:type="pct"/>
            <w:tcBorders>
              <w:top w:val="single" w:sz="6" w:space="0" w:color="auto"/>
              <w:left w:val="single" w:sz="6" w:space="0" w:color="auto"/>
              <w:bottom w:val="single" w:sz="6" w:space="0" w:color="auto"/>
              <w:right w:val="single" w:sz="6" w:space="0" w:color="auto"/>
            </w:tcBorders>
          </w:tcPr>
          <w:p w14:paraId="537D8D22"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20,4</w:t>
            </w:r>
          </w:p>
        </w:tc>
        <w:tc>
          <w:tcPr>
            <w:tcW w:w="626" w:type="pct"/>
            <w:tcBorders>
              <w:top w:val="single" w:sz="6" w:space="0" w:color="auto"/>
              <w:left w:val="single" w:sz="6" w:space="0" w:color="auto"/>
              <w:bottom w:val="single" w:sz="6" w:space="0" w:color="auto"/>
              <w:right w:val="single" w:sz="6" w:space="0" w:color="auto"/>
            </w:tcBorders>
          </w:tcPr>
          <w:p w14:paraId="129C3BFA"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16,8</w:t>
            </w:r>
          </w:p>
        </w:tc>
        <w:tc>
          <w:tcPr>
            <w:tcW w:w="936" w:type="pct"/>
            <w:tcBorders>
              <w:top w:val="single" w:sz="6" w:space="0" w:color="auto"/>
              <w:left w:val="single" w:sz="6" w:space="0" w:color="auto"/>
              <w:bottom w:val="single" w:sz="6" w:space="0" w:color="auto"/>
              <w:right w:val="single" w:sz="6" w:space="0" w:color="auto"/>
            </w:tcBorders>
          </w:tcPr>
          <w:p w14:paraId="0EB5AB82"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82</w:t>
            </w:r>
          </w:p>
        </w:tc>
      </w:tr>
      <w:tr w:rsidR="00355D8C" w:rsidRPr="00562ED4" w14:paraId="03B549A0" w14:textId="77777777" w:rsidTr="00106EAF">
        <w:trPr>
          <w:trHeight w:hRule="exact" w:val="365"/>
          <w:jc w:val="center"/>
        </w:trPr>
        <w:tc>
          <w:tcPr>
            <w:tcW w:w="2342" w:type="pct"/>
            <w:tcBorders>
              <w:top w:val="single" w:sz="6" w:space="0" w:color="auto"/>
              <w:left w:val="single" w:sz="6" w:space="0" w:color="auto"/>
              <w:bottom w:val="single" w:sz="6" w:space="0" w:color="auto"/>
              <w:right w:val="single" w:sz="6" w:space="0" w:color="auto"/>
            </w:tcBorders>
          </w:tcPr>
          <w:p w14:paraId="7D2188F9"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r w:rsidRPr="00562ED4">
              <w:rPr>
                <w:rFonts w:ascii="Times New Roman" w:hAnsi="Times New Roman" w:cs="Times New Roman"/>
                <w:iCs/>
                <w:spacing w:val="-6"/>
                <w:sz w:val="28"/>
                <w:szCs w:val="28"/>
              </w:rPr>
              <w:t>Поголовье КРС</w:t>
            </w:r>
          </w:p>
          <w:p w14:paraId="0A90BB5C"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p>
        </w:tc>
        <w:tc>
          <w:tcPr>
            <w:tcW w:w="547" w:type="pct"/>
            <w:tcBorders>
              <w:top w:val="single" w:sz="6" w:space="0" w:color="auto"/>
              <w:left w:val="single" w:sz="6" w:space="0" w:color="auto"/>
              <w:bottom w:val="single" w:sz="6" w:space="0" w:color="auto"/>
              <w:right w:val="single" w:sz="6" w:space="0" w:color="auto"/>
            </w:tcBorders>
          </w:tcPr>
          <w:p w14:paraId="6D70787C"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r w:rsidRPr="00562ED4">
              <w:rPr>
                <w:rFonts w:ascii="Times New Roman" w:hAnsi="Times New Roman" w:cs="Times New Roman"/>
                <w:iCs/>
                <w:sz w:val="28"/>
                <w:szCs w:val="28"/>
              </w:rPr>
              <w:t>гол</w:t>
            </w:r>
          </w:p>
          <w:p w14:paraId="0ECB1281"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p>
        </w:tc>
        <w:tc>
          <w:tcPr>
            <w:tcW w:w="549" w:type="pct"/>
            <w:tcBorders>
              <w:top w:val="single" w:sz="6" w:space="0" w:color="auto"/>
              <w:left w:val="single" w:sz="6" w:space="0" w:color="auto"/>
              <w:bottom w:val="single" w:sz="6" w:space="0" w:color="auto"/>
              <w:right w:val="single" w:sz="6" w:space="0" w:color="auto"/>
            </w:tcBorders>
          </w:tcPr>
          <w:p w14:paraId="1F91903E"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2434</w:t>
            </w:r>
          </w:p>
        </w:tc>
        <w:tc>
          <w:tcPr>
            <w:tcW w:w="626" w:type="pct"/>
            <w:tcBorders>
              <w:top w:val="single" w:sz="6" w:space="0" w:color="auto"/>
              <w:left w:val="single" w:sz="6" w:space="0" w:color="auto"/>
              <w:bottom w:val="single" w:sz="6" w:space="0" w:color="auto"/>
              <w:right w:val="single" w:sz="6" w:space="0" w:color="auto"/>
            </w:tcBorders>
          </w:tcPr>
          <w:p w14:paraId="2E5768E6"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2344</w:t>
            </w:r>
          </w:p>
        </w:tc>
        <w:tc>
          <w:tcPr>
            <w:tcW w:w="936" w:type="pct"/>
            <w:tcBorders>
              <w:top w:val="single" w:sz="6" w:space="0" w:color="auto"/>
              <w:left w:val="single" w:sz="6" w:space="0" w:color="auto"/>
              <w:bottom w:val="single" w:sz="6" w:space="0" w:color="auto"/>
              <w:right w:val="single" w:sz="6" w:space="0" w:color="auto"/>
            </w:tcBorders>
          </w:tcPr>
          <w:p w14:paraId="6A60193E"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96</w:t>
            </w:r>
          </w:p>
        </w:tc>
      </w:tr>
      <w:tr w:rsidR="00355D8C" w:rsidRPr="00562ED4" w14:paraId="067E1A0C" w14:textId="77777777" w:rsidTr="00106EAF">
        <w:trPr>
          <w:trHeight w:hRule="exact" w:val="365"/>
          <w:jc w:val="center"/>
        </w:trPr>
        <w:tc>
          <w:tcPr>
            <w:tcW w:w="2342" w:type="pct"/>
            <w:tcBorders>
              <w:top w:val="single" w:sz="6" w:space="0" w:color="auto"/>
              <w:left w:val="single" w:sz="6" w:space="0" w:color="auto"/>
              <w:bottom w:val="single" w:sz="6" w:space="0" w:color="auto"/>
              <w:right w:val="single" w:sz="6" w:space="0" w:color="auto"/>
            </w:tcBorders>
          </w:tcPr>
          <w:p w14:paraId="5CD63A64"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r w:rsidRPr="00562ED4">
              <w:rPr>
                <w:rFonts w:ascii="Times New Roman" w:hAnsi="Times New Roman" w:cs="Times New Roman"/>
                <w:iCs/>
                <w:spacing w:val="-4"/>
                <w:sz w:val="28"/>
                <w:szCs w:val="28"/>
              </w:rPr>
              <w:t>в том числе поголовье коров</w:t>
            </w:r>
          </w:p>
          <w:p w14:paraId="218B022B"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p>
        </w:tc>
        <w:tc>
          <w:tcPr>
            <w:tcW w:w="547" w:type="pct"/>
            <w:tcBorders>
              <w:top w:val="single" w:sz="6" w:space="0" w:color="auto"/>
              <w:left w:val="single" w:sz="6" w:space="0" w:color="auto"/>
              <w:bottom w:val="single" w:sz="6" w:space="0" w:color="auto"/>
              <w:right w:val="single" w:sz="6" w:space="0" w:color="auto"/>
            </w:tcBorders>
          </w:tcPr>
          <w:p w14:paraId="6CDEFE6A"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r w:rsidRPr="00562ED4">
              <w:rPr>
                <w:rFonts w:ascii="Times New Roman" w:hAnsi="Times New Roman" w:cs="Times New Roman"/>
                <w:iCs/>
                <w:sz w:val="28"/>
                <w:szCs w:val="28"/>
              </w:rPr>
              <w:t>гол</w:t>
            </w:r>
          </w:p>
          <w:p w14:paraId="41D31DB2" w14:textId="77777777" w:rsidR="00355D8C" w:rsidRPr="00562ED4" w:rsidRDefault="00355D8C" w:rsidP="00106EAF">
            <w:pPr>
              <w:pStyle w:val="aa"/>
              <w:spacing w:line="276" w:lineRule="auto"/>
              <w:ind w:firstLine="94"/>
              <w:jc w:val="both"/>
              <w:rPr>
                <w:rFonts w:ascii="Times New Roman" w:hAnsi="Times New Roman" w:cs="Times New Roman"/>
                <w:iCs/>
                <w:sz w:val="28"/>
                <w:szCs w:val="28"/>
              </w:rPr>
            </w:pPr>
          </w:p>
        </w:tc>
        <w:tc>
          <w:tcPr>
            <w:tcW w:w="549" w:type="pct"/>
            <w:tcBorders>
              <w:top w:val="single" w:sz="6" w:space="0" w:color="auto"/>
              <w:left w:val="single" w:sz="6" w:space="0" w:color="auto"/>
              <w:bottom w:val="single" w:sz="6" w:space="0" w:color="auto"/>
              <w:right w:val="single" w:sz="6" w:space="0" w:color="auto"/>
            </w:tcBorders>
          </w:tcPr>
          <w:p w14:paraId="5B2712CC"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985</w:t>
            </w:r>
          </w:p>
        </w:tc>
        <w:tc>
          <w:tcPr>
            <w:tcW w:w="626" w:type="pct"/>
            <w:tcBorders>
              <w:top w:val="single" w:sz="6" w:space="0" w:color="auto"/>
              <w:left w:val="single" w:sz="6" w:space="0" w:color="auto"/>
              <w:bottom w:val="single" w:sz="6" w:space="0" w:color="auto"/>
              <w:right w:val="single" w:sz="6" w:space="0" w:color="auto"/>
            </w:tcBorders>
          </w:tcPr>
          <w:p w14:paraId="050913D9"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998</w:t>
            </w:r>
          </w:p>
        </w:tc>
        <w:tc>
          <w:tcPr>
            <w:tcW w:w="936" w:type="pct"/>
            <w:tcBorders>
              <w:top w:val="single" w:sz="6" w:space="0" w:color="auto"/>
              <w:left w:val="single" w:sz="6" w:space="0" w:color="auto"/>
              <w:bottom w:val="single" w:sz="6" w:space="0" w:color="auto"/>
              <w:right w:val="single" w:sz="6" w:space="0" w:color="auto"/>
            </w:tcBorders>
          </w:tcPr>
          <w:p w14:paraId="484B2959"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101</w:t>
            </w:r>
          </w:p>
        </w:tc>
      </w:tr>
      <w:tr w:rsidR="00355D8C" w:rsidRPr="00562ED4" w14:paraId="45158DF4" w14:textId="77777777" w:rsidTr="00106EAF">
        <w:trPr>
          <w:trHeight w:hRule="exact" w:val="365"/>
          <w:jc w:val="center"/>
        </w:trPr>
        <w:tc>
          <w:tcPr>
            <w:tcW w:w="2342" w:type="pct"/>
            <w:tcBorders>
              <w:top w:val="single" w:sz="6" w:space="0" w:color="auto"/>
              <w:left w:val="single" w:sz="6" w:space="0" w:color="auto"/>
              <w:bottom w:val="single" w:sz="6" w:space="0" w:color="auto"/>
              <w:right w:val="single" w:sz="6" w:space="0" w:color="auto"/>
            </w:tcBorders>
          </w:tcPr>
          <w:p w14:paraId="2EB9E240"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t>Валовой надой молока</w:t>
            </w:r>
          </w:p>
          <w:p w14:paraId="2C298B51"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7" w:type="pct"/>
            <w:tcBorders>
              <w:top w:val="single" w:sz="6" w:space="0" w:color="auto"/>
              <w:left w:val="single" w:sz="6" w:space="0" w:color="auto"/>
              <w:bottom w:val="single" w:sz="6" w:space="0" w:color="auto"/>
              <w:right w:val="single" w:sz="6" w:space="0" w:color="auto"/>
            </w:tcBorders>
          </w:tcPr>
          <w:p w14:paraId="50D262A3"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t>тонн</w:t>
            </w:r>
          </w:p>
          <w:p w14:paraId="321EFA9B"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9" w:type="pct"/>
            <w:tcBorders>
              <w:top w:val="single" w:sz="6" w:space="0" w:color="auto"/>
              <w:left w:val="single" w:sz="6" w:space="0" w:color="auto"/>
              <w:bottom w:val="single" w:sz="6" w:space="0" w:color="auto"/>
              <w:right w:val="single" w:sz="6" w:space="0" w:color="auto"/>
            </w:tcBorders>
          </w:tcPr>
          <w:p w14:paraId="6980DBA8"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5380</w:t>
            </w:r>
          </w:p>
        </w:tc>
        <w:tc>
          <w:tcPr>
            <w:tcW w:w="626" w:type="pct"/>
            <w:tcBorders>
              <w:top w:val="single" w:sz="6" w:space="0" w:color="auto"/>
              <w:left w:val="single" w:sz="6" w:space="0" w:color="auto"/>
              <w:bottom w:val="single" w:sz="6" w:space="0" w:color="auto"/>
              <w:right w:val="single" w:sz="6" w:space="0" w:color="auto"/>
            </w:tcBorders>
          </w:tcPr>
          <w:p w14:paraId="0F77A396"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5964</w:t>
            </w:r>
          </w:p>
        </w:tc>
        <w:tc>
          <w:tcPr>
            <w:tcW w:w="936" w:type="pct"/>
            <w:tcBorders>
              <w:top w:val="single" w:sz="6" w:space="0" w:color="auto"/>
              <w:left w:val="single" w:sz="6" w:space="0" w:color="auto"/>
              <w:bottom w:val="single" w:sz="6" w:space="0" w:color="auto"/>
              <w:right w:val="single" w:sz="6" w:space="0" w:color="auto"/>
            </w:tcBorders>
          </w:tcPr>
          <w:p w14:paraId="7BCB6603"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111</w:t>
            </w:r>
          </w:p>
        </w:tc>
      </w:tr>
      <w:tr w:rsidR="00355D8C" w:rsidRPr="00562ED4" w14:paraId="230F106D" w14:textId="77777777" w:rsidTr="00106EAF">
        <w:trPr>
          <w:trHeight w:hRule="exact" w:val="466"/>
          <w:jc w:val="center"/>
        </w:trPr>
        <w:tc>
          <w:tcPr>
            <w:tcW w:w="2342" w:type="pct"/>
            <w:tcBorders>
              <w:top w:val="single" w:sz="6" w:space="0" w:color="auto"/>
              <w:left w:val="single" w:sz="6" w:space="0" w:color="auto"/>
              <w:bottom w:val="single" w:sz="6" w:space="0" w:color="auto"/>
              <w:right w:val="single" w:sz="6" w:space="0" w:color="auto"/>
            </w:tcBorders>
          </w:tcPr>
          <w:p w14:paraId="66F3B60F"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lastRenderedPageBreak/>
              <w:t>Удой на одну корову</w:t>
            </w:r>
          </w:p>
          <w:p w14:paraId="2E9C5749"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7" w:type="pct"/>
            <w:tcBorders>
              <w:top w:val="single" w:sz="6" w:space="0" w:color="auto"/>
              <w:left w:val="single" w:sz="6" w:space="0" w:color="auto"/>
              <w:bottom w:val="single" w:sz="6" w:space="0" w:color="auto"/>
              <w:right w:val="single" w:sz="6" w:space="0" w:color="auto"/>
            </w:tcBorders>
          </w:tcPr>
          <w:p w14:paraId="3ECD4C55"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r w:rsidRPr="00562ED4">
              <w:rPr>
                <w:rFonts w:ascii="Times New Roman" w:hAnsi="Times New Roman" w:cs="Times New Roman"/>
                <w:kern w:val="2"/>
                <w:sz w:val="28"/>
                <w:szCs w:val="28"/>
              </w:rPr>
              <w:t>кг</w:t>
            </w:r>
          </w:p>
          <w:p w14:paraId="64F63749" w14:textId="77777777" w:rsidR="00355D8C" w:rsidRPr="00562ED4" w:rsidRDefault="00355D8C" w:rsidP="00106EAF">
            <w:pPr>
              <w:pStyle w:val="aa"/>
              <w:spacing w:line="276" w:lineRule="auto"/>
              <w:ind w:firstLine="94"/>
              <w:jc w:val="both"/>
              <w:rPr>
                <w:rFonts w:ascii="Times New Roman" w:hAnsi="Times New Roman" w:cs="Times New Roman"/>
                <w:kern w:val="2"/>
                <w:sz w:val="28"/>
                <w:szCs w:val="28"/>
              </w:rPr>
            </w:pPr>
          </w:p>
        </w:tc>
        <w:tc>
          <w:tcPr>
            <w:tcW w:w="549" w:type="pct"/>
            <w:tcBorders>
              <w:top w:val="single" w:sz="6" w:space="0" w:color="auto"/>
              <w:left w:val="single" w:sz="6" w:space="0" w:color="auto"/>
              <w:bottom w:val="single" w:sz="6" w:space="0" w:color="auto"/>
              <w:right w:val="single" w:sz="6" w:space="0" w:color="auto"/>
            </w:tcBorders>
          </w:tcPr>
          <w:p w14:paraId="54B3E6A0"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sz w:val="28"/>
                <w:szCs w:val="28"/>
              </w:rPr>
              <w:t>5385</w:t>
            </w:r>
          </w:p>
        </w:tc>
        <w:tc>
          <w:tcPr>
            <w:tcW w:w="626" w:type="pct"/>
            <w:tcBorders>
              <w:top w:val="single" w:sz="6" w:space="0" w:color="auto"/>
              <w:left w:val="single" w:sz="6" w:space="0" w:color="auto"/>
              <w:bottom w:val="single" w:sz="6" w:space="0" w:color="auto"/>
              <w:right w:val="single" w:sz="6" w:space="0" w:color="auto"/>
            </w:tcBorders>
          </w:tcPr>
          <w:p w14:paraId="14A372AD"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6041</w:t>
            </w:r>
          </w:p>
        </w:tc>
        <w:tc>
          <w:tcPr>
            <w:tcW w:w="936" w:type="pct"/>
            <w:tcBorders>
              <w:top w:val="single" w:sz="6" w:space="0" w:color="auto"/>
              <w:left w:val="single" w:sz="6" w:space="0" w:color="auto"/>
              <w:bottom w:val="single" w:sz="6" w:space="0" w:color="auto"/>
              <w:right w:val="single" w:sz="6" w:space="0" w:color="auto"/>
            </w:tcBorders>
          </w:tcPr>
          <w:p w14:paraId="5D731590" w14:textId="77777777" w:rsidR="00355D8C" w:rsidRPr="00562ED4" w:rsidRDefault="00355D8C" w:rsidP="00106EAF">
            <w:pPr>
              <w:pStyle w:val="aa"/>
              <w:spacing w:line="276" w:lineRule="auto"/>
              <w:ind w:firstLine="94"/>
              <w:jc w:val="center"/>
              <w:rPr>
                <w:rFonts w:ascii="Times New Roman" w:hAnsi="Times New Roman" w:cs="Times New Roman"/>
                <w:kern w:val="2"/>
                <w:sz w:val="28"/>
                <w:szCs w:val="28"/>
              </w:rPr>
            </w:pPr>
            <w:r w:rsidRPr="00562ED4">
              <w:rPr>
                <w:rFonts w:ascii="Times New Roman" w:hAnsi="Times New Roman" w:cs="Times New Roman"/>
                <w:kern w:val="2"/>
                <w:sz w:val="28"/>
                <w:szCs w:val="28"/>
              </w:rPr>
              <w:t>112</w:t>
            </w:r>
          </w:p>
        </w:tc>
      </w:tr>
    </w:tbl>
    <w:p w14:paraId="13F5FAA5" w14:textId="77777777" w:rsidR="001F5722" w:rsidRPr="00562ED4" w:rsidRDefault="001F5722" w:rsidP="00562ED4">
      <w:pPr>
        <w:pStyle w:val="aa"/>
        <w:spacing w:line="276" w:lineRule="auto"/>
        <w:ind w:firstLine="567"/>
        <w:jc w:val="both"/>
        <w:rPr>
          <w:rFonts w:ascii="Times New Roman" w:hAnsi="Times New Roman" w:cs="Times New Roman"/>
          <w:sz w:val="28"/>
          <w:szCs w:val="28"/>
        </w:rPr>
      </w:pPr>
    </w:p>
    <w:p w14:paraId="31C5B682" w14:textId="77777777" w:rsidR="00106EAF" w:rsidRDefault="00106EAF" w:rsidP="00106EAF">
      <w:pPr>
        <w:pStyle w:val="aa"/>
        <w:spacing w:line="276" w:lineRule="auto"/>
        <w:jc w:val="center"/>
        <w:rPr>
          <w:rFonts w:ascii="Times New Roman" w:hAnsi="Times New Roman" w:cs="Times New Roman"/>
          <w:b/>
          <w:bCs/>
          <w:sz w:val="28"/>
          <w:szCs w:val="28"/>
        </w:rPr>
      </w:pPr>
    </w:p>
    <w:p w14:paraId="5E9D45A2" w14:textId="1338DB8B" w:rsidR="006600EB" w:rsidRDefault="005F16DB" w:rsidP="00106EAF">
      <w:pPr>
        <w:pStyle w:val="aa"/>
        <w:spacing w:line="276" w:lineRule="auto"/>
        <w:jc w:val="center"/>
        <w:rPr>
          <w:rFonts w:ascii="Times New Roman" w:hAnsi="Times New Roman" w:cs="Times New Roman"/>
          <w:b/>
          <w:bCs/>
          <w:sz w:val="28"/>
          <w:szCs w:val="28"/>
        </w:rPr>
      </w:pPr>
      <w:r w:rsidRPr="00106EAF">
        <w:rPr>
          <w:rFonts w:ascii="Times New Roman" w:hAnsi="Times New Roman" w:cs="Times New Roman"/>
          <w:b/>
          <w:bCs/>
          <w:sz w:val="28"/>
          <w:szCs w:val="28"/>
        </w:rPr>
        <w:t xml:space="preserve">Раздел 3. </w:t>
      </w:r>
      <w:r w:rsidR="006600EB" w:rsidRPr="00106EAF">
        <w:rPr>
          <w:rFonts w:ascii="Times New Roman" w:hAnsi="Times New Roman" w:cs="Times New Roman"/>
          <w:b/>
          <w:bCs/>
          <w:sz w:val="28"/>
          <w:szCs w:val="28"/>
        </w:rPr>
        <w:t>Социальная инфраструктура</w:t>
      </w:r>
    </w:p>
    <w:p w14:paraId="074B22F7" w14:textId="77777777" w:rsidR="00106EAF" w:rsidRPr="00106EAF" w:rsidRDefault="00106EAF" w:rsidP="00106EAF">
      <w:pPr>
        <w:pStyle w:val="aa"/>
        <w:spacing w:line="276" w:lineRule="auto"/>
        <w:jc w:val="center"/>
        <w:rPr>
          <w:rFonts w:ascii="Times New Roman" w:hAnsi="Times New Roman" w:cs="Times New Roman"/>
          <w:b/>
          <w:bCs/>
          <w:sz w:val="28"/>
          <w:szCs w:val="28"/>
        </w:rPr>
      </w:pPr>
    </w:p>
    <w:p w14:paraId="63BA1185" w14:textId="79FA526B" w:rsidR="00665FEB" w:rsidRPr="00106EAF" w:rsidRDefault="00106EAF" w:rsidP="00106EAF">
      <w:pPr>
        <w:pStyle w:val="a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3.1. </w:t>
      </w:r>
      <w:r w:rsidR="00665FEB" w:rsidRPr="00106EAF">
        <w:rPr>
          <w:rFonts w:ascii="Times New Roman" w:hAnsi="Times New Roman" w:cs="Times New Roman"/>
          <w:b/>
          <w:sz w:val="28"/>
          <w:szCs w:val="28"/>
        </w:rPr>
        <w:t>Образование</w:t>
      </w:r>
      <w:r>
        <w:rPr>
          <w:rFonts w:ascii="Times New Roman" w:hAnsi="Times New Roman" w:cs="Times New Roman"/>
          <w:b/>
          <w:sz w:val="28"/>
          <w:szCs w:val="28"/>
        </w:rPr>
        <w:t xml:space="preserve">. </w:t>
      </w:r>
      <w:r w:rsidR="00665FEB" w:rsidRPr="00106EAF">
        <w:rPr>
          <w:rFonts w:ascii="Times New Roman" w:hAnsi="Times New Roman" w:cs="Times New Roman"/>
          <w:b/>
          <w:sz w:val="28"/>
          <w:szCs w:val="28"/>
        </w:rPr>
        <w:t>Дошкольное образование</w:t>
      </w:r>
    </w:p>
    <w:p w14:paraId="2E63F04D"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На 01.01.2024 года численность детей в возрасте 1-6 лет составила 676 детей, из них посещают учреждения, реализующие основные образовательные программы дошкольного образования, 453 детей (в прошлом году - 507 ребенка). Охват детей программами дошкольного образования составляет 75 %. </w:t>
      </w:r>
    </w:p>
    <w:p w14:paraId="4B067697"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Численность детей, поставленных на учет от 0 до 3 лет для предоставления места в муниципальных дошкольных образовательных организациях на 01.01.2024 года - 41 детей; от 3-х до 7 лет – 0 (желаемая дата приема 01.09.2025). </w:t>
      </w:r>
    </w:p>
    <w:p w14:paraId="520056AC"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Численность воспитанников организаций дошкольного образования в расчете на 1 педагогического работника – 6,8 (в прошлом году-7,6). </w:t>
      </w:r>
    </w:p>
    <w:p w14:paraId="7209D9D3"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Уровень средней заработной платы педагогических работников муниципальных общеобразовательных организаций, образовательных организаций, реализующих основную образовательную программу дошкольного образования, установленный Соглашением с Министерством образования выполнен на 105,3 % и составил 28495,82 рубля (за 2022 год выполнение 103,4 %)</w:t>
      </w:r>
    </w:p>
    <w:p w14:paraId="7EF66F95" w14:textId="77777777" w:rsidR="00665FEB" w:rsidRPr="00562ED4" w:rsidRDefault="00665FEB" w:rsidP="00562ED4">
      <w:pPr>
        <w:pStyle w:val="aa"/>
        <w:spacing w:line="276" w:lineRule="auto"/>
        <w:ind w:firstLine="567"/>
        <w:jc w:val="both"/>
        <w:rPr>
          <w:rFonts w:ascii="Times New Roman" w:hAnsi="Times New Roman" w:cs="Times New Roman"/>
          <w:color w:val="000000"/>
          <w:sz w:val="28"/>
          <w:szCs w:val="28"/>
          <w:lang w:eastAsia="ru-RU"/>
        </w:rPr>
      </w:pPr>
      <w:r w:rsidRPr="00562ED4">
        <w:rPr>
          <w:rFonts w:ascii="Times New Roman" w:hAnsi="Times New Roman" w:cs="Times New Roman"/>
          <w:bCs/>
          <w:sz w:val="28"/>
          <w:szCs w:val="28"/>
        </w:rPr>
        <w:t>Существующие проблемы</w:t>
      </w:r>
      <w:r w:rsidRPr="00562ED4">
        <w:rPr>
          <w:rFonts w:ascii="Times New Roman" w:hAnsi="Times New Roman" w:cs="Times New Roman"/>
          <w:color w:val="000000"/>
          <w:sz w:val="28"/>
          <w:szCs w:val="28"/>
          <w:lang w:eastAsia="ru-RU"/>
        </w:rPr>
        <w:t>:</w:t>
      </w:r>
    </w:p>
    <w:p w14:paraId="4F2391C0"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Продолжить целенаправленную работу по обеспечению доступности дошкольного образования в </w:t>
      </w:r>
      <w:proofErr w:type="spellStart"/>
      <w:r w:rsidRPr="00562ED4">
        <w:rPr>
          <w:rFonts w:ascii="Times New Roman" w:hAnsi="Times New Roman" w:cs="Times New Roman"/>
          <w:sz w:val="28"/>
          <w:szCs w:val="28"/>
        </w:rPr>
        <w:t>Кильмезском</w:t>
      </w:r>
      <w:proofErr w:type="spellEnd"/>
      <w:r w:rsidRPr="00562ED4">
        <w:rPr>
          <w:rFonts w:ascii="Times New Roman" w:hAnsi="Times New Roman" w:cs="Times New Roman"/>
          <w:sz w:val="28"/>
          <w:szCs w:val="28"/>
        </w:rPr>
        <w:t xml:space="preserve"> районе в части достижения 100% охвата дошкольным образованием детей в возрасте от 3 до 7 лет и в части ликвидации очередности детей в возрасте от трех до семи лет;</w:t>
      </w:r>
    </w:p>
    <w:p w14:paraId="229B5EE0"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shd w:val="clear" w:color="auto" w:fill="FFFFFF"/>
        </w:rPr>
        <w:t>Капитальный ремонт МКДОУ д/с «Колосок», МКДОУ д/с «Солнышко»;</w:t>
      </w:r>
    </w:p>
    <w:p w14:paraId="3D936EF9" w14:textId="68890B6F" w:rsidR="00665FEB"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Улучшение работы по выявлению детей с ОВЗ, создание групп комбинированной или компенсирующей направленности в ДОУ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Кильмезь.</w:t>
      </w:r>
    </w:p>
    <w:p w14:paraId="6C8899E2" w14:textId="77777777" w:rsidR="00106EAF" w:rsidRPr="00562ED4" w:rsidRDefault="00106EAF" w:rsidP="00562ED4">
      <w:pPr>
        <w:pStyle w:val="aa"/>
        <w:spacing w:line="276" w:lineRule="auto"/>
        <w:ind w:firstLine="567"/>
        <w:jc w:val="both"/>
        <w:rPr>
          <w:rFonts w:ascii="Times New Roman" w:hAnsi="Times New Roman" w:cs="Times New Roman"/>
          <w:sz w:val="28"/>
          <w:szCs w:val="28"/>
        </w:rPr>
      </w:pPr>
    </w:p>
    <w:p w14:paraId="5C1517C1" w14:textId="7E95E102" w:rsidR="00665FEB" w:rsidRPr="00106EAF" w:rsidRDefault="00106EAF" w:rsidP="00106EAF">
      <w:pPr>
        <w:pStyle w:val="aa"/>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3.2. </w:t>
      </w:r>
      <w:r w:rsidR="00665FEB" w:rsidRPr="00106EAF">
        <w:rPr>
          <w:rFonts w:ascii="Times New Roman" w:hAnsi="Times New Roman" w:cs="Times New Roman"/>
          <w:b/>
          <w:bCs/>
          <w:sz w:val="28"/>
          <w:szCs w:val="28"/>
        </w:rPr>
        <w:t>Общее и дополнительное образование</w:t>
      </w:r>
    </w:p>
    <w:p w14:paraId="349BDD03"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Численность детей и молодежи в возрасте 7-17 лет в 2023 году составляет 1653 человека, из них охвачено программами общего образования в общеобразовательных организациях района 1204 человека (387 в муниципальных и 817 в государственной).</w:t>
      </w:r>
    </w:p>
    <w:p w14:paraId="5A7A85F8"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lastRenderedPageBreak/>
        <w:t>Все общеобразовательные организации укомплектованы на сегодняшний день педагогическими кадрами соответствующей квалификации. Вместе с тем, проблема кадрового обеспечения становится все более заметной. На начало нового учебного года в образовательных организациях района прогнозируется 10 вакансий педагогических работников.</w:t>
      </w:r>
    </w:p>
    <w:p w14:paraId="297258AE"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По состоянию на 01.01.2024 года 100 % муниципальных общеобразовательных организаций района имеют базовые социальные условия обучения (теплые туалеты, наличие пищеблока, спортивного зала, холодное и горячее водоснабжение, компьютерный класс, доступ в Интернет и т.д.). </w:t>
      </w:r>
    </w:p>
    <w:p w14:paraId="22C0E008"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2023 году в школы </w:t>
      </w:r>
      <w:proofErr w:type="spellStart"/>
      <w:r w:rsidRPr="00562ED4">
        <w:rPr>
          <w:rFonts w:ascii="Times New Roman" w:hAnsi="Times New Roman" w:cs="Times New Roman"/>
          <w:sz w:val="28"/>
          <w:szCs w:val="28"/>
        </w:rPr>
        <w:t>д.Селино</w:t>
      </w:r>
      <w:proofErr w:type="spellEnd"/>
      <w:r w:rsidRPr="00562ED4">
        <w:rPr>
          <w:rFonts w:ascii="Times New Roman" w:hAnsi="Times New Roman" w:cs="Times New Roman"/>
          <w:sz w:val="28"/>
          <w:szCs w:val="28"/>
        </w:rPr>
        <w:t xml:space="preserve">, д. </w:t>
      </w:r>
      <w:proofErr w:type="spellStart"/>
      <w:r w:rsidRPr="00562ED4">
        <w:rPr>
          <w:rFonts w:ascii="Times New Roman" w:hAnsi="Times New Roman" w:cs="Times New Roman"/>
          <w:sz w:val="28"/>
          <w:szCs w:val="28"/>
        </w:rPr>
        <w:t>Четай</w:t>
      </w:r>
      <w:proofErr w:type="spellEnd"/>
      <w:r w:rsidRPr="00562ED4">
        <w:rPr>
          <w:rFonts w:ascii="Times New Roman" w:hAnsi="Times New Roman" w:cs="Times New Roman"/>
          <w:sz w:val="28"/>
          <w:szCs w:val="28"/>
        </w:rPr>
        <w:t xml:space="preserve">, д. Надежда поступили новые автобусы на 22 посадочных места. Теперь шесть школ района имеют школьные автобусы. Все автобусы оснащены спутниковой системой ГЛОНАСС, проблесковыми маячками, </w:t>
      </w:r>
      <w:proofErr w:type="spellStart"/>
      <w:r w:rsidRPr="00562ED4">
        <w:rPr>
          <w:rFonts w:ascii="Times New Roman" w:hAnsi="Times New Roman" w:cs="Times New Roman"/>
          <w:sz w:val="28"/>
          <w:szCs w:val="28"/>
        </w:rPr>
        <w:t>тахографами</w:t>
      </w:r>
      <w:proofErr w:type="spellEnd"/>
      <w:r w:rsidRPr="00562ED4">
        <w:rPr>
          <w:rFonts w:ascii="Times New Roman" w:hAnsi="Times New Roman" w:cs="Times New Roman"/>
          <w:sz w:val="28"/>
          <w:szCs w:val="28"/>
        </w:rPr>
        <w:t xml:space="preserve">. </w:t>
      </w:r>
    </w:p>
    <w:p w14:paraId="5C5F5E0F"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районе сохранен принцип доступности и бесплатности дополнительного образования для детей.   Всего занято дополнительным образованием в кружках и секциях при школах (муниципальных и государственной) 90 % от общего числа обучающихся школ района. </w:t>
      </w:r>
    </w:p>
    <w:p w14:paraId="51A84668"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Кроме того, 1201 обучающийся в возрасте от 5 до 18 лет посещают кружки и секции в учреждениях дополнительного образования (ДЮСШ, ДДТ и МУК). Также дети в возрасте 5-18 лет в количестве 165 человек посещают объединения в МКУ ДО «Детская школа искусств»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w:t>
      </w:r>
    </w:p>
    <w:p w14:paraId="3FA1DF45" w14:textId="77777777" w:rsidR="00665FEB" w:rsidRPr="00562ED4" w:rsidRDefault="00665FEB" w:rsidP="00562ED4">
      <w:pPr>
        <w:pStyle w:val="aa"/>
        <w:spacing w:line="276" w:lineRule="auto"/>
        <w:ind w:firstLine="567"/>
        <w:jc w:val="both"/>
        <w:rPr>
          <w:rFonts w:ascii="Times New Roman" w:hAnsi="Times New Roman" w:cs="Times New Roman"/>
          <w:spacing w:val="-6"/>
          <w:sz w:val="28"/>
          <w:szCs w:val="28"/>
        </w:rPr>
      </w:pPr>
      <w:r w:rsidRPr="00562ED4">
        <w:rPr>
          <w:rFonts w:ascii="Times New Roman" w:hAnsi="Times New Roman" w:cs="Times New Roman"/>
          <w:sz w:val="28"/>
          <w:szCs w:val="28"/>
        </w:rPr>
        <w:t xml:space="preserve">Средняя заработная плата педагогических работников учреждений дополнительного образования, подведомственных управлению образования, составила 36345,24 рублей </w:t>
      </w:r>
      <w:r w:rsidRPr="00562ED4">
        <w:rPr>
          <w:rFonts w:ascii="Times New Roman" w:hAnsi="Times New Roman" w:cs="Times New Roman"/>
          <w:spacing w:val="-6"/>
          <w:sz w:val="28"/>
          <w:szCs w:val="28"/>
        </w:rPr>
        <w:t>или 101,1 % от плановой средней заработной платы, установленной на 2023 год Соглашением (в прошлом году – 108,2 %).</w:t>
      </w:r>
    </w:p>
    <w:p w14:paraId="3FFF2B97"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таблице 3 представлена информация о материально-техническом обеспечении учреждений образования в 2023 году.</w:t>
      </w:r>
    </w:p>
    <w:p w14:paraId="3B380B4F"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p>
    <w:p w14:paraId="30D7B8A0" w14:textId="17816726" w:rsidR="00665FEB" w:rsidRPr="00562ED4" w:rsidRDefault="00665FEB" w:rsidP="00D93821">
      <w:pPr>
        <w:pStyle w:val="aa"/>
        <w:spacing w:line="276" w:lineRule="auto"/>
        <w:ind w:firstLine="567"/>
        <w:jc w:val="center"/>
        <w:rPr>
          <w:rFonts w:ascii="Times New Roman" w:hAnsi="Times New Roman" w:cs="Times New Roman"/>
          <w:sz w:val="28"/>
          <w:szCs w:val="28"/>
        </w:rPr>
      </w:pPr>
      <w:r w:rsidRPr="00562ED4">
        <w:rPr>
          <w:rFonts w:ascii="Times New Roman" w:hAnsi="Times New Roman" w:cs="Times New Roman"/>
          <w:sz w:val="28"/>
          <w:szCs w:val="28"/>
        </w:rPr>
        <w:t>Информация о материально-техническом обеспечении</w:t>
      </w:r>
    </w:p>
    <w:p w14:paraId="5ED2A538" w14:textId="7B619ED9" w:rsidR="00665FEB" w:rsidRDefault="00665FEB" w:rsidP="00D93821">
      <w:pPr>
        <w:pStyle w:val="aa"/>
        <w:spacing w:line="276" w:lineRule="auto"/>
        <w:ind w:firstLine="567"/>
        <w:jc w:val="center"/>
        <w:rPr>
          <w:rFonts w:ascii="Times New Roman" w:hAnsi="Times New Roman" w:cs="Times New Roman"/>
          <w:sz w:val="28"/>
          <w:szCs w:val="28"/>
        </w:rPr>
      </w:pPr>
      <w:r w:rsidRPr="00562ED4">
        <w:rPr>
          <w:rFonts w:ascii="Times New Roman" w:hAnsi="Times New Roman" w:cs="Times New Roman"/>
          <w:sz w:val="28"/>
          <w:szCs w:val="28"/>
        </w:rPr>
        <w:t>учреждений образования в 2023 году</w:t>
      </w:r>
    </w:p>
    <w:p w14:paraId="6B17D454" w14:textId="5A5ECD35" w:rsidR="00D93821" w:rsidRPr="00562ED4" w:rsidRDefault="00D93821" w:rsidP="00D93821">
      <w:pPr>
        <w:pStyle w:val="aa"/>
        <w:spacing w:line="276" w:lineRule="auto"/>
        <w:ind w:firstLine="567"/>
        <w:jc w:val="right"/>
        <w:rPr>
          <w:rFonts w:ascii="Times New Roman" w:hAnsi="Times New Roman" w:cs="Times New Roman"/>
          <w:sz w:val="28"/>
          <w:szCs w:val="28"/>
        </w:rPr>
      </w:pPr>
      <w:r w:rsidRPr="00D93821">
        <w:rPr>
          <w:rFonts w:ascii="Times New Roman" w:hAnsi="Times New Roman" w:cs="Times New Roman"/>
          <w:i/>
          <w:iCs/>
          <w:sz w:val="28"/>
          <w:szCs w:val="28"/>
        </w:rPr>
        <w:t>Таблица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1985"/>
        <w:gridCol w:w="1729"/>
      </w:tblGrid>
      <w:tr w:rsidR="00665FEB" w:rsidRPr="00562ED4" w14:paraId="019D072C" w14:textId="77777777" w:rsidTr="00665FEB">
        <w:tc>
          <w:tcPr>
            <w:tcW w:w="2093" w:type="dxa"/>
            <w:shd w:val="clear" w:color="auto" w:fill="auto"/>
          </w:tcPr>
          <w:p w14:paraId="5219400A"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Наименование учреждения</w:t>
            </w:r>
          </w:p>
        </w:tc>
        <w:tc>
          <w:tcPr>
            <w:tcW w:w="3827" w:type="dxa"/>
            <w:shd w:val="clear" w:color="auto" w:fill="auto"/>
          </w:tcPr>
          <w:p w14:paraId="2DBAB2A6"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Вид проведенных работ, приобретено оборудование</w:t>
            </w:r>
          </w:p>
        </w:tc>
        <w:tc>
          <w:tcPr>
            <w:tcW w:w="1985" w:type="dxa"/>
            <w:shd w:val="clear" w:color="auto" w:fill="auto"/>
          </w:tcPr>
          <w:p w14:paraId="6E645D2C"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Затраченные денежные средства, тыс. рублей</w:t>
            </w:r>
          </w:p>
        </w:tc>
        <w:tc>
          <w:tcPr>
            <w:tcW w:w="1729" w:type="dxa"/>
            <w:shd w:val="clear" w:color="auto" w:fill="auto"/>
          </w:tcPr>
          <w:p w14:paraId="1B575D25"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Бюджет</w:t>
            </w:r>
          </w:p>
        </w:tc>
      </w:tr>
      <w:tr w:rsidR="00665FEB" w:rsidRPr="00562ED4" w14:paraId="0E474423" w14:textId="77777777" w:rsidTr="00665FEB">
        <w:trPr>
          <w:trHeight w:val="552"/>
        </w:trPr>
        <w:tc>
          <w:tcPr>
            <w:tcW w:w="2093" w:type="dxa"/>
            <w:vMerge w:val="restart"/>
            <w:shd w:val="clear" w:color="auto" w:fill="auto"/>
          </w:tcPr>
          <w:p w14:paraId="0028D557"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МКОУ ООШ д. </w:t>
            </w:r>
            <w:proofErr w:type="spellStart"/>
            <w:r w:rsidRPr="00562ED4">
              <w:rPr>
                <w:rFonts w:ascii="Times New Roman" w:hAnsi="Times New Roman" w:cs="Times New Roman"/>
                <w:sz w:val="28"/>
                <w:szCs w:val="28"/>
              </w:rPr>
              <w:t>Вихарево</w:t>
            </w:r>
            <w:proofErr w:type="spellEnd"/>
          </w:p>
          <w:p w14:paraId="398D207B"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7623E4A9" w14:textId="578D43BF" w:rsidR="00665FEB" w:rsidRPr="00562ED4" w:rsidRDefault="00D93821" w:rsidP="00D93821">
            <w:pPr>
              <w:pStyle w:val="aa"/>
              <w:spacing w:line="276" w:lineRule="auto"/>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lastRenderedPageBreak/>
              <w:t>З</w:t>
            </w:r>
            <w:r w:rsidR="00665FEB" w:rsidRPr="00562ED4">
              <w:rPr>
                <w:rFonts w:ascii="Times New Roman" w:hAnsi="Times New Roman" w:cs="Times New Roman"/>
                <w:color w:val="262626"/>
                <w:sz w:val="28"/>
                <w:szCs w:val="28"/>
                <w:shd w:val="clear" w:color="auto" w:fill="FFFFFF"/>
              </w:rPr>
              <w:t xml:space="preserve">амена оконных блоков в школьной столовой </w:t>
            </w:r>
          </w:p>
        </w:tc>
        <w:tc>
          <w:tcPr>
            <w:tcW w:w="1985" w:type="dxa"/>
            <w:shd w:val="clear" w:color="auto" w:fill="auto"/>
          </w:tcPr>
          <w:p w14:paraId="5A0810E4"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190,0</w:t>
            </w:r>
          </w:p>
        </w:tc>
        <w:tc>
          <w:tcPr>
            <w:tcW w:w="1729" w:type="dxa"/>
            <w:vMerge w:val="restart"/>
            <w:shd w:val="clear" w:color="auto" w:fill="auto"/>
          </w:tcPr>
          <w:p w14:paraId="027CF172"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2B4A2682" w14:textId="77777777" w:rsidTr="00665FEB">
        <w:trPr>
          <w:trHeight w:val="368"/>
        </w:trPr>
        <w:tc>
          <w:tcPr>
            <w:tcW w:w="2093" w:type="dxa"/>
            <w:vMerge/>
            <w:shd w:val="clear" w:color="auto" w:fill="auto"/>
          </w:tcPr>
          <w:p w14:paraId="5F0D9C27"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282C5FCF"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color w:val="262626"/>
                <w:sz w:val="28"/>
                <w:szCs w:val="28"/>
                <w:shd w:val="clear" w:color="auto" w:fill="FFFFFF"/>
              </w:rPr>
              <w:t>Приобретение учебной мебели</w:t>
            </w:r>
          </w:p>
        </w:tc>
        <w:tc>
          <w:tcPr>
            <w:tcW w:w="1985" w:type="dxa"/>
            <w:shd w:val="clear" w:color="auto" w:fill="auto"/>
          </w:tcPr>
          <w:p w14:paraId="4964414B"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23,0</w:t>
            </w:r>
          </w:p>
        </w:tc>
        <w:tc>
          <w:tcPr>
            <w:tcW w:w="1729" w:type="dxa"/>
            <w:vMerge/>
            <w:shd w:val="clear" w:color="auto" w:fill="auto"/>
          </w:tcPr>
          <w:p w14:paraId="2629C3D2"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56AB1ED4" w14:textId="77777777" w:rsidTr="00665FEB">
        <w:trPr>
          <w:trHeight w:val="693"/>
        </w:trPr>
        <w:tc>
          <w:tcPr>
            <w:tcW w:w="2093" w:type="dxa"/>
            <w:vMerge/>
            <w:shd w:val="clear" w:color="auto" w:fill="auto"/>
          </w:tcPr>
          <w:p w14:paraId="56B40D2F"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546ABA9C" w14:textId="5C259AF4" w:rsidR="00665FEB" w:rsidRPr="00562ED4" w:rsidRDefault="00665FEB" w:rsidP="00D93821">
            <w:pPr>
              <w:pStyle w:val="aa"/>
              <w:spacing w:line="276" w:lineRule="auto"/>
              <w:jc w:val="both"/>
              <w:rPr>
                <w:rFonts w:ascii="Times New Roman" w:hAnsi="Times New Roman" w:cs="Times New Roman"/>
                <w:color w:val="262626"/>
                <w:sz w:val="28"/>
                <w:szCs w:val="28"/>
                <w:shd w:val="clear" w:color="auto" w:fill="FFFFFF"/>
              </w:rPr>
            </w:pPr>
            <w:r w:rsidRPr="00562ED4">
              <w:rPr>
                <w:rFonts w:ascii="Times New Roman" w:hAnsi="Times New Roman" w:cs="Times New Roman"/>
                <w:sz w:val="28"/>
                <w:szCs w:val="28"/>
              </w:rPr>
              <w:t>Установ</w:t>
            </w:r>
            <w:r w:rsidR="00D93821">
              <w:rPr>
                <w:rFonts w:ascii="Times New Roman" w:hAnsi="Times New Roman" w:cs="Times New Roman"/>
                <w:sz w:val="28"/>
                <w:szCs w:val="28"/>
              </w:rPr>
              <w:t>ка</w:t>
            </w:r>
            <w:r w:rsidRPr="00562ED4">
              <w:rPr>
                <w:rFonts w:ascii="Times New Roman" w:hAnsi="Times New Roman" w:cs="Times New Roman"/>
                <w:sz w:val="28"/>
                <w:szCs w:val="28"/>
              </w:rPr>
              <w:t xml:space="preserve"> металлическ</w:t>
            </w:r>
            <w:r w:rsidR="00D93821">
              <w:rPr>
                <w:rFonts w:ascii="Times New Roman" w:hAnsi="Times New Roman" w:cs="Times New Roman"/>
                <w:sz w:val="28"/>
                <w:szCs w:val="28"/>
              </w:rPr>
              <w:t>ой</w:t>
            </w:r>
            <w:r w:rsidRPr="00562ED4">
              <w:rPr>
                <w:rFonts w:ascii="Times New Roman" w:hAnsi="Times New Roman" w:cs="Times New Roman"/>
                <w:sz w:val="28"/>
                <w:szCs w:val="28"/>
              </w:rPr>
              <w:t xml:space="preserve"> двер</w:t>
            </w:r>
            <w:r w:rsidR="00D93821">
              <w:rPr>
                <w:rFonts w:ascii="Times New Roman" w:hAnsi="Times New Roman" w:cs="Times New Roman"/>
                <w:sz w:val="28"/>
                <w:szCs w:val="28"/>
              </w:rPr>
              <w:t>и</w:t>
            </w:r>
            <w:r w:rsidRPr="00562ED4">
              <w:rPr>
                <w:rFonts w:ascii="Times New Roman" w:hAnsi="Times New Roman" w:cs="Times New Roman"/>
                <w:sz w:val="28"/>
                <w:szCs w:val="28"/>
              </w:rPr>
              <w:t xml:space="preserve"> на эвакуационный выход</w:t>
            </w:r>
          </w:p>
        </w:tc>
        <w:tc>
          <w:tcPr>
            <w:tcW w:w="1985" w:type="dxa"/>
            <w:shd w:val="clear" w:color="auto" w:fill="auto"/>
          </w:tcPr>
          <w:p w14:paraId="1D85DA26"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15,0</w:t>
            </w:r>
          </w:p>
        </w:tc>
        <w:tc>
          <w:tcPr>
            <w:tcW w:w="1729" w:type="dxa"/>
            <w:shd w:val="clear" w:color="auto" w:fill="auto"/>
          </w:tcPr>
          <w:p w14:paraId="330EB7BA"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17F1BB0D" w14:textId="77777777" w:rsidTr="00665FEB">
        <w:trPr>
          <w:trHeight w:val="387"/>
        </w:trPr>
        <w:tc>
          <w:tcPr>
            <w:tcW w:w="2093" w:type="dxa"/>
            <w:vMerge/>
            <w:shd w:val="clear" w:color="auto" w:fill="auto"/>
          </w:tcPr>
          <w:p w14:paraId="7DCA970F"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601217CD" w14:textId="77777777" w:rsidR="00665FEB" w:rsidRPr="00562ED4" w:rsidRDefault="00665FEB" w:rsidP="00D93821">
            <w:pPr>
              <w:pStyle w:val="aa"/>
              <w:spacing w:line="276" w:lineRule="auto"/>
              <w:jc w:val="both"/>
              <w:rPr>
                <w:rFonts w:ascii="Times New Roman" w:hAnsi="Times New Roman" w:cs="Times New Roman"/>
                <w:color w:val="262626"/>
                <w:sz w:val="28"/>
                <w:szCs w:val="28"/>
                <w:shd w:val="clear" w:color="auto" w:fill="FFFFFF"/>
              </w:rPr>
            </w:pPr>
            <w:r w:rsidRPr="00562ED4">
              <w:rPr>
                <w:rFonts w:ascii="Times New Roman" w:hAnsi="Times New Roman" w:cs="Times New Roman"/>
                <w:color w:val="262626"/>
                <w:sz w:val="28"/>
                <w:szCs w:val="28"/>
                <w:shd w:val="clear" w:color="auto" w:fill="FFFFFF"/>
              </w:rPr>
              <w:t>Приобретение МФУ</w:t>
            </w:r>
          </w:p>
        </w:tc>
        <w:tc>
          <w:tcPr>
            <w:tcW w:w="1985" w:type="dxa"/>
            <w:shd w:val="clear" w:color="auto" w:fill="auto"/>
          </w:tcPr>
          <w:p w14:paraId="31280F55"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20,0</w:t>
            </w:r>
          </w:p>
        </w:tc>
        <w:tc>
          <w:tcPr>
            <w:tcW w:w="1729" w:type="dxa"/>
            <w:shd w:val="clear" w:color="auto" w:fill="auto"/>
          </w:tcPr>
          <w:p w14:paraId="68E0ED05"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4A3F000F" w14:textId="77777777" w:rsidTr="00665FEB">
        <w:trPr>
          <w:trHeight w:val="693"/>
        </w:trPr>
        <w:tc>
          <w:tcPr>
            <w:tcW w:w="2093" w:type="dxa"/>
            <w:vMerge w:val="restart"/>
            <w:shd w:val="clear" w:color="auto" w:fill="auto"/>
          </w:tcPr>
          <w:p w14:paraId="2FA19A38"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МКОУ </w:t>
            </w:r>
            <w:proofErr w:type="spellStart"/>
            <w:r w:rsidRPr="00562ED4">
              <w:rPr>
                <w:rFonts w:ascii="Times New Roman" w:hAnsi="Times New Roman" w:cs="Times New Roman"/>
                <w:sz w:val="28"/>
                <w:szCs w:val="28"/>
              </w:rPr>
              <w:t>Пестеревская</w:t>
            </w:r>
            <w:proofErr w:type="spellEnd"/>
            <w:r w:rsidRPr="00562ED4">
              <w:rPr>
                <w:rFonts w:ascii="Times New Roman" w:hAnsi="Times New Roman" w:cs="Times New Roman"/>
                <w:sz w:val="28"/>
                <w:szCs w:val="28"/>
              </w:rPr>
              <w:t xml:space="preserve"> СОШ </w:t>
            </w:r>
            <w:proofErr w:type="spellStart"/>
            <w:r w:rsidRPr="00562ED4">
              <w:rPr>
                <w:rFonts w:ascii="Times New Roman" w:hAnsi="Times New Roman" w:cs="Times New Roman"/>
                <w:sz w:val="28"/>
                <w:szCs w:val="28"/>
              </w:rPr>
              <w:t>д.Надежда</w:t>
            </w:r>
            <w:proofErr w:type="spellEnd"/>
          </w:p>
        </w:tc>
        <w:tc>
          <w:tcPr>
            <w:tcW w:w="3827" w:type="dxa"/>
            <w:shd w:val="clear" w:color="auto" w:fill="auto"/>
          </w:tcPr>
          <w:p w14:paraId="65A62E88" w14:textId="77777777" w:rsidR="00665FEB" w:rsidRPr="00562ED4" w:rsidRDefault="00665FEB" w:rsidP="00D93821">
            <w:pPr>
              <w:pStyle w:val="aa"/>
              <w:spacing w:line="276" w:lineRule="auto"/>
              <w:jc w:val="both"/>
              <w:rPr>
                <w:rFonts w:ascii="Times New Roman" w:hAnsi="Times New Roman" w:cs="Times New Roman"/>
                <w:color w:val="262626"/>
                <w:sz w:val="28"/>
                <w:szCs w:val="28"/>
                <w:shd w:val="clear" w:color="auto" w:fill="FFFFFF"/>
              </w:rPr>
            </w:pPr>
            <w:r w:rsidRPr="00562ED4">
              <w:rPr>
                <w:rFonts w:ascii="Times New Roman" w:hAnsi="Times New Roman" w:cs="Times New Roman"/>
                <w:color w:val="262626"/>
                <w:sz w:val="28"/>
                <w:szCs w:val="28"/>
                <w:shd w:val="clear" w:color="auto" w:fill="FFFFFF"/>
              </w:rPr>
              <w:t>Приобретение вытяжки для пищеблока</w:t>
            </w:r>
          </w:p>
        </w:tc>
        <w:tc>
          <w:tcPr>
            <w:tcW w:w="1985" w:type="dxa"/>
            <w:shd w:val="clear" w:color="auto" w:fill="auto"/>
          </w:tcPr>
          <w:p w14:paraId="33540F98"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45,0</w:t>
            </w:r>
          </w:p>
        </w:tc>
        <w:tc>
          <w:tcPr>
            <w:tcW w:w="1729" w:type="dxa"/>
            <w:shd w:val="clear" w:color="auto" w:fill="auto"/>
          </w:tcPr>
          <w:p w14:paraId="3AE6FB2F"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6D94DA4D" w14:textId="77777777" w:rsidTr="00665FEB">
        <w:trPr>
          <w:trHeight w:val="693"/>
        </w:trPr>
        <w:tc>
          <w:tcPr>
            <w:tcW w:w="2093" w:type="dxa"/>
            <w:vMerge/>
            <w:shd w:val="clear" w:color="auto" w:fill="auto"/>
          </w:tcPr>
          <w:p w14:paraId="6DF20BF3"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79C15492" w14:textId="77777777" w:rsidR="00665FEB" w:rsidRPr="00562ED4" w:rsidRDefault="00665FEB" w:rsidP="00D93821">
            <w:pPr>
              <w:pStyle w:val="aa"/>
              <w:spacing w:line="276" w:lineRule="auto"/>
              <w:ind w:firstLine="60"/>
              <w:jc w:val="both"/>
              <w:rPr>
                <w:rFonts w:ascii="Times New Roman" w:hAnsi="Times New Roman" w:cs="Times New Roman"/>
                <w:color w:val="262626"/>
                <w:sz w:val="28"/>
                <w:szCs w:val="28"/>
                <w:shd w:val="clear" w:color="auto" w:fill="FFFFFF"/>
              </w:rPr>
            </w:pPr>
            <w:r w:rsidRPr="00562ED4">
              <w:rPr>
                <w:rFonts w:ascii="Times New Roman" w:hAnsi="Times New Roman" w:cs="Times New Roman"/>
                <w:color w:val="262626"/>
                <w:sz w:val="28"/>
                <w:szCs w:val="28"/>
                <w:shd w:val="clear" w:color="auto" w:fill="FFFFFF"/>
              </w:rPr>
              <w:t>Установка светильников</w:t>
            </w:r>
          </w:p>
        </w:tc>
        <w:tc>
          <w:tcPr>
            <w:tcW w:w="1985" w:type="dxa"/>
            <w:shd w:val="clear" w:color="auto" w:fill="auto"/>
          </w:tcPr>
          <w:p w14:paraId="08D66971"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141,0</w:t>
            </w:r>
          </w:p>
        </w:tc>
        <w:tc>
          <w:tcPr>
            <w:tcW w:w="1729" w:type="dxa"/>
            <w:shd w:val="clear" w:color="auto" w:fill="auto"/>
          </w:tcPr>
          <w:p w14:paraId="2497C608"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3705F9D7" w14:textId="77777777" w:rsidTr="00665FEB">
        <w:trPr>
          <w:trHeight w:val="693"/>
        </w:trPr>
        <w:tc>
          <w:tcPr>
            <w:tcW w:w="2093" w:type="dxa"/>
            <w:vMerge/>
            <w:shd w:val="clear" w:color="auto" w:fill="auto"/>
          </w:tcPr>
          <w:p w14:paraId="02879B10"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27545542" w14:textId="77777777" w:rsidR="00665FEB" w:rsidRPr="00562ED4" w:rsidRDefault="00665FEB" w:rsidP="00D93821">
            <w:pPr>
              <w:pStyle w:val="aa"/>
              <w:spacing w:line="276" w:lineRule="auto"/>
              <w:ind w:firstLine="60"/>
              <w:jc w:val="both"/>
              <w:rPr>
                <w:rFonts w:ascii="Times New Roman" w:hAnsi="Times New Roman" w:cs="Times New Roman"/>
                <w:color w:val="262626"/>
                <w:sz w:val="28"/>
                <w:szCs w:val="28"/>
                <w:shd w:val="clear" w:color="auto" w:fill="FFFFFF"/>
              </w:rPr>
            </w:pPr>
            <w:r w:rsidRPr="00562ED4">
              <w:rPr>
                <w:rFonts w:ascii="Times New Roman" w:hAnsi="Times New Roman" w:cs="Times New Roman"/>
                <w:color w:val="262626"/>
                <w:sz w:val="28"/>
                <w:szCs w:val="28"/>
                <w:shd w:val="clear" w:color="auto" w:fill="FFFFFF"/>
              </w:rPr>
              <w:t>Установка</w:t>
            </w:r>
            <w:r w:rsidRPr="00562ED4">
              <w:rPr>
                <w:rFonts w:ascii="Times New Roman" w:hAnsi="Times New Roman" w:cs="Times New Roman"/>
                <w:bCs/>
                <w:color w:val="000000"/>
                <w:sz w:val="28"/>
                <w:szCs w:val="28"/>
              </w:rPr>
              <w:t xml:space="preserve"> системы передачи тревожного сообщения о несанкционированном проникновении на территорию образовательных организаций</w:t>
            </w:r>
          </w:p>
        </w:tc>
        <w:tc>
          <w:tcPr>
            <w:tcW w:w="1985" w:type="dxa"/>
            <w:shd w:val="clear" w:color="auto" w:fill="auto"/>
          </w:tcPr>
          <w:p w14:paraId="69579167"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58,8</w:t>
            </w:r>
          </w:p>
        </w:tc>
        <w:tc>
          <w:tcPr>
            <w:tcW w:w="1729" w:type="dxa"/>
            <w:shd w:val="clear" w:color="auto" w:fill="auto"/>
          </w:tcPr>
          <w:p w14:paraId="5F7217C0"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75D5A39F" w14:textId="77777777" w:rsidTr="00665FEB">
        <w:trPr>
          <w:trHeight w:val="693"/>
        </w:trPr>
        <w:tc>
          <w:tcPr>
            <w:tcW w:w="2093" w:type="dxa"/>
            <w:shd w:val="clear" w:color="auto" w:fill="auto"/>
          </w:tcPr>
          <w:p w14:paraId="7B4E85D1"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0E70A587" w14:textId="77777777" w:rsidR="00665FEB" w:rsidRPr="00562ED4" w:rsidRDefault="00665FEB" w:rsidP="00D93821">
            <w:pPr>
              <w:pStyle w:val="aa"/>
              <w:spacing w:line="276" w:lineRule="auto"/>
              <w:ind w:firstLine="60"/>
              <w:jc w:val="both"/>
              <w:rPr>
                <w:rFonts w:ascii="Times New Roman" w:hAnsi="Times New Roman" w:cs="Times New Roman"/>
                <w:color w:val="262626"/>
                <w:sz w:val="28"/>
                <w:szCs w:val="28"/>
                <w:shd w:val="clear" w:color="auto" w:fill="FFFFFF"/>
              </w:rPr>
            </w:pPr>
            <w:r w:rsidRPr="00562ED4">
              <w:rPr>
                <w:rFonts w:ascii="Times New Roman" w:hAnsi="Times New Roman" w:cs="Times New Roman"/>
                <w:color w:val="262626"/>
                <w:sz w:val="28"/>
                <w:szCs w:val="28"/>
                <w:shd w:val="clear" w:color="auto" w:fill="FFFFFF"/>
              </w:rPr>
              <w:t xml:space="preserve">Приобретение учебников </w:t>
            </w:r>
          </w:p>
        </w:tc>
        <w:tc>
          <w:tcPr>
            <w:tcW w:w="1985" w:type="dxa"/>
            <w:shd w:val="clear" w:color="auto" w:fill="auto"/>
          </w:tcPr>
          <w:p w14:paraId="128AF69A"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114,0</w:t>
            </w:r>
          </w:p>
        </w:tc>
        <w:tc>
          <w:tcPr>
            <w:tcW w:w="1729" w:type="dxa"/>
            <w:shd w:val="clear" w:color="auto" w:fill="auto"/>
          </w:tcPr>
          <w:p w14:paraId="78231B27"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2297C235" w14:textId="77777777" w:rsidTr="00665FEB">
        <w:trPr>
          <w:trHeight w:val="693"/>
        </w:trPr>
        <w:tc>
          <w:tcPr>
            <w:tcW w:w="2093" w:type="dxa"/>
            <w:shd w:val="clear" w:color="auto" w:fill="auto"/>
          </w:tcPr>
          <w:p w14:paraId="1FF2FFBA"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МКОУ ООШ д. Селино</w:t>
            </w:r>
          </w:p>
        </w:tc>
        <w:tc>
          <w:tcPr>
            <w:tcW w:w="3827" w:type="dxa"/>
            <w:shd w:val="clear" w:color="auto" w:fill="auto"/>
          </w:tcPr>
          <w:p w14:paraId="48494AE0"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Приобретение учебников</w:t>
            </w:r>
          </w:p>
        </w:tc>
        <w:tc>
          <w:tcPr>
            <w:tcW w:w="1985" w:type="dxa"/>
            <w:shd w:val="clear" w:color="auto" w:fill="auto"/>
          </w:tcPr>
          <w:p w14:paraId="3ECA5814"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40,5</w:t>
            </w:r>
          </w:p>
        </w:tc>
        <w:tc>
          <w:tcPr>
            <w:tcW w:w="1729" w:type="dxa"/>
            <w:shd w:val="clear" w:color="auto" w:fill="auto"/>
          </w:tcPr>
          <w:p w14:paraId="73A1D5E6"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6A01FC60" w14:textId="77777777" w:rsidTr="00665FEB">
        <w:trPr>
          <w:trHeight w:val="409"/>
        </w:trPr>
        <w:tc>
          <w:tcPr>
            <w:tcW w:w="2093" w:type="dxa"/>
            <w:vMerge w:val="restart"/>
            <w:shd w:val="clear" w:color="auto" w:fill="auto"/>
          </w:tcPr>
          <w:p w14:paraId="3302233A"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МКОУ ООШ д. Зимник</w:t>
            </w:r>
          </w:p>
        </w:tc>
        <w:tc>
          <w:tcPr>
            <w:tcW w:w="3827" w:type="dxa"/>
            <w:shd w:val="clear" w:color="auto" w:fill="auto"/>
          </w:tcPr>
          <w:p w14:paraId="740E35D8"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Ремонт системы отопления</w:t>
            </w:r>
          </w:p>
        </w:tc>
        <w:tc>
          <w:tcPr>
            <w:tcW w:w="1985" w:type="dxa"/>
            <w:shd w:val="clear" w:color="auto" w:fill="auto"/>
          </w:tcPr>
          <w:p w14:paraId="60348E23"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222,0</w:t>
            </w:r>
          </w:p>
        </w:tc>
        <w:tc>
          <w:tcPr>
            <w:tcW w:w="1729" w:type="dxa"/>
            <w:shd w:val="clear" w:color="auto" w:fill="auto"/>
          </w:tcPr>
          <w:p w14:paraId="5B3DB97E"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3C480AAA" w14:textId="77777777" w:rsidTr="00665FEB">
        <w:trPr>
          <w:trHeight w:val="406"/>
        </w:trPr>
        <w:tc>
          <w:tcPr>
            <w:tcW w:w="2093" w:type="dxa"/>
            <w:vMerge/>
            <w:shd w:val="clear" w:color="auto" w:fill="auto"/>
          </w:tcPr>
          <w:p w14:paraId="693BD467"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375051FA"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Ремонт канализации</w:t>
            </w:r>
          </w:p>
        </w:tc>
        <w:tc>
          <w:tcPr>
            <w:tcW w:w="1985" w:type="dxa"/>
            <w:shd w:val="clear" w:color="auto" w:fill="auto"/>
          </w:tcPr>
          <w:p w14:paraId="1F65C681"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57,19</w:t>
            </w:r>
          </w:p>
        </w:tc>
        <w:tc>
          <w:tcPr>
            <w:tcW w:w="1729" w:type="dxa"/>
            <w:shd w:val="clear" w:color="auto" w:fill="auto"/>
          </w:tcPr>
          <w:p w14:paraId="1E7CFECF"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51899832" w14:textId="77777777" w:rsidTr="00665FEB">
        <w:trPr>
          <w:trHeight w:val="415"/>
        </w:trPr>
        <w:tc>
          <w:tcPr>
            <w:tcW w:w="2093" w:type="dxa"/>
            <w:vMerge/>
            <w:shd w:val="clear" w:color="auto" w:fill="auto"/>
          </w:tcPr>
          <w:p w14:paraId="32CDEFD4"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21766A37"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color w:val="262626"/>
                <w:sz w:val="28"/>
                <w:szCs w:val="28"/>
                <w:shd w:val="clear" w:color="auto" w:fill="FFFFFF"/>
              </w:rPr>
              <w:t>Приобретение</w:t>
            </w:r>
            <w:r w:rsidRPr="00562ED4">
              <w:rPr>
                <w:rFonts w:ascii="Times New Roman" w:hAnsi="Times New Roman" w:cs="Times New Roman"/>
                <w:sz w:val="28"/>
                <w:szCs w:val="28"/>
              </w:rPr>
              <w:t xml:space="preserve"> морозильника</w:t>
            </w:r>
          </w:p>
        </w:tc>
        <w:tc>
          <w:tcPr>
            <w:tcW w:w="1985" w:type="dxa"/>
            <w:shd w:val="clear" w:color="auto" w:fill="auto"/>
          </w:tcPr>
          <w:p w14:paraId="56D57D6C"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25,79</w:t>
            </w:r>
          </w:p>
        </w:tc>
        <w:tc>
          <w:tcPr>
            <w:tcW w:w="1729" w:type="dxa"/>
            <w:shd w:val="clear" w:color="auto" w:fill="auto"/>
          </w:tcPr>
          <w:p w14:paraId="57396FF9"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4EBB77A5" w14:textId="77777777" w:rsidTr="00665FEB">
        <w:trPr>
          <w:trHeight w:val="417"/>
        </w:trPr>
        <w:tc>
          <w:tcPr>
            <w:tcW w:w="2093" w:type="dxa"/>
            <w:vMerge/>
            <w:shd w:val="clear" w:color="auto" w:fill="auto"/>
          </w:tcPr>
          <w:p w14:paraId="26A08FDB"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78BB884A"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 xml:space="preserve">Приобретение учебников </w:t>
            </w:r>
          </w:p>
        </w:tc>
        <w:tc>
          <w:tcPr>
            <w:tcW w:w="1985" w:type="dxa"/>
            <w:shd w:val="clear" w:color="auto" w:fill="auto"/>
          </w:tcPr>
          <w:p w14:paraId="4D6886E1"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59,10</w:t>
            </w:r>
          </w:p>
        </w:tc>
        <w:tc>
          <w:tcPr>
            <w:tcW w:w="1729" w:type="dxa"/>
            <w:shd w:val="clear" w:color="auto" w:fill="auto"/>
          </w:tcPr>
          <w:p w14:paraId="3E0B334A"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7D2D645D" w14:textId="77777777" w:rsidTr="00665FEB">
        <w:trPr>
          <w:trHeight w:val="563"/>
        </w:trPr>
        <w:tc>
          <w:tcPr>
            <w:tcW w:w="2093" w:type="dxa"/>
            <w:vMerge w:val="restart"/>
            <w:shd w:val="clear" w:color="auto" w:fill="auto"/>
          </w:tcPr>
          <w:p w14:paraId="08E9E603"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МКОУ ООШ </w:t>
            </w:r>
            <w:proofErr w:type="spellStart"/>
            <w:r w:rsidRPr="00562ED4">
              <w:rPr>
                <w:rFonts w:ascii="Times New Roman" w:hAnsi="Times New Roman" w:cs="Times New Roman"/>
                <w:sz w:val="28"/>
                <w:szCs w:val="28"/>
              </w:rPr>
              <w:t>д.Карманкино</w:t>
            </w:r>
            <w:proofErr w:type="spellEnd"/>
          </w:p>
        </w:tc>
        <w:tc>
          <w:tcPr>
            <w:tcW w:w="3827" w:type="dxa"/>
            <w:shd w:val="clear" w:color="auto" w:fill="auto"/>
          </w:tcPr>
          <w:p w14:paraId="1029B83E"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Ремонт электропроводки</w:t>
            </w:r>
          </w:p>
        </w:tc>
        <w:tc>
          <w:tcPr>
            <w:tcW w:w="1985" w:type="dxa"/>
            <w:shd w:val="clear" w:color="auto" w:fill="auto"/>
          </w:tcPr>
          <w:p w14:paraId="2B8DCA03"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106,0</w:t>
            </w:r>
          </w:p>
        </w:tc>
        <w:tc>
          <w:tcPr>
            <w:tcW w:w="1729" w:type="dxa"/>
            <w:shd w:val="clear" w:color="auto" w:fill="auto"/>
          </w:tcPr>
          <w:p w14:paraId="798BA45C"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51BDCF5B" w14:textId="77777777" w:rsidTr="00665FEB">
        <w:trPr>
          <w:trHeight w:val="417"/>
        </w:trPr>
        <w:tc>
          <w:tcPr>
            <w:tcW w:w="2093" w:type="dxa"/>
            <w:vMerge/>
            <w:shd w:val="clear" w:color="auto" w:fill="auto"/>
          </w:tcPr>
          <w:p w14:paraId="5170493B"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5BB6499A"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Электрическая плита</w:t>
            </w:r>
          </w:p>
        </w:tc>
        <w:tc>
          <w:tcPr>
            <w:tcW w:w="1985" w:type="dxa"/>
            <w:shd w:val="clear" w:color="auto" w:fill="auto"/>
          </w:tcPr>
          <w:p w14:paraId="7B328BBB"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29,1</w:t>
            </w:r>
          </w:p>
        </w:tc>
        <w:tc>
          <w:tcPr>
            <w:tcW w:w="1729" w:type="dxa"/>
            <w:shd w:val="clear" w:color="auto" w:fill="auto"/>
          </w:tcPr>
          <w:p w14:paraId="5D278FA0"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76103B15" w14:textId="77777777" w:rsidTr="00665FEB">
        <w:trPr>
          <w:trHeight w:val="693"/>
        </w:trPr>
        <w:tc>
          <w:tcPr>
            <w:tcW w:w="2093" w:type="dxa"/>
            <w:vMerge w:val="restart"/>
            <w:shd w:val="clear" w:color="auto" w:fill="auto"/>
          </w:tcPr>
          <w:p w14:paraId="79C8B4EA"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МКОУ ООШ д. Большой </w:t>
            </w:r>
            <w:proofErr w:type="spellStart"/>
            <w:r w:rsidRPr="00562ED4">
              <w:rPr>
                <w:rFonts w:ascii="Times New Roman" w:hAnsi="Times New Roman" w:cs="Times New Roman"/>
                <w:sz w:val="28"/>
                <w:szCs w:val="28"/>
              </w:rPr>
              <w:t>Порек</w:t>
            </w:r>
            <w:proofErr w:type="spellEnd"/>
          </w:p>
        </w:tc>
        <w:tc>
          <w:tcPr>
            <w:tcW w:w="3827" w:type="dxa"/>
            <w:shd w:val="clear" w:color="auto" w:fill="auto"/>
          </w:tcPr>
          <w:p w14:paraId="23D17390"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 xml:space="preserve">оборудованы туалеты для мальчиков и девочек санитарно-техническими приборами (унитазами) </w:t>
            </w:r>
          </w:p>
        </w:tc>
        <w:tc>
          <w:tcPr>
            <w:tcW w:w="1985" w:type="dxa"/>
            <w:shd w:val="clear" w:color="auto" w:fill="auto"/>
          </w:tcPr>
          <w:p w14:paraId="354B2D36"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35,0</w:t>
            </w:r>
          </w:p>
        </w:tc>
        <w:tc>
          <w:tcPr>
            <w:tcW w:w="1729" w:type="dxa"/>
            <w:shd w:val="clear" w:color="auto" w:fill="auto"/>
          </w:tcPr>
          <w:p w14:paraId="2012388D"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331D993D" w14:textId="77777777" w:rsidTr="00665FEB">
        <w:trPr>
          <w:trHeight w:val="417"/>
        </w:trPr>
        <w:tc>
          <w:tcPr>
            <w:tcW w:w="2093" w:type="dxa"/>
            <w:vMerge/>
            <w:shd w:val="clear" w:color="auto" w:fill="auto"/>
          </w:tcPr>
          <w:p w14:paraId="67B787DE"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06E43794"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 xml:space="preserve">Приобретение учебников </w:t>
            </w:r>
          </w:p>
        </w:tc>
        <w:tc>
          <w:tcPr>
            <w:tcW w:w="1985" w:type="dxa"/>
            <w:shd w:val="clear" w:color="auto" w:fill="auto"/>
          </w:tcPr>
          <w:p w14:paraId="7C34D9C4"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44,0</w:t>
            </w:r>
          </w:p>
        </w:tc>
        <w:tc>
          <w:tcPr>
            <w:tcW w:w="1729" w:type="dxa"/>
            <w:shd w:val="clear" w:color="auto" w:fill="auto"/>
          </w:tcPr>
          <w:p w14:paraId="12932C77"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029E58F1" w14:textId="77777777" w:rsidTr="00665FEB">
        <w:trPr>
          <w:trHeight w:val="555"/>
        </w:trPr>
        <w:tc>
          <w:tcPr>
            <w:tcW w:w="2093" w:type="dxa"/>
            <w:vMerge w:val="restart"/>
            <w:shd w:val="clear" w:color="auto" w:fill="auto"/>
          </w:tcPr>
          <w:p w14:paraId="118C81FE"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МКОУ ООШ </w:t>
            </w:r>
            <w:proofErr w:type="spellStart"/>
            <w:r w:rsidRPr="00562ED4">
              <w:rPr>
                <w:rFonts w:ascii="Times New Roman" w:hAnsi="Times New Roman" w:cs="Times New Roman"/>
                <w:sz w:val="28"/>
                <w:szCs w:val="28"/>
              </w:rPr>
              <w:t>д.Четай</w:t>
            </w:r>
            <w:proofErr w:type="spellEnd"/>
          </w:p>
        </w:tc>
        <w:tc>
          <w:tcPr>
            <w:tcW w:w="3827" w:type="dxa"/>
            <w:shd w:val="clear" w:color="auto" w:fill="auto"/>
          </w:tcPr>
          <w:p w14:paraId="5663B607"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Автомобильные шины</w:t>
            </w:r>
          </w:p>
        </w:tc>
        <w:tc>
          <w:tcPr>
            <w:tcW w:w="1985" w:type="dxa"/>
            <w:shd w:val="clear" w:color="auto" w:fill="auto"/>
          </w:tcPr>
          <w:p w14:paraId="4A4B12B1"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83,8</w:t>
            </w:r>
          </w:p>
        </w:tc>
        <w:tc>
          <w:tcPr>
            <w:tcW w:w="1729" w:type="dxa"/>
            <w:shd w:val="clear" w:color="auto" w:fill="auto"/>
          </w:tcPr>
          <w:p w14:paraId="3D18FC93"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3A94C831" w14:textId="77777777" w:rsidTr="00665FEB">
        <w:trPr>
          <w:trHeight w:val="407"/>
        </w:trPr>
        <w:tc>
          <w:tcPr>
            <w:tcW w:w="2093" w:type="dxa"/>
            <w:vMerge/>
            <w:shd w:val="clear" w:color="auto" w:fill="auto"/>
          </w:tcPr>
          <w:p w14:paraId="0FC6B83F"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5597002F"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Приобретение учебников</w:t>
            </w:r>
          </w:p>
        </w:tc>
        <w:tc>
          <w:tcPr>
            <w:tcW w:w="1985" w:type="dxa"/>
            <w:shd w:val="clear" w:color="auto" w:fill="auto"/>
          </w:tcPr>
          <w:p w14:paraId="1CEEFDDE"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29,0</w:t>
            </w:r>
          </w:p>
        </w:tc>
        <w:tc>
          <w:tcPr>
            <w:tcW w:w="1729" w:type="dxa"/>
            <w:shd w:val="clear" w:color="auto" w:fill="auto"/>
          </w:tcPr>
          <w:p w14:paraId="178DEB9E"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0493F9DF" w14:textId="77777777" w:rsidTr="00665FEB">
        <w:trPr>
          <w:trHeight w:val="693"/>
        </w:trPr>
        <w:tc>
          <w:tcPr>
            <w:tcW w:w="2093" w:type="dxa"/>
            <w:vMerge w:val="restart"/>
            <w:shd w:val="clear" w:color="auto" w:fill="auto"/>
          </w:tcPr>
          <w:p w14:paraId="78D0D7B0"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МКОУ ООШ д. М-Кильмезь</w:t>
            </w:r>
          </w:p>
        </w:tc>
        <w:tc>
          <w:tcPr>
            <w:tcW w:w="3827" w:type="dxa"/>
            <w:shd w:val="clear" w:color="auto" w:fill="auto"/>
          </w:tcPr>
          <w:p w14:paraId="7EEF7D9C"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color w:val="262626"/>
                <w:sz w:val="28"/>
                <w:szCs w:val="28"/>
                <w:shd w:val="clear" w:color="auto" w:fill="FFFFFF"/>
              </w:rPr>
              <w:t xml:space="preserve">Приобретение производственных столов, </w:t>
            </w:r>
            <w:proofErr w:type="spellStart"/>
            <w:r w:rsidRPr="00562ED4">
              <w:rPr>
                <w:rFonts w:ascii="Times New Roman" w:hAnsi="Times New Roman" w:cs="Times New Roman"/>
                <w:color w:val="262626"/>
                <w:sz w:val="28"/>
                <w:szCs w:val="28"/>
                <w:shd w:val="clear" w:color="auto" w:fill="FFFFFF"/>
              </w:rPr>
              <w:t>овощепротирочной</w:t>
            </w:r>
            <w:proofErr w:type="spellEnd"/>
            <w:r w:rsidRPr="00562ED4">
              <w:rPr>
                <w:rFonts w:ascii="Times New Roman" w:hAnsi="Times New Roman" w:cs="Times New Roman"/>
                <w:color w:val="262626"/>
                <w:sz w:val="28"/>
                <w:szCs w:val="28"/>
                <w:shd w:val="clear" w:color="auto" w:fill="FFFFFF"/>
              </w:rPr>
              <w:t xml:space="preserve"> машины </w:t>
            </w:r>
            <w:r w:rsidRPr="00562ED4">
              <w:rPr>
                <w:rFonts w:ascii="Times New Roman" w:hAnsi="Times New Roman" w:cs="Times New Roman"/>
                <w:color w:val="262626"/>
                <w:sz w:val="28"/>
                <w:szCs w:val="28"/>
                <w:shd w:val="clear" w:color="auto" w:fill="FFFFFF"/>
              </w:rPr>
              <w:lastRenderedPageBreak/>
              <w:t>(миксер), мясорубки для пищеблока (фото)</w:t>
            </w:r>
          </w:p>
        </w:tc>
        <w:tc>
          <w:tcPr>
            <w:tcW w:w="1985" w:type="dxa"/>
            <w:shd w:val="clear" w:color="auto" w:fill="auto"/>
          </w:tcPr>
          <w:p w14:paraId="44B2C17B"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lastRenderedPageBreak/>
              <w:t>32,72</w:t>
            </w:r>
          </w:p>
        </w:tc>
        <w:tc>
          <w:tcPr>
            <w:tcW w:w="1729" w:type="dxa"/>
            <w:shd w:val="clear" w:color="auto" w:fill="auto"/>
          </w:tcPr>
          <w:p w14:paraId="18B5769C"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1D22D56C" w14:textId="77777777" w:rsidTr="00665FEB">
        <w:trPr>
          <w:trHeight w:val="693"/>
        </w:trPr>
        <w:tc>
          <w:tcPr>
            <w:tcW w:w="2093" w:type="dxa"/>
            <w:vMerge/>
            <w:shd w:val="clear" w:color="auto" w:fill="auto"/>
          </w:tcPr>
          <w:p w14:paraId="3BE58028"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6E725572" w14:textId="77777777" w:rsidR="00665FEB" w:rsidRPr="00562ED4" w:rsidRDefault="00665FEB" w:rsidP="00D93821">
            <w:pPr>
              <w:pStyle w:val="aa"/>
              <w:spacing w:line="276" w:lineRule="auto"/>
              <w:ind w:firstLine="60"/>
              <w:jc w:val="both"/>
              <w:rPr>
                <w:rFonts w:ascii="Times New Roman" w:hAnsi="Times New Roman" w:cs="Times New Roman"/>
                <w:color w:val="262626"/>
                <w:sz w:val="28"/>
                <w:szCs w:val="28"/>
                <w:shd w:val="clear" w:color="auto" w:fill="FFFFFF"/>
              </w:rPr>
            </w:pPr>
            <w:r w:rsidRPr="00562ED4">
              <w:rPr>
                <w:rFonts w:ascii="Times New Roman" w:hAnsi="Times New Roman" w:cs="Times New Roman"/>
                <w:sz w:val="28"/>
                <w:szCs w:val="28"/>
              </w:rPr>
              <w:t>Ремонт потолка и пола в 1 классе и пищеблоке, кровли здания</w:t>
            </w:r>
          </w:p>
        </w:tc>
        <w:tc>
          <w:tcPr>
            <w:tcW w:w="1985" w:type="dxa"/>
            <w:shd w:val="clear" w:color="auto" w:fill="auto"/>
          </w:tcPr>
          <w:p w14:paraId="3344EB3A"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47826,00</w:t>
            </w:r>
          </w:p>
        </w:tc>
        <w:tc>
          <w:tcPr>
            <w:tcW w:w="1729" w:type="dxa"/>
            <w:shd w:val="clear" w:color="auto" w:fill="auto"/>
          </w:tcPr>
          <w:p w14:paraId="7600F0CD"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6ABAECF2" w14:textId="77777777" w:rsidTr="00665FEB">
        <w:trPr>
          <w:trHeight w:val="497"/>
        </w:trPr>
        <w:tc>
          <w:tcPr>
            <w:tcW w:w="2093" w:type="dxa"/>
            <w:vMerge/>
            <w:shd w:val="clear" w:color="auto" w:fill="auto"/>
          </w:tcPr>
          <w:p w14:paraId="5C6247E8"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416D678C" w14:textId="77777777" w:rsidR="00665FEB" w:rsidRPr="00562ED4" w:rsidRDefault="00665FEB" w:rsidP="00D93821">
            <w:pPr>
              <w:pStyle w:val="aa"/>
              <w:spacing w:line="276" w:lineRule="auto"/>
              <w:ind w:firstLine="60"/>
              <w:jc w:val="both"/>
              <w:rPr>
                <w:rFonts w:ascii="Times New Roman" w:hAnsi="Times New Roman" w:cs="Times New Roman"/>
                <w:color w:val="262626"/>
                <w:sz w:val="28"/>
                <w:szCs w:val="28"/>
                <w:shd w:val="clear" w:color="auto" w:fill="FFFFFF"/>
              </w:rPr>
            </w:pPr>
            <w:r w:rsidRPr="00562ED4">
              <w:rPr>
                <w:rFonts w:ascii="Times New Roman" w:hAnsi="Times New Roman" w:cs="Times New Roman"/>
                <w:sz w:val="28"/>
                <w:szCs w:val="28"/>
              </w:rPr>
              <w:t>Ремонт системы отопления</w:t>
            </w:r>
          </w:p>
        </w:tc>
        <w:tc>
          <w:tcPr>
            <w:tcW w:w="1985" w:type="dxa"/>
            <w:shd w:val="clear" w:color="auto" w:fill="auto"/>
          </w:tcPr>
          <w:p w14:paraId="1D2A3EA7"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168828,0</w:t>
            </w:r>
          </w:p>
        </w:tc>
        <w:tc>
          <w:tcPr>
            <w:tcW w:w="1729" w:type="dxa"/>
            <w:shd w:val="clear" w:color="auto" w:fill="auto"/>
          </w:tcPr>
          <w:p w14:paraId="78B24982"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64924893" w14:textId="77777777" w:rsidTr="00665FEB">
        <w:trPr>
          <w:trHeight w:val="693"/>
        </w:trPr>
        <w:tc>
          <w:tcPr>
            <w:tcW w:w="2093" w:type="dxa"/>
            <w:vMerge/>
            <w:shd w:val="clear" w:color="auto" w:fill="auto"/>
          </w:tcPr>
          <w:p w14:paraId="2020EF56"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2A8A6D8A"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Приобретение ученической мебели (столы и стулья), обеденных столов (столы и стулья)</w:t>
            </w:r>
          </w:p>
          <w:p w14:paraId="1B9922EC"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p>
        </w:tc>
        <w:tc>
          <w:tcPr>
            <w:tcW w:w="1985" w:type="dxa"/>
            <w:shd w:val="clear" w:color="auto" w:fill="auto"/>
          </w:tcPr>
          <w:p w14:paraId="5CDD7EC4" w14:textId="77777777" w:rsidR="00665FEB" w:rsidRPr="00562ED4" w:rsidRDefault="00665FEB" w:rsidP="00D93821">
            <w:pPr>
              <w:pStyle w:val="aa"/>
              <w:spacing w:line="276" w:lineRule="auto"/>
              <w:ind w:firstLine="176"/>
              <w:jc w:val="both"/>
              <w:rPr>
                <w:rFonts w:ascii="Times New Roman" w:eastAsia="Times New Roman" w:hAnsi="Times New Roman" w:cs="Times New Roman"/>
                <w:sz w:val="28"/>
                <w:szCs w:val="28"/>
                <w:lang w:eastAsia="ru-RU"/>
              </w:rPr>
            </w:pPr>
          </w:p>
          <w:p w14:paraId="38550689"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eastAsia="Times New Roman" w:hAnsi="Times New Roman" w:cs="Times New Roman"/>
                <w:sz w:val="28"/>
                <w:szCs w:val="28"/>
                <w:lang w:eastAsia="ru-RU"/>
              </w:rPr>
              <w:t>88 200,00</w:t>
            </w:r>
          </w:p>
        </w:tc>
        <w:tc>
          <w:tcPr>
            <w:tcW w:w="1729" w:type="dxa"/>
            <w:shd w:val="clear" w:color="auto" w:fill="auto"/>
          </w:tcPr>
          <w:p w14:paraId="30E88DBD"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4E3D0A9E" w14:textId="77777777" w:rsidTr="00665FEB">
        <w:trPr>
          <w:trHeight w:val="693"/>
        </w:trPr>
        <w:tc>
          <w:tcPr>
            <w:tcW w:w="2093" w:type="dxa"/>
            <w:shd w:val="clear" w:color="auto" w:fill="auto"/>
          </w:tcPr>
          <w:p w14:paraId="5AF72317"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МКОУ ООШ </w:t>
            </w:r>
            <w:proofErr w:type="spellStart"/>
            <w:r w:rsidRPr="00562ED4">
              <w:rPr>
                <w:rFonts w:ascii="Times New Roman" w:hAnsi="Times New Roman" w:cs="Times New Roman"/>
                <w:sz w:val="28"/>
                <w:szCs w:val="28"/>
              </w:rPr>
              <w:t>д.Паска</w:t>
            </w:r>
            <w:proofErr w:type="spellEnd"/>
          </w:p>
        </w:tc>
        <w:tc>
          <w:tcPr>
            <w:tcW w:w="3827" w:type="dxa"/>
            <w:shd w:val="clear" w:color="auto" w:fill="auto"/>
          </w:tcPr>
          <w:p w14:paraId="560A1494"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 xml:space="preserve">Покупка </w:t>
            </w:r>
            <w:proofErr w:type="spellStart"/>
            <w:r w:rsidRPr="00562ED4">
              <w:rPr>
                <w:rFonts w:ascii="Times New Roman" w:hAnsi="Times New Roman" w:cs="Times New Roman"/>
                <w:sz w:val="28"/>
                <w:szCs w:val="28"/>
              </w:rPr>
              <w:t>профнастила</w:t>
            </w:r>
            <w:proofErr w:type="spellEnd"/>
            <w:r w:rsidRPr="00562ED4">
              <w:rPr>
                <w:rFonts w:ascii="Times New Roman" w:hAnsi="Times New Roman" w:cs="Times New Roman"/>
                <w:sz w:val="28"/>
                <w:szCs w:val="28"/>
              </w:rPr>
              <w:t>, ремонт кровли</w:t>
            </w:r>
          </w:p>
        </w:tc>
        <w:tc>
          <w:tcPr>
            <w:tcW w:w="1985" w:type="dxa"/>
            <w:shd w:val="clear" w:color="auto" w:fill="auto"/>
          </w:tcPr>
          <w:p w14:paraId="5BC448D5" w14:textId="77777777" w:rsidR="00665FEB" w:rsidRPr="00562ED4" w:rsidRDefault="00665FEB" w:rsidP="00D93821">
            <w:pPr>
              <w:pStyle w:val="aa"/>
              <w:spacing w:line="276" w:lineRule="auto"/>
              <w:ind w:firstLine="176"/>
              <w:jc w:val="both"/>
              <w:rPr>
                <w:rFonts w:ascii="Times New Roman" w:eastAsia="Times New Roman" w:hAnsi="Times New Roman" w:cs="Times New Roman"/>
                <w:sz w:val="28"/>
                <w:szCs w:val="28"/>
                <w:lang w:eastAsia="ru-RU"/>
              </w:rPr>
            </w:pPr>
            <w:r w:rsidRPr="00562ED4">
              <w:rPr>
                <w:rFonts w:ascii="Times New Roman" w:hAnsi="Times New Roman" w:cs="Times New Roman"/>
                <w:sz w:val="28"/>
                <w:szCs w:val="28"/>
              </w:rPr>
              <w:t>273,0</w:t>
            </w:r>
          </w:p>
        </w:tc>
        <w:tc>
          <w:tcPr>
            <w:tcW w:w="1729" w:type="dxa"/>
            <w:shd w:val="clear" w:color="auto" w:fill="auto"/>
          </w:tcPr>
          <w:p w14:paraId="142AEFC5"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3B9B37F7" w14:textId="77777777" w:rsidTr="00665FEB">
        <w:tc>
          <w:tcPr>
            <w:tcW w:w="2093" w:type="dxa"/>
            <w:vMerge w:val="restart"/>
            <w:shd w:val="clear" w:color="auto" w:fill="auto"/>
          </w:tcPr>
          <w:p w14:paraId="16CD3621"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МКДОУ д/с "Колосок"</w:t>
            </w:r>
          </w:p>
        </w:tc>
        <w:tc>
          <w:tcPr>
            <w:tcW w:w="3827" w:type="dxa"/>
            <w:shd w:val="clear" w:color="auto" w:fill="auto"/>
          </w:tcPr>
          <w:p w14:paraId="59A24496"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color w:val="262626"/>
                <w:sz w:val="28"/>
                <w:szCs w:val="28"/>
                <w:shd w:val="clear" w:color="auto" w:fill="FFFFFF"/>
              </w:rPr>
              <w:t>Приобретение</w:t>
            </w:r>
            <w:r w:rsidRPr="00562ED4">
              <w:rPr>
                <w:rFonts w:ascii="Times New Roman" w:hAnsi="Times New Roman" w:cs="Times New Roman"/>
                <w:sz w:val="28"/>
                <w:szCs w:val="28"/>
              </w:rPr>
              <w:t xml:space="preserve"> детской мебель</w:t>
            </w:r>
          </w:p>
        </w:tc>
        <w:tc>
          <w:tcPr>
            <w:tcW w:w="1985" w:type="dxa"/>
            <w:shd w:val="clear" w:color="auto" w:fill="auto"/>
          </w:tcPr>
          <w:p w14:paraId="412E1BF6"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122,70</w:t>
            </w:r>
          </w:p>
        </w:tc>
        <w:tc>
          <w:tcPr>
            <w:tcW w:w="1729" w:type="dxa"/>
            <w:shd w:val="clear" w:color="auto" w:fill="auto"/>
          </w:tcPr>
          <w:p w14:paraId="20F394AB"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00D4113C" w14:textId="77777777" w:rsidTr="00665FEB">
        <w:tc>
          <w:tcPr>
            <w:tcW w:w="2093" w:type="dxa"/>
            <w:vMerge/>
            <w:shd w:val="clear" w:color="auto" w:fill="auto"/>
          </w:tcPr>
          <w:p w14:paraId="4CBEE262"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51FFB9C5"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Ремонт крыльца</w:t>
            </w:r>
          </w:p>
        </w:tc>
        <w:tc>
          <w:tcPr>
            <w:tcW w:w="1985" w:type="dxa"/>
            <w:shd w:val="clear" w:color="auto" w:fill="auto"/>
          </w:tcPr>
          <w:p w14:paraId="5A86912F"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25,0</w:t>
            </w:r>
          </w:p>
        </w:tc>
        <w:tc>
          <w:tcPr>
            <w:tcW w:w="1729" w:type="dxa"/>
            <w:shd w:val="clear" w:color="auto" w:fill="auto"/>
          </w:tcPr>
          <w:p w14:paraId="777C9103"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047B5E55" w14:textId="77777777" w:rsidTr="00665FEB">
        <w:tc>
          <w:tcPr>
            <w:tcW w:w="2093" w:type="dxa"/>
            <w:vMerge/>
            <w:shd w:val="clear" w:color="auto" w:fill="auto"/>
          </w:tcPr>
          <w:p w14:paraId="62A5E90F"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11EAE27C"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 xml:space="preserve">Ремонт отопления </w:t>
            </w:r>
          </w:p>
        </w:tc>
        <w:tc>
          <w:tcPr>
            <w:tcW w:w="1985" w:type="dxa"/>
            <w:shd w:val="clear" w:color="auto" w:fill="auto"/>
          </w:tcPr>
          <w:p w14:paraId="7AFF5B8D"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136,8</w:t>
            </w:r>
          </w:p>
        </w:tc>
        <w:tc>
          <w:tcPr>
            <w:tcW w:w="1729" w:type="dxa"/>
            <w:shd w:val="clear" w:color="auto" w:fill="auto"/>
          </w:tcPr>
          <w:p w14:paraId="31682C61"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7D04CD45" w14:textId="77777777" w:rsidTr="00665FEB">
        <w:tc>
          <w:tcPr>
            <w:tcW w:w="2093" w:type="dxa"/>
            <w:vMerge/>
            <w:shd w:val="clear" w:color="auto" w:fill="auto"/>
          </w:tcPr>
          <w:p w14:paraId="0BDE953C"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750FD4AB"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bCs/>
                <w:color w:val="000000"/>
                <w:sz w:val="28"/>
                <w:szCs w:val="28"/>
              </w:rPr>
              <w:t>Установка системы оповещения и управления эвакуацией при угрозе совершения террористического акта</w:t>
            </w:r>
          </w:p>
        </w:tc>
        <w:tc>
          <w:tcPr>
            <w:tcW w:w="1985" w:type="dxa"/>
            <w:shd w:val="clear" w:color="auto" w:fill="auto"/>
          </w:tcPr>
          <w:p w14:paraId="7B5E94F6"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79,3</w:t>
            </w:r>
          </w:p>
        </w:tc>
        <w:tc>
          <w:tcPr>
            <w:tcW w:w="1729" w:type="dxa"/>
            <w:shd w:val="clear" w:color="auto" w:fill="auto"/>
          </w:tcPr>
          <w:p w14:paraId="7685907C"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4ED8B6C4" w14:textId="77777777" w:rsidTr="00665FEB">
        <w:tc>
          <w:tcPr>
            <w:tcW w:w="2093" w:type="dxa"/>
            <w:shd w:val="clear" w:color="auto" w:fill="auto"/>
          </w:tcPr>
          <w:p w14:paraId="3C43C362"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0EAB4F10"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 xml:space="preserve">Замена светильников </w:t>
            </w:r>
          </w:p>
        </w:tc>
        <w:tc>
          <w:tcPr>
            <w:tcW w:w="1985" w:type="dxa"/>
            <w:shd w:val="clear" w:color="auto" w:fill="auto"/>
          </w:tcPr>
          <w:p w14:paraId="5D04BEBA"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39,5</w:t>
            </w:r>
          </w:p>
        </w:tc>
        <w:tc>
          <w:tcPr>
            <w:tcW w:w="1729" w:type="dxa"/>
            <w:shd w:val="clear" w:color="auto" w:fill="auto"/>
          </w:tcPr>
          <w:p w14:paraId="1A15BBF7"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3FDA361F" w14:textId="77777777" w:rsidTr="00665FEB">
        <w:tc>
          <w:tcPr>
            <w:tcW w:w="2093" w:type="dxa"/>
            <w:vMerge w:val="restart"/>
            <w:shd w:val="clear" w:color="auto" w:fill="auto"/>
          </w:tcPr>
          <w:p w14:paraId="6AE85458"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МКДОУ Д/с "Солнышко"</w:t>
            </w:r>
          </w:p>
        </w:tc>
        <w:tc>
          <w:tcPr>
            <w:tcW w:w="3827" w:type="dxa"/>
            <w:shd w:val="clear" w:color="auto" w:fill="auto"/>
          </w:tcPr>
          <w:p w14:paraId="6DF89752"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Ремонт системы отопления</w:t>
            </w:r>
          </w:p>
        </w:tc>
        <w:tc>
          <w:tcPr>
            <w:tcW w:w="1985" w:type="dxa"/>
            <w:shd w:val="clear" w:color="auto" w:fill="auto"/>
          </w:tcPr>
          <w:p w14:paraId="74D21F98"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200,0</w:t>
            </w:r>
          </w:p>
        </w:tc>
        <w:tc>
          <w:tcPr>
            <w:tcW w:w="1729" w:type="dxa"/>
            <w:shd w:val="clear" w:color="auto" w:fill="auto"/>
          </w:tcPr>
          <w:p w14:paraId="3C12FF55"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 областной</w:t>
            </w:r>
          </w:p>
        </w:tc>
      </w:tr>
      <w:tr w:rsidR="00665FEB" w:rsidRPr="00562ED4" w14:paraId="1CA9F8D7" w14:textId="77777777" w:rsidTr="00665FEB">
        <w:tc>
          <w:tcPr>
            <w:tcW w:w="2093" w:type="dxa"/>
            <w:vMerge/>
            <w:shd w:val="clear" w:color="auto" w:fill="auto"/>
          </w:tcPr>
          <w:p w14:paraId="315B1FB9"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0FDCDB98"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Ограждение кровли</w:t>
            </w:r>
          </w:p>
        </w:tc>
        <w:tc>
          <w:tcPr>
            <w:tcW w:w="1985" w:type="dxa"/>
            <w:shd w:val="clear" w:color="auto" w:fill="auto"/>
          </w:tcPr>
          <w:p w14:paraId="26E11277"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955,0</w:t>
            </w:r>
          </w:p>
        </w:tc>
        <w:tc>
          <w:tcPr>
            <w:tcW w:w="1729" w:type="dxa"/>
            <w:shd w:val="clear" w:color="auto" w:fill="auto"/>
          </w:tcPr>
          <w:p w14:paraId="238E1435"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258DEF2A" w14:textId="77777777" w:rsidTr="00665FEB">
        <w:tc>
          <w:tcPr>
            <w:tcW w:w="2093" w:type="dxa"/>
            <w:vMerge/>
            <w:shd w:val="clear" w:color="auto" w:fill="auto"/>
          </w:tcPr>
          <w:p w14:paraId="3FBC23CD"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2FB64531"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 xml:space="preserve">Замена линолеума </w:t>
            </w:r>
          </w:p>
        </w:tc>
        <w:tc>
          <w:tcPr>
            <w:tcW w:w="1985" w:type="dxa"/>
            <w:shd w:val="clear" w:color="auto" w:fill="auto"/>
          </w:tcPr>
          <w:p w14:paraId="7E893AD8"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152,3</w:t>
            </w:r>
          </w:p>
        </w:tc>
        <w:tc>
          <w:tcPr>
            <w:tcW w:w="1729" w:type="dxa"/>
            <w:shd w:val="clear" w:color="auto" w:fill="auto"/>
          </w:tcPr>
          <w:p w14:paraId="71A36CB2"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45D25E0A" w14:textId="77777777" w:rsidTr="00665FEB">
        <w:tc>
          <w:tcPr>
            <w:tcW w:w="2093" w:type="dxa"/>
            <w:vMerge/>
            <w:shd w:val="clear" w:color="auto" w:fill="auto"/>
          </w:tcPr>
          <w:p w14:paraId="511CD388"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59EBE7DD"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Приобретение мебели</w:t>
            </w:r>
          </w:p>
        </w:tc>
        <w:tc>
          <w:tcPr>
            <w:tcW w:w="1985" w:type="dxa"/>
            <w:shd w:val="clear" w:color="auto" w:fill="auto"/>
          </w:tcPr>
          <w:p w14:paraId="4A2AF2DC"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108,5</w:t>
            </w:r>
          </w:p>
        </w:tc>
        <w:tc>
          <w:tcPr>
            <w:tcW w:w="1729" w:type="dxa"/>
            <w:shd w:val="clear" w:color="auto" w:fill="auto"/>
          </w:tcPr>
          <w:p w14:paraId="6CB3B923"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75086040" w14:textId="77777777" w:rsidTr="00665FEB">
        <w:tc>
          <w:tcPr>
            <w:tcW w:w="2093" w:type="dxa"/>
            <w:vMerge/>
            <w:shd w:val="clear" w:color="auto" w:fill="auto"/>
          </w:tcPr>
          <w:p w14:paraId="326E75E2"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52AD272F"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color w:val="262626"/>
                <w:sz w:val="28"/>
                <w:szCs w:val="28"/>
                <w:shd w:val="clear" w:color="auto" w:fill="FFFFFF"/>
              </w:rPr>
              <w:t>Приобретение</w:t>
            </w:r>
            <w:r w:rsidRPr="00562ED4">
              <w:rPr>
                <w:rFonts w:ascii="Times New Roman" w:hAnsi="Times New Roman" w:cs="Times New Roman"/>
                <w:sz w:val="28"/>
                <w:szCs w:val="28"/>
              </w:rPr>
              <w:t xml:space="preserve"> игрушек</w:t>
            </w:r>
          </w:p>
        </w:tc>
        <w:tc>
          <w:tcPr>
            <w:tcW w:w="1985" w:type="dxa"/>
            <w:shd w:val="clear" w:color="auto" w:fill="auto"/>
          </w:tcPr>
          <w:p w14:paraId="57C505DF"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44,0</w:t>
            </w:r>
          </w:p>
        </w:tc>
        <w:tc>
          <w:tcPr>
            <w:tcW w:w="1729" w:type="dxa"/>
            <w:shd w:val="clear" w:color="auto" w:fill="auto"/>
          </w:tcPr>
          <w:p w14:paraId="3C7F2703"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086D8E0E" w14:textId="77777777" w:rsidTr="00665FEB">
        <w:tc>
          <w:tcPr>
            <w:tcW w:w="2093" w:type="dxa"/>
            <w:vMerge/>
            <w:shd w:val="clear" w:color="auto" w:fill="auto"/>
          </w:tcPr>
          <w:p w14:paraId="5D616000"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7BACB770"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Приобретение посуды</w:t>
            </w:r>
          </w:p>
        </w:tc>
        <w:tc>
          <w:tcPr>
            <w:tcW w:w="1985" w:type="dxa"/>
            <w:shd w:val="clear" w:color="auto" w:fill="auto"/>
          </w:tcPr>
          <w:p w14:paraId="2C0642EB"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43,0</w:t>
            </w:r>
          </w:p>
        </w:tc>
        <w:tc>
          <w:tcPr>
            <w:tcW w:w="1729" w:type="dxa"/>
            <w:shd w:val="clear" w:color="auto" w:fill="auto"/>
          </w:tcPr>
          <w:p w14:paraId="0741F556"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01C4D36C" w14:textId="77777777" w:rsidTr="00665FEB">
        <w:tc>
          <w:tcPr>
            <w:tcW w:w="2093" w:type="dxa"/>
            <w:vMerge/>
            <w:shd w:val="clear" w:color="auto" w:fill="auto"/>
          </w:tcPr>
          <w:p w14:paraId="6DEF7032"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15B02873"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bCs/>
                <w:color w:val="000000"/>
                <w:sz w:val="28"/>
                <w:szCs w:val="28"/>
              </w:rPr>
              <w:t>Установка системы оповещения и управления эвакуацией при угрозе совершения террористического акта</w:t>
            </w:r>
          </w:p>
        </w:tc>
        <w:tc>
          <w:tcPr>
            <w:tcW w:w="1985" w:type="dxa"/>
            <w:shd w:val="clear" w:color="auto" w:fill="auto"/>
          </w:tcPr>
          <w:p w14:paraId="220C880A"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80,5</w:t>
            </w:r>
          </w:p>
        </w:tc>
        <w:tc>
          <w:tcPr>
            <w:tcW w:w="1729" w:type="dxa"/>
            <w:shd w:val="clear" w:color="auto" w:fill="auto"/>
          </w:tcPr>
          <w:p w14:paraId="55CBAD51"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76E6DD43" w14:textId="77777777" w:rsidTr="00665FEB">
        <w:tc>
          <w:tcPr>
            <w:tcW w:w="2093" w:type="dxa"/>
            <w:vMerge w:val="restart"/>
            <w:shd w:val="clear" w:color="auto" w:fill="auto"/>
          </w:tcPr>
          <w:p w14:paraId="76EF8549"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МКДОУ д/с «Родничок»</w:t>
            </w:r>
          </w:p>
          <w:p w14:paraId="5DD9446C"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w:t>
            </w:r>
          </w:p>
        </w:tc>
        <w:tc>
          <w:tcPr>
            <w:tcW w:w="3827" w:type="dxa"/>
            <w:shd w:val="clear" w:color="auto" w:fill="auto"/>
          </w:tcPr>
          <w:p w14:paraId="7322BA39"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color w:val="262626"/>
                <w:sz w:val="28"/>
                <w:szCs w:val="28"/>
                <w:shd w:val="clear" w:color="auto" w:fill="FFFFFF"/>
              </w:rPr>
              <w:t>Теневой навес на 2 группы</w:t>
            </w:r>
          </w:p>
        </w:tc>
        <w:tc>
          <w:tcPr>
            <w:tcW w:w="1985" w:type="dxa"/>
            <w:shd w:val="clear" w:color="auto" w:fill="auto"/>
          </w:tcPr>
          <w:p w14:paraId="164F187E"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120,00</w:t>
            </w:r>
          </w:p>
        </w:tc>
        <w:tc>
          <w:tcPr>
            <w:tcW w:w="1729" w:type="dxa"/>
            <w:shd w:val="clear" w:color="auto" w:fill="auto"/>
          </w:tcPr>
          <w:p w14:paraId="736B4FF2"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21CA9800" w14:textId="77777777" w:rsidTr="00665FEB">
        <w:tc>
          <w:tcPr>
            <w:tcW w:w="2093" w:type="dxa"/>
            <w:vMerge/>
            <w:shd w:val="clear" w:color="auto" w:fill="auto"/>
          </w:tcPr>
          <w:p w14:paraId="11C35857"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0E20C4F8"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Приобретение мебели</w:t>
            </w:r>
          </w:p>
        </w:tc>
        <w:tc>
          <w:tcPr>
            <w:tcW w:w="1985" w:type="dxa"/>
            <w:shd w:val="clear" w:color="auto" w:fill="auto"/>
          </w:tcPr>
          <w:p w14:paraId="1A311CE3"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30,00</w:t>
            </w:r>
          </w:p>
        </w:tc>
        <w:tc>
          <w:tcPr>
            <w:tcW w:w="1729" w:type="dxa"/>
            <w:shd w:val="clear" w:color="auto" w:fill="auto"/>
          </w:tcPr>
          <w:p w14:paraId="692DEC2E"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w:t>
            </w:r>
          </w:p>
        </w:tc>
      </w:tr>
      <w:tr w:rsidR="00665FEB" w:rsidRPr="00562ED4" w14:paraId="722E7F8D" w14:textId="77777777" w:rsidTr="00665FEB">
        <w:tc>
          <w:tcPr>
            <w:tcW w:w="2093" w:type="dxa"/>
            <w:vMerge w:val="restart"/>
            <w:shd w:val="clear" w:color="auto" w:fill="auto"/>
          </w:tcPr>
          <w:p w14:paraId="7435F211"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lastRenderedPageBreak/>
              <w:t>МБОУ ДО МУК</w:t>
            </w:r>
          </w:p>
        </w:tc>
        <w:tc>
          <w:tcPr>
            <w:tcW w:w="3827" w:type="dxa"/>
            <w:shd w:val="clear" w:color="auto" w:fill="auto"/>
          </w:tcPr>
          <w:p w14:paraId="54946D9C"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color w:val="262626"/>
                <w:sz w:val="28"/>
                <w:szCs w:val="28"/>
                <w:shd w:val="clear" w:color="auto" w:fill="FFFFFF"/>
              </w:rPr>
              <w:t>Замена окон</w:t>
            </w:r>
          </w:p>
        </w:tc>
        <w:tc>
          <w:tcPr>
            <w:tcW w:w="1985" w:type="dxa"/>
            <w:shd w:val="clear" w:color="auto" w:fill="auto"/>
          </w:tcPr>
          <w:p w14:paraId="5D3DE831"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599,00 </w:t>
            </w:r>
          </w:p>
        </w:tc>
        <w:tc>
          <w:tcPr>
            <w:tcW w:w="1729" w:type="dxa"/>
            <w:shd w:val="clear" w:color="auto" w:fill="auto"/>
          </w:tcPr>
          <w:p w14:paraId="2B017692"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6962624A" w14:textId="77777777" w:rsidTr="00665FEB">
        <w:trPr>
          <w:trHeight w:val="701"/>
        </w:trPr>
        <w:tc>
          <w:tcPr>
            <w:tcW w:w="2093" w:type="dxa"/>
            <w:vMerge/>
            <w:shd w:val="clear" w:color="auto" w:fill="auto"/>
          </w:tcPr>
          <w:p w14:paraId="7CE02D1E"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3F2FE37D"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color w:val="262626"/>
                <w:sz w:val="28"/>
                <w:szCs w:val="28"/>
                <w:shd w:val="clear" w:color="auto" w:fill="FFFFFF"/>
              </w:rPr>
              <w:t>Приобретение трактора Т-25</w:t>
            </w:r>
          </w:p>
        </w:tc>
        <w:tc>
          <w:tcPr>
            <w:tcW w:w="1985" w:type="dxa"/>
            <w:shd w:val="clear" w:color="auto" w:fill="auto"/>
          </w:tcPr>
          <w:p w14:paraId="2B371B89"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250,00</w:t>
            </w:r>
          </w:p>
          <w:p w14:paraId="7C282A89"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 </w:t>
            </w:r>
          </w:p>
        </w:tc>
        <w:tc>
          <w:tcPr>
            <w:tcW w:w="1729" w:type="dxa"/>
            <w:shd w:val="clear" w:color="auto" w:fill="auto"/>
          </w:tcPr>
          <w:p w14:paraId="2BF4CCD2"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 xml:space="preserve">Местный областной </w:t>
            </w:r>
          </w:p>
        </w:tc>
      </w:tr>
      <w:tr w:rsidR="00665FEB" w:rsidRPr="00562ED4" w14:paraId="30F6241A" w14:textId="77777777" w:rsidTr="00665FEB">
        <w:tc>
          <w:tcPr>
            <w:tcW w:w="2093" w:type="dxa"/>
            <w:vMerge/>
            <w:shd w:val="clear" w:color="auto" w:fill="auto"/>
          </w:tcPr>
          <w:p w14:paraId="7E618E17"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7F95070E" w14:textId="77777777" w:rsidR="00665FEB" w:rsidRPr="00562ED4" w:rsidRDefault="00665FEB" w:rsidP="00D93821">
            <w:pPr>
              <w:pStyle w:val="aa"/>
              <w:spacing w:line="276" w:lineRule="auto"/>
              <w:ind w:firstLine="60"/>
              <w:jc w:val="both"/>
              <w:rPr>
                <w:rFonts w:ascii="Times New Roman" w:hAnsi="Times New Roman" w:cs="Times New Roman"/>
                <w:color w:val="262626"/>
                <w:sz w:val="28"/>
                <w:szCs w:val="28"/>
                <w:shd w:val="clear" w:color="auto" w:fill="FFFFFF"/>
              </w:rPr>
            </w:pPr>
            <w:r w:rsidRPr="00562ED4">
              <w:rPr>
                <w:rFonts w:ascii="Times New Roman" w:hAnsi="Times New Roman" w:cs="Times New Roman"/>
                <w:color w:val="262626"/>
                <w:sz w:val="28"/>
                <w:szCs w:val="28"/>
                <w:shd w:val="clear" w:color="auto" w:fill="FFFFFF"/>
              </w:rPr>
              <w:t>Светофор для оснащения автодрома/</w:t>
            </w:r>
            <w:proofErr w:type="spellStart"/>
            <w:r w:rsidRPr="00562ED4">
              <w:rPr>
                <w:rFonts w:ascii="Times New Roman" w:hAnsi="Times New Roman" w:cs="Times New Roman"/>
                <w:color w:val="262626"/>
                <w:sz w:val="28"/>
                <w:szCs w:val="28"/>
                <w:shd w:val="clear" w:color="auto" w:fill="FFFFFF"/>
              </w:rPr>
              <w:t>трактодрома</w:t>
            </w:r>
            <w:proofErr w:type="spellEnd"/>
          </w:p>
        </w:tc>
        <w:tc>
          <w:tcPr>
            <w:tcW w:w="1985" w:type="dxa"/>
            <w:shd w:val="clear" w:color="auto" w:fill="auto"/>
          </w:tcPr>
          <w:p w14:paraId="133CAA49"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50,480</w:t>
            </w:r>
          </w:p>
        </w:tc>
        <w:tc>
          <w:tcPr>
            <w:tcW w:w="1729" w:type="dxa"/>
            <w:shd w:val="clear" w:color="auto" w:fill="auto"/>
          </w:tcPr>
          <w:p w14:paraId="195D7249"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p>
        </w:tc>
      </w:tr>
      <w:tr w:rsidR="00665FEB" w:rsidRPr="00562ED4" w14:paraId="139A275A" w14:textId="77777777" w:rsidTr="00665FEB">
        <w:trPr>
          <w:trHeight w:val="497"/>
        </w:trPr>
        <w:tc>
          <w:tcPr>
            <w:tcW w:w="2093" w:type="dxa"/>
            <w:vMerge w:val="restart"/>
            <w:shd w:val="clear" w:color="auto" w:fill="auto"/>
          </w:tcPr>
          <w:p w14:paraId="6DD3BB28"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МКОУ ДО ДДТ </w:t>
            </w:r>
          </w:p>
        </w:tc>
        <w:tc>
          <w:tcPr>
            <w:tcW w:w="3827" w:type="dxa"/>
            <w:shd w:val="clear" w:color="auto" w:fill="auto"/>
          </w:tcPr>
          <w:p w14:paraId="6EBFD2D5"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Перепланировка помещений</w:t>
            </w:r>
          </w:p>
        </w:tc>
        <w:tc>
          <w:tcPr>
            <w:tcW w:w="1985" w:type="dxa"/>
            <w:shd w:val="clear" w:color="auto" w:fill="auto"/>
          </w:tcPr>
          <w:p w14:paraId="50082565"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83,0</w:t>
            </w:r>
          </w:p>
        </w:tc>
        <w:tc>
          <w:tcPr>
            <w:tcW w:w="1729" w:type="dxa"/>
            <w:shd w:val="clear" w:color="auto" w:fill="auto"/>
          </w:tcPr>
          <w:p w14:paraId="638F82CF"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40806665" w14:textId="77777777" w:rsidTr="00665FEB">
        <w:tc>
          <w:tcPr>
            <w:tcW w:w="2093" w:type="dxa"/>
            <w:vMerge/>
            <w:shd w:val="clear" w:color="auto" w:fill="auto"/>
          </w:tcPr>
          <w:p w14:paraId="1BE46D9B"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p>
        </w:tc>
        <w:tc>
          <w:tcPr>
            <w:tcW w:w="3827" w:type="dxa"/>
            <w:shd w:val="clear" w:color="auto" w:fill="auto"/>
          </w:tcPr>
          <w:p w14:paraId="254D98D8"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Ремонт системы отопления в здании</w:t>
            </w:r>
          </w:p>
        </w:tc>
        <w:tc>
          <w:tcPr>
            <w:tcW w:w="1985" w:type="dxa"/>
            <w:shd w:val="clear" w:color="auto" w:fill="auto"/>
          </w:tcPr>
          <w:p w14:paraId="2CED5F86"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90,0</w:t>
            </w:r>
          </w:p>
        </w:tc>
        <w:tc>
          <w:tcPr>
            <w:tcW w:w="1729" w:type="dxa"/>
            <w:shd w:val="clear" w:color="auto" w:fill="auto"/>
          </w:tcPr>
          <w:p w14:paraId="29767557"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r w:rsidR="00665FEB" w:rsidRPr="00562ED4" w14:paraId="6FDB761C" w14:textId="77777777" w:rsidTr="00665FEB">
        <w:tc>
          <w:tcPr>
            <w:tcW w:w="2093" w:type="dxa"/>
            <w:shd w:val="clear" w:color="auto" w:fill="auto"/>
          </w:tcPr>
          <w:p w14:paraId="18E4F7BA" w14:textId="77777777" w:rsidR="00665FEB" w:rsidRPr="00562ED4" w:rsidRDefault="00665FEB" w:rsidP="00D93821">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МКОУ ДО </w:t>
            </w:r>
            <w:proofErr w:type="spellStart"/>
            <w:r w:rsidRPr="00562ED4">
              <w:rPr>
                <w:rFonts w:ascii="Times New Roman" w:hAnsi="Times New Roman" w:cs="Times New Roman"/>
                <w:sz w:val="28"/>
                <w:szCs w:val="28"/>
              </w:rPr>
              <w:t>Кильмезская</w:t>
            </w:r>
            <w:proofErr w:type="spellEnd"/>
            <w:r w:rsidRPr="00562ED4">
              <w:rPr>
                <w:rFonts w:ascii="Times New Roman" w:hAnsi="Times New Roman" w:cs="Times New Roman"/>
                <w:sz w:val="28"/>
                <w:szCs w:val="28"/>
              </w:rPr>
              <w:t xml:space="preserve"> ДЮСШ </w:t>
            </w:r>
            <w:proofErr w:type="spellStart"/>
            <w:r w:rsidRPr="00562ED4">
              <w:rPr>
                <w:rFonts w:ascii="Times New Roman" w:hAnsi="Times New Roman" w:cs="Times New Roman"/>
                <w:sz w:val="28"/>
                <w:szCs w:val="28"/>
              </w:rPr>
              <w:t>д.Малая</w:t>
            </w:r>
            <w:proofErr w:type="spellEnd"/>
            <w:r w:rsidRPr="00562ED4">
              <w:rPr>
                <w:rFonts w:ascii="Times New Roman" w:hAnsi="Times New Roman" w:cs="Times New Roman"/>
                <w:sz w:val="28"/>
                <w:szCs w:val="28"/>
              </w:rPr>
              <w:t xml:space="preserve"> Кильмезь</w:t>
            </w:r>
          </w:p>
        </w:tc>
        <w:tc>
          <w:tcPr>
            <w:tcW w:w="3827" w:type="dxa"/>
            <w:shd w:val="clear" w:color="auto" w:fill="auto"/>
          </w:tcPr>
          <w:p w14:paraId="2300558A" w14:textId="77777777" w:rsidR="00665FEB" w:rsidRPr="00562ED4" w:rsidRDefault="00665FEB" w:rsidP="00D93821">
            <w:pPr>
              <w:pStyle w:val="aa"/>
              <w:spacing w:line="276" w:lineRule="auto"/>
              <w:ind w:firstLine="60"/>
              <w:jc w:val="both"/>
              <w:rPr>
                <w:rFonts w:ascii="Times New Roman" w:hAnsi="Times New Roman" w:cs="Times New Roman"/>
                <w:sz w:val="28"/>
                <w:szCs w:val="28"/>
              </w:rPr>
            </w:pPr>
            <w:r w:rsidRPr="00562ED4">
              <w:rPr>
                <w:rFonts w:ascii="Times New Roman" w:hAnsi="Times New Roman" w:cs="Times New Roman"/>
                <w:sz w:val="28"/>
                <w:szCs w:val="28"/>
              </w:rPr>
              <w:t>Приобретение мебели в раздевалку</w:t>
            </w:r>
          </w:p>
        </w:tc>
        <w:tc>
          <w:tcPr>
            <w:tcW w:w="1985" w:type="dxa"/>
            <w:shd w:val="clear" w:color="auto" w:fill="auto"/>
          </w:tcPr>
          <w:p w14:paraId="5EDE6719"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70,0</w:t>
            </w:r>
          </w:p>
        </w:tc>
        <w:tc>
          <w:tcPr>
            <w:tcW w:w="1729" w:type="dxa"/>
            <w:shd w:val="clear" w:color="auto" w:fill="auto"/>
          </w:tcPr>
          <w:p w14:paraId="15260D5D" w14:textId="77777777" w:rsidR="00665FEB" w:rsidRPr="00562ED4" w:rsidRDefault="00665FEB" w:rsidP="00D93821">
            <w:pPr>
              <w:pStyle w:val="aa"/>
              <w:spacing w:line="276" w:lineRule="auto"/>
              <w:ind w:firstLine="176"/>
              <w:jc w:val="both"/>
              <w:rPr>
                <w:rFonts w:ascii="Times New Roman" w:hAnsi="Times New Roman" w:cs="Times New Roman"/>
                <w:sz w:val="28"/>
                <w:szCs w:val="28"/>
              </w:rPr>
            </w:pPr>
            <w:r w:rsidRPr="00562ED4">
              <w:rPr>
                <w:rFonts w:ascii="Times New Roman" w:hAnsi="Times New Roman" w:cs="Times New Roman"/>
                <w:sz w:val="28"/>
                <w:szCs w:val="28"/>
              </w:rPr>
              <w:t>Местный</w:t>
            </w:r>
          </w:p>
        </w:tc>
      </w:tr>
    </w:tbl>
    <w:p w14:paraId="514EFB65"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p>
    <w:p w14:paraId="5E0F28D5"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рамках реализации федерального проекта «Современная школа» национального проекта «Образование» в 4 общеобразовательных учреждениях (МКОУ </w:t>
      </w:r>
      <w:proofErr w:type="spellStart"/>
      <w:r w:rsidRPr="00562ED4">
        <w:rPr>
          <w:rFonts w:ascii="Times New Roman" w:hAnsi="Times New Roman" w:cs="Times New Roman"/>
          <w:sz w:val="28"/>
          <w:szCs w:val="28"/>
        </w:rPr>
        <w:t>Пестеревская</w:t>
      </w:r>
      <w:proofErr w:type="spellEnd"/>
      <w:r w:rsidRPr="00562ED4">
        <w:rPr>
          <w:rFonts w:ascii="Times New Roman" w:hAnsi="Times New Roman" w:cs="Times New Roman"/>
          <w:sz w:val="28"/>
          <w:szCs w:val="28"/>
        </w:rPr>
        <w:t xml:space="preserve"> СОШ д. Надежда, МКОУ ООШ д. Рыбная Ватага, МКОУ ООШ д. М-Кильмезь, МКОУ ООШ </w:t>
      </w:r>
      <w:proofErr w:type="spellStart"/>
      <w:r w:rsidRPr="00562ED4">
        <w:rPr>
          <w:rFonts w:ascii="Times New Roman" w:hAnsi="Times New Roman" w:cs="Times New Roman"/>
          <w:sz w:val="28"/>
          <w:szCs w:val="28"/>
        </w:rPr>
        <w:t>д.Большой</w:t>
      </w:r>
      <w:proofErr w:type="spellEnd"/>
      <w:r w:rsidRPr="00562ED4">
        <w:rPr>
          <w:rFonts w:ascii="Times New Roman" w:hAnsi="Times New Roman" w:cs="Times New Roman"/>
          <w:sz w:val="28"/>
          <w:szCs w:val="28"/>
        </w:rPr>
        <w:t xml:space="preserve"> </w:t>
      </w:r>
      <w:proofErr w:type="spellStart"/>
      <w:r w:rsidRPr="00562ED4">
        <w:rPr>
          <w:rFonts w:ascii="Times New Roman" w:hAnsi="Times New Roman" w:cs="Times New Roman"/>
          <w:sz w:val="28"/>
          <w:szCs w:val="28"/>
        </w:rPr>
        <w:t>Порек</w:t>
      </w:r>
      <w:proofErr w:type="spellEnd"/>
      <w:r w:rsidRPr="00562ED4">
        <w:rPr>
          <w:rFonts w:ascii="Times New Roman" w:hAnsi="Times New Roman" w:cs="Times New Roman"/>
          <w:sz w:val="28"/>
          <w:szCs w:val="28"/>
        </w:rPr>
        <w:t xml:space="preserve">) созданы Центры «Точка роста» естественно-научной и технологической направленностей. На подготовку образовательного пространства выделено 1212,4 </w:t>
      </w:r>
      <w:proofErr w:type="spellStart"/>
      <w:r w:rsidRPr="00562ED4">
        <w:rPr>
          <w:rFonts w:ascii="Times New Roman" w:hAnsi="Times New Roman" w:cs="Times New Roman"/>
          <w:sz w:val="28"/>
          <w:szCs w:val="28"/>
        </w:rPr>
        <w:t>тыс.руб</w:t>
      </w:r>
      <w:proofErr w:type="spellEnd"/>
      <w:r w:rsidRPr="00562ED4">
        <w:rPr>
          <w:rFonts w:ascii="Times New Roman" w:hAnsi="Times New Roman" w:cs="Times New Roman"/>
          <w:sz w:val="28"/>
          <w:szCs w:val="28"/>
        </w:rPr>
        <w:t xml:space="preserve">. Закуплена новая мебель, строительные материалы для ремонта помещений. </w:t>
      </w:r>
    </w:p>
    <w:p w14:paraId="069E56BD" w14:textId="1C615A49" w:rsidR="00665FEB" w:rsidRPr="00562ED4" w:rsidRDefault="00665FEB"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t>На федеральные средства приобретены для каждого Центра «Точка роста» комплекты оборудования, расходные материалы, средства обучения и воспитания естественно-научной и технологической направленностей</w:t>
      </w:r>
      <w:r w:rsidRPr="00562ED4">
        <w:rPr>
          <w:rFonts w:ascii="Times New Roman" w:hAnsi="Times New Roman" w:cs="Times New Roman"/>
          <w:sz w:val="28"/>
          <w:szCs w:val="28"/>
        </w:rPr>
        <w:t xml:space="preserve"> (цифровые лаборатории по биологии, химии, физике</w:t>
      </w:r>
      <w:r w:rsidRPr="00562ED4">
        <w:rPr>
          <w:rFonts w:ascii="Times New Roman" w:hAnsi="Times New Roman" w:cs="Times New Roman"/>
          <w:color w:val="000000"/>
          <w:sz w:val="28"/>
          <w:szCs w:val="28"/>
        </w:rPr>
        <w:t xml:space="preserve">, микроскопы цифровые, оборудование для демонстрационных опытов по химии и физике, комплект посуды и оборудования для ученических опытов, образовательные наборы для изучения многокомпонентных робототехнических систем и манипуляционных роботов, образовательные наборы по механике, </w:t>
      </w:r>
      <w:proofErr w:type="spellStart"/>
      <w:r w:rsidRPr="00562ED4">
        <w:rPr>
          <w:rFonts w:ascii="Times New Roman" w:hAnsi="Times New Roman" w:cs="Times New Roman"/>
          <w:color w:val="000000"/>
          <w:sz w:val="28"/>
          <w:szCs w:val="28"/>
        </w:rPr>
        <w:t>мехатронике</w:t>
      </w:r>
      <w:proofErr w:type="spellEnd"/>
      <w:r w:rsidRPr="00562ED4">
        <w:rPr>
          <w:rFonts w:ascii="Times New Roman" w:hAnsi="Times New Roman" w:cs="Times New Roman"/>
          <w:color w:val="000000"/>
          <w:sz w:val="28"/>
          <w:szCs w:val="28"/>
        </w:rPr>
        <w:t xml:space="preserve"> и робототехнике)</w:t>
      </w:r>
      <w:r w:rsidRPr="00562ED4">
        <w:rPr>
          <w:rFonts w:ascii="Times New Roman" w:hAnsi="Times New Roman" w:cs="Times New Roman"/>
          <w:sz w:val="28"/>
          <w:szCs w:val="28"/>
        </w:rPr>
        <w:t xml:space="preserve"> </w:t>
      </w:r>
      <w:r w:rsidRPr="00562ED4">
        <w:rPr>
          <w:rFonts w:ascii="Times New Roman" w:hAnsi="Times New Roman" w:cs="Times New Roman"/>
          <w:color w:val="000000"/>
          <w:sz w:val="28"/>
          <w:szCs w:val="28"/>
        </w:rPr>
        <w:t xml:space="preserve">на общую сумму – 4918,31 </w:t>
      </w:r>
      <w:proofErr w:type="spellStart"/>
      <w:r w:rsidRPr="00562ED4">
        <w:rPr>
          <w:rFonts w:ascii="Times New Roman" w:hAnsi="Times New Roman" w:cs="Times New Roman"/>
          <w:color w:val="000000"/>
          <w:sz w:val="28"/>
          <w:szCs w:val="28"/>
        </w:rPr>
        <w:t>тыс.руб</w:t>
      </w:r>
      <w:proofErr w:type="spellEnd"/>
      <w:r w:rsidR="00D93821">
        <w:rPr>
          <w:rFonts w:ascii="Times New Roman" w:hAnsi="Times New Roman" w:cs="Times New Roman"/>
          <w:color w:val="000000"/>
          <w:sz w:val="28"/>
          <w:szCs w:val="28"/>
        </w:rPr>
        <w:t>.</w:t>
      </w:r>
    </w:p>
    <w:p w14:paraId="03723E98" w14:textId="214FB368"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рамках реализации федерального проекта «Цифровая образовательная среда» национального проекта «</w:t>
      </w:r>
      <w:r w:rsidR="002B07D5" w:rsidRPr="00562ED4">
        <w:rPr>
          <w:rFonts w:ascii="Times New Roman" w:hAnsi="Times New Roman" w:cs="Times New Roman"/>
          <w:sz w:val="28"/>
          <w:szCs w:val="28"/>
        </w:rPr>
        <w:t>Образование» образовательные</w:t>
      </w:r>
      <w:r w:rsidRPr="00562ED4">
        <w:rPr>
          <w:rFonts w:ascii="Times New Roman" w:hAnsi="Times New Roman" w:cs="Times New Roman"/>
          <w:sz w:val="28"/>
          <w:szCs w:val="28"/>
        </w:rPr>
        <w:t xml:space="preserve"> организации Кильмезского района (МКОУ </w:t>
      </w:r>
      <w:proofErr w:type="spellStart"/>
      <w:r w:rsidRPr="00562ED4">
        <w:rPr>
          <w:rFonts w:ascii="Times New Roman" w:hAnsi="Times New Roman" w:cs="Times New Roman"/>
          <w:sz w:val="28"/>
          <w:szCs w:val="28"/>
        </w:rPr>
        <w:t>Пестеревская</w:t>
      </w:r>
      <w:proofErr w:type="spellEnd"/>
      <w:r w:rsidRPr="00562ED4">
        <w:rPr>
          <w:rFonts w:ascii="Times New Roman" w:hAnsi="Times New Roman" w:cs="Times New Roman"/>
          <w:sz w:val="28"/>
          <w:szCs w:val="28"/>
        </w:rPr>
        <w:t xml:space="preserve"> СОШ д. Надежда, МКОУ ООШ д. Рыбная Ватага, МКОУ ООШ д. М-Кильмезь, МКОУ ООШ д. Большой </w:t>
      </w:r>
      <w:proofErr w:type="spellStart"/>
      <w:r w:rsidRPr="00562ED4">
        <w:rPr>
          <w:rFonts w:ascii="Times New Roman" w:hAnsi="Times New Roman" w:cs="Times New Roman"/>
          <w:sz w:val="28"/>
          <w:szCs w:val="28"/>
        </w:rPr>
        <w:t>Порек</w:t>
      </w:r>
      <w:proofErr w:type="spellEnd"/>
      <w:r w:rsidRPr="00562ED4">
        <w:rPr>
          <w:rFonts w:ascii="Times New Roman" w:hAnsi="Times New Roman" w:cs="Times New Roman"/>
          <w:sz w:val="28"/>
          <w:szCs w:val="28"/>
        </w:rPr>
        <w:t xml:space="preserve">) получили безвозмездно ноутбуки, </w:t>
      </w:r>
      <w:proofErr w:type="spellStart"/>
      <w:r w:rsidRPr="00562ED4">
        <w:rPr>
          <w:rFonts w:ascii="Times New Roman" w:hAnsi="Times New Roman" w:cs="Times New Roman"/>
          <w:sz w:val="28"/>
          <w:szCs w:val="28"/>
        </w:rPr>
        <w:t>мфу</w:t>
      </w:r>
      <w:proofErr w:type="spellEnd"/>
      <w:r w:rsidRPr="00562ED4">
        <w:rPr>
          <w:rFonts w:ascii="Times New Roman" w:hAnsi="Times New Roman" w:cs="Times New Roman"/>
          <w:sz w:val="28"/>
          <w:szCs w:val="28"/>
        </w:rPr>
        <w:t xml:space="preserve">, компьютерные мыши на общую сумму – 748,2 </w:t>
      </w:r>
      <w:proofErr w:type="spellStart"/>
      <w:r w:rsidRPr="00562ED4">
        <w:rPr>
          <w:rFonts w:ascii="Times New Roman" w:hAnsi="Times New Roman" w:cs="Times New Roman"/>
          <w:sz w:val="28"/>
          <w:szCs w:val="28"/>
        </w:rPr>
        <w:t>тыс.руб</w:t>
      </w:r>
      <w:proofErr w:type="spellEnd"/>
      <w:r w:rsidR="00D93821">
        <w:rPr>
          <w:rFonts w:ascii="Times New Roman" w:hAnsi="Times New Roman" w:cs="Times New Roman"/>
          <w:sz w:val="28"/>
          <w:szCs w:val="28"/>
        </w:rPr>
        <w:t>.</w:t>
      </w:r>
    </w:p>
    <w:p w14:paraId="50D80DF5" w14:textId="15575AC9"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lastRenderedPageBreak/>
        <w:t>В рамках Федеральный проект «Успех каждого ребенка» национального проекта «Образование» проведена работа по ремонту спортивного зала МКОУ ООШ д.</w:t>
      </w:r>
      <w:r w:rsidR="00D93821">
        <w:rPr>
          <w:rFonts w:ascii="Times New Roman" w:hAnsi="Times New Roman" w:cs="Times New Roman"/>
          <w:sz w:val="28"/>
          <w:szCs w:val="28"/>
        </w:rPr>
        <w:t xml:space="preserve"> </w:t>
      </w:r>
      <w:r w:rsidRPr="00562ED4">
        <w:rPr>
          <w:rFonts w:ascii="Times New Roman" w:hAnsi="Times New Roman" w:cs="Times New Roman"/>
          <w:sz w:val="28"/>
          <w:szCs w:val="28"/>
        </w:rPr>
        <w:t xml:space="preserve">Зимник. На обновление материально-технической базы для занятий детей физической культурой и спортом выделено 999,8 </w:t>
      </w:r>
      <w:proofErr w:type="spellStart"/>
      <w:r w:rsidRPr="00562ED4">
        <w:rPr>
          <w:rFonts w:ascii="Times New Roman" w:hAnsi="Times New Roman" w:cs="Times New Roman"/>
          <w:sz w:val="28"/>
          <w:szCs w:val="28"/>
        </w:rPr>
        <w:t>тыс.руб</w:t>
      </w:r>
      <w:proofErr w:type="spellEnd"/>
      <w:r w:rsidRPr="00562ED4">
        <w:rPr>
          <w:rFonts w:ascii="Times New Roman" w:hAnsi="Times New Roman" w:cs="Times New Roman"/>
          <w:sz w:val="28"/>
          <w:szCs w:val="28"/>
        </w:rPr>
        <w:t xml:space="preserve">. </w:t>
      </w:r>
    </w:p>
    <w:p w14:paraId="0B9C4773" w14:textId="70B59ED4"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рамках национального проекта «Образование» регионального проекта «Патриотическое воспитание граждан в Кировской области»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на сумму 786,46 </w:t>
      </w:r>
      <w:proofErr w:type="spellStart"/>
      <w:r w:rsidRPr="00562ED4">
        <w:rPr>
          <w:rFonts w:ascii="Times New Roman" w:hAnsi="Times New Roman" w:cs="Times New Roman"/>
          <w:sz w:val="28"/>
          <w:szCs w:val="28"/>
        </w:rPr>
        <w:t>тыс.руб</w:t>
      </w:r>
      <w:proofErr w:type="spellEnd"/>
      <w:r w:rsidRPr="00562ED4">
        <w:rPr>
          <w:rFonts w:ascii="Times New Roman" w:hAnsi="Times New Roman" w:cs="Times New Roman"/>
          <w:sz w:val="28"/>
          <w:szCs w:val="28"/>
        </w:rPr>
        <w:t>.</w:t>
      </w:r>
    </w:p>
    <w:p w14:paraId="056DB948" w14:textId="5342808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ходе реализации мероприятий «Финансовая поддержка детско-юношеского спорта», предусмотренных в государственной программе Кировской области "Развитие физической культуры и спорта", в МКОУ ДО </w:t>
      </w:r>
      <w:proofErr w:type="spellStart"/>
      <w:r w:rsidRPr="00562ED4">
        <w:rPr>
          <w:rFonts w:ascii="Times New Roman" w:hAnsi="Times New Roman" w:cs="Times New Roman"/>
          <w:sz w:val="28"/>
          <w:szCs w:val="28"/>
        </w:rPr>
        <w:t>Кильмезская</w:t>
      </w:r>
      <w:proofErr w:type="spellEnd"/>
      <w:r w:rsidRPr="00562ED4">
        <w:rPr>
          <w:rFonts w:ascii="Times New Roman" w:hAnsi="Times New Roman" w:cs="Times New Roman"/>
          <w:sz w:val="28"/>
          <w:szCs w:val="28"/>
        </w:rPr>
        <w:t xml:space="preserve"> ДЮСШ д.</w:t>
      </w:r>
      <w:r w:rsidR="00D93821">
        <w:rPr>
          <w:rFonts w:ascii="Times New Roman" w:hAnsi="Times New Roman" w:cs="Times New Roman"/>
          <w:sz w:val="28"/>
          <w:szCs w:val="28"/>
        </w:rPr>
        <w:t xml:space="preserve"> </w:t>
      </w:r>
      <w:r w:rsidRPr="00562ED4">
        <w:rPr>
          <w:rFonts w:ascii="Times New Roman" w:hAnsi="Times New Roman" w:cs="Times New Roman"/>
          <w:sz w:val="28"/>
          <w:szCs w:val="28"/>
        </w:rPr>
        <w:t xml:space="preserve">Малая Кильмезь на организацию работы с одаренными детьми в сфере физкультуры и спорта и приобретение спортивного оборудования выделено и освоено 750 </w:t>
      </w:r>
      <w:proofErr w:type="spellStart"/>
      <w:r w:rsidRPr="00562ED4">
        <w:rPr>
          <w:rFonts w:ascii="Times New Roman" w:hAnsi="Times New Roman" w:cs="Times New Roman"/>
          <w:sz w:val="28"/>
          <w:szCs w:val="28"/>
        </w:rPr>
        <w:t>тыс.руб</w:t>
      </w:r>
      <w:proofErr w:type="spellEnd"/>
      <w:r w:rsidRPr="00562ED4">
        <w:rPr>
          <w:rFonts w:ascii="Times New Roman" w:hAnsi="Times New Roman" w:cs="Times New Roman"/>
          <w:sz w:val="28"/>
          <w:szCs w:val="28"/>
        </w:rPr>
        <w:t>.</w:t>
      </w:r>
    </w:p>
    <w:p w14:paraId="5D69C2F7" w14:textId="29892B13" w:rsidR="00665FEB" w:rsidRPr="00562ED4" w:rsidRDefault="00665FEB" w:rsidP="00562ED4">
      <w:pPr>
        <w:pStyle w:val="aa"/>
        <w:spacing w:line="276" w:lineRule="auto"/>
        <w:ind w:firstLine="567"/>
        <w:jc w:val="both"/>
        <w:rPr>
          <w:rFonts w:ascii="Times New Roman" w:hAnsi="Times New Roman" w:cs="Times New Roman"/>
          <w:bCs/>
          <w:sz w:val="28"/>
          <w:szCs w:val="28"/>
        </w:rPr>
      </w:pPr>
      <w:r w:rsidRPr="00562ED4">
        <w:rPr>
          <w:rFonts w:ascii="Times New Roman" w:hAnsi="Times New Roman" w:cs="Times New Roman"/>
          <w:sz w:val="28"/>
          <w:szCs w:val="28"/>
        </w:rPr>
        <w:t xml:space="preserve">С целью выполнения предписаний надзорных органов и приведения зданий в соответствии с требованиями, предъявляемыми к безопасности в процессе эксплуатации (Приведение в соответствие с требованиями к антитеррористической защищенности объектов (территорий)), установлено </w:t>
      </w:r>
      <w:proofErr w:type="spellStart"/>
      <w:r w:rsidRPr="00562ED4">
        <w:rPr>
          <w:rFonts w:ascii="Times New Roman" w:hAnsi="Times New Roman" w:cs="Times New Roman"/>
          <w:sz w:val="28"/>
          <w:szCs w:val="28"/>
        </w:rPr>
        <w:t>периметральное</w:t>
      </w:r>
      <w:proofErr w:type="spellEnd"/>
      <w:r w:rsidRPr="00562ED4">
        <w:rPr>
          <w:rFonts w:ascii="Times New Roman" w:hAnsi="Times New Roman" w:cs="Times New Roman"/>
          <w:sz w:val="28"/>
          <w:szCs w:val="28"/>
        </w:rPr>
        <w:t xml:space="preserve"> ограждение территории МКОУ ДО ДДТ на сумму 222,5 </w:t>
      </w:r>
      <w:proofErr w:type="spellStart"/>
      <w:r w:rsidRPr="00562ED4">
        <w:rPr>
          <w:rFonts w:ascii="Times New Roman" w:hAnsi="Times New Roman" w:cs="Times New Roman"/>
          <w:sz w:val="28"/>
          <w:szCs w:val="28"/>
        </w:rPr>
        <w:t>тыс.руб</w:t>
      </w:r>
      <w:proofErr w:type="spellEnd"/>
      <w:r w:rsidR="00D93821">
        <w:rPr>
          <w:rFonts w:ascii="Times New Roman" w:hAnsi="Times New Roman" w:cs="Times New Roman"/>
          <w:sz w:val="28"/>
          <w:szCs w:val="28"/>
        </w:rPr>
        <w:t>.</w:t>
      </w:r>
      <w:r w:rsidRPr="00562ED4">
        <w:rPr>
          <w:rFonts w:ascii="Times New Roman" w:hAnsi="Times New Roman" w:cs="Times New Roman"/>
          <w:sz w:val="28"/>
          <w:szCs w:val="28"/>
        </w:rPr>
        <w:t xml:space="preserve"> и территории МБОУ ДО МУК на сумму 727,3 </w:t>
      </w:r>
      <w:proofErr w:type="spellStart"/>
      <w:r w:rsidRPr="00562ED4">
        <w:rPr>
          <w:rFonts w:ascii="Times New Roman" w:hAnsi="Times New Roman" w:cs="Times New Roman"/>
          <w:sz w:val="28"/>
          <w:szCs w:val="28"/>
        </w:rPr>
        <w:t>тыс.руб</w:t>
      </w:r>
      <w:proofErr w:type="spellEnd"/>
      <w:r w:rsidR="00D93821">
        <w:rPr>
          <w:rFonts w:ascii="Times New Roman" w:hAnsi="Times New Roman" w:cs="Times New Roman"/>
          <w:sz w:val="28"/>
          <w:szCs w:val="28"/>
        </w:rPr>
        <w:t>.</w:t>
      </w:r>
      <w:r w:rsidRPr="00562ED4">
        <w:rPr>
          <w:rFonts w:ascii="Times New Roman" w:hAnsi="Times New Roman" w:cs="Times New Roman"/>
          <w:sz w:val="28"/>
          <w:szCs w:val="28"/>
        </w:rPr>
        <w:t xml:space="preserve">, </w:t>
      </w:r>
      <w:r w:rsidRPr="00562ED4">
        <w:rPr>
          <w:rFonts w:ascii="Times New Roman" w:hAnsi="Times New Roman" w:cs="Times New Roman"/>
          <w:bCs/>
          <w:sz w:val="28"/>
          <w:szCs w:val="28"/>
        </w:rPr>
        <w:t xml:space="preserve">в </w:t>
      </w:r>
      <w:r w:rsidRPr="00562ED4">
        <w:rPr>
          <w:rFonts w:ascii="Times New Roman" w:hAnsi="Times New Roman" w:cs="Times New Roman"/>
          <w:sz w:val="28"/>
          <w:szCs w:val="28"/>
        </w:rPr>
        <w:t>МКДОУ Д/с "Солнышко"</w:t>
      </w:r>
      <w:r w:rsidRPr="00562ED4">
        <w:rPr>
          <w:rFonts w:ascii="Times New Roman" w:hAnsi="Times New Roman" w:cs="Times New Roman"/>
          <w:bCs/>
          <w:sz w:val="28"/>
          <w:szCs w:val="28"/>
        </w:rPr>
        <w:t xml:space="preserve"> проведен частичный капитальный ремонт системы отопления</w:t>
      </w:r>
      <w:r w:rsidRPr="00562ED4">
        <w:rPr>
          <w:rFonts w:ascii="Times New Roman" w:hAnsi="Times New Roman" w:cs="Times New Roman"/>
          <w:sz w:val="28"/>
          <w:szCs w:val="28"/>
        </w:rPr>
        <w:t xml:space="preserve"> </w:t>
      </w:r>
      <w:r w:rsidRPr="00562ED4">
        <w:rPr>
          <w:rFonts w:ascii="Times New Roman" w:hAnsi="Times New Roman" w:cs="Times New Roman"/>
          <w:bCs/>
          <w:sz w:val="28"/>
          <w:szCs w:val="28"/>
        </w:rPr>
        <w:t>на сумму</w:t>
      </w:r>
      <w:r w:rsidRPr="00562ED4">
        <w:rPr>
          <w:rFonts w:ascii="Times New Roman" w:hAnsi="Times New Roman" w:cs="Times New Roman"/>
          <w:sz w:val="28"/>
          <w:szCs w:val="28"/>
        </w:rPr>
        <w:t xml:space="preserve"> </w:t>
      </w:r>
      <w:r w:rsidRPr="00562ED4">
        <w:rPr>
          <w:rFonts w:ascii="Times New Roman" w:hAnsi="Times New Roman" w:cs="Times New Roman"/>
          <w:bCs/>
          <w:sz w:val="28"/>
          <w:szCs w:val="28"/>
        </w:rPr>
        <w:t>2032,7</w:t>
      </w:r>
      <w:r w:rsidRPr="00562ED4">
        <w:rPr>
          <w:rFonts w:ascii="Times New Roman" w:hAnsi="Times New Roman" w:cs="Times New Roman"/>
          <w:sz w:val="28"/>
          <w:szCs w:val="28"/>
        </w:rPr>
        <w:t xml:space="preserve"> </w:t>
      </w:r>
      <w:proofErr w:type="spellStart"/>
      <w:r w:rsidRPr="00562ED4">
        <w:rPr>
          <w:rFonts w:ascii="Times New Roman" w:hAnsi="Times New Roman" w:cs="Times New Roman"/>
          <w:sz w:val="28"/>
          <w:szCs w:val="28"/>
        </w:rPr>
        <w:t>тыс.руб</w:t>
      </w:r>
      <w:proofErr w:type="spellEnd"/>
      <w:r w:rsidRPr="00562ED4">
        <w:rPr>
          <w:rFonts w:ascii="Times New Roman" w:hAnsi="Times New Roman" w:cs="Times New Roman"/>
          <w:sz w:val="28"/>
          <w:szCs w:val="28"/>
        </w:rPr>
        <w:t xml:space="preserve">., в МКОУ ООШ </w:t>
      </w:r>
      <w:proofErr w:type="spellStart"/>
      <w:r w:rsidRPr="00562ED4">
        <w:rPr>
          <w:rFonts w:ascii="Times New Roman" w:hAnsi="Times New Roman" w:cs="Times New Roman"/>
          <w:sz w:val="28"/>
          <w:szCs w:val="28"/>
        </w:rPr>
        <w:t>д.Зимник</w:t>
      </w:r>
      <w:proofErr w:type="spellEnd"/>
      <w:r w:rsidRPr="00562ED4">
        <w:rPr>
          <w:rFonts w:ascii="Times New Roman" w:hAnsi="Times New Roman" w:cs="Times New Roman"/>
          <w:sz w:val="28"/>
          <w:szCs w:val="28"/>
        </w:rPr>
        <w:t xml:space="preserve"> проведен частичный ремонт системы электроснабжения на сумму 202,1 </w:t>
      </w:r>
      <w:proofErr w:type="spellStart"/>
      <w:r w:rsidRPr="00562ED4">
        <w:rPr>
          <w:rFonts w:ascii="Times New Roman" w:hAnsi="Times New Roman" w:cs="Times New Roman"/>
          <w:sz w:val="28"/>
          <w:szCs w:val="28"/>
        </w:rPr>
        <w:t>тыс.руб</w:t>
      </w:r>
      <w:proofErr w:type="spellEnd"/>
      <w:r w:rsidRPr="00562ED4">
        <w:rPr>
          <w:rFonts w:ascii="Times New Roman" w:hAnsi="Times New Roman" w:cs="Times New Roman"/>
          <w:sz w:val="28"/>
          <w:szCs w:val="28"/>
        </w:rPr>
        <w:t xml:space="preserve">., проведены работы по монтажу системы (средства) оповещения и управления эвакуацией при угрозе совершения террористического акта в 11 образовательных организациях (МКОУ ООШ </w:t>
      </w:r>
      <w:proofErr w:type="spellStart"/>
      <w:r w:rsidRPr="00562ED4">
        <w:rPr>
          <w:rFonts w:ascii="Times New Roman" w:hAnsi="Times New Roman" w:cs="Times New Roman"/>
          <w:sz w:val="28"/>
          <w:szCs w:val="28"/>
        </w:rPr>
        <w:t>д.Зимник</w:t>
      </w:r>
      <w:proofErr w:type="spellEnd"/>
      <w:r w:rsidRPr="00562ED4">
        <w:rPr>
          <w:rFonts w:ascii="Times New Roman" w:hAnsi="Times New Roman" w:cs="Times New Roman"/>
          <w:sz w:val="28"/>
          <w:szCs w:val="28"/>
        </w:rPr>
        <w:t xml:space="preserve">, МКОУ </w:t>
      </w:r>
      <w:proofErr w:type="spellStart"/>
      <w:r w:rsidRPr="00562ED4">
        <w:rPr>
          <w:rFonts w:ascii="Times New Roman" w:hAnsi="Times New Roman" w:cs="Times New Roman"/>
          <w:sz w:val="28"/>
          <w:szCs w:val="28"/>
        </w:rPr>
        <w:t>Пестеревская</w:t>
      </w:r>
      <w:proofErr w:type="spellEnd"/>
      <w:r w:rsidRPr="00562ED4">
        <w:rPr>
          <w:rFonts w:ascii="Times New Roman" w:hAnsi="Times New Roman" w:cs="Times New Roman"/>
          <w:sz w:val="28"/>
          <w:szCs w:val="28"/>
        </w:rPr>
        <w:t xml:space="preserve"> СОШ д. Надежда, МКОУ СОШ д. Рыбная Ватага, МКОУ ООШ </w:t>
      </w:r>
      <w:proofErr w:type="spellStart"/>
      <w:r w:rsidRPr="00562ED4">
        <w:rPr>
          <w:rFonts w:ascii="Times New Roman" w:hAnsi="Times New Roman" w:cs="Times New Roman"/>
          <w:sz w:val="28"/>
          <w:szCs w:val="28"/>
        </w:rPr>
        <w:t>д.Большой</w:t>
      </w:r>
      <w:proofErr w:type="spellEnd"/>
      <w:r w:rsidRPr="00562ED4">
        <w:rPr>
          <w:rFonts w:ascii="Times New Roman" w:hAnsi="Times New Roman" w:cs="Times New Roman"/>
          <w:sz w:val="28"/>
          <w:szCs w:val="28"/>
        </w:rPr>
        <w:t xml:space="preserve"> </w:t>
      </w:r>
      <w:proofErr w:type="spellStart"/>
      <w:r w:rsidRPr="00562ED4">
        <w:rPr>
          <w:rFonts w:ascii="Times New Roman" w:hAnsi="Times New Roman" w:cs="Times New Roman"/>
          <w:sz w:val="28"/>
          <w:szCs w:val="28"/>
        </w:rPr>
        <w:t>Порек</w:t>
      </w:r>
      <w:proofErr w:type="spellEnd"/>
      <w:r w:rsidRPr="00562ED4">
        <w:rPr>
          <w:rFonts w:ascii="Times New Roman" w:hAnsi="Times New Roman" w:cs="Times New Roman"/>
          <w:sz w:val="28"/>
          <w:szCs w:val="28"/>
        </w:rPr>
        <w:t xml:space="preserve">, МКОУ ООШ </w:t>
      </w:r>
      <w:proofErr w:type="spellStart"/>
      <w:r w:rsidRPr="00562ED4">
        <w:rPr>
          <w:rFonts w:ascii="Times New Roman" w:hAnsi="Times New Roman" w:cs="Times New Roman"/>
          <w:sz w:val="28"/>
          <w:szCs w:val="28"/>
        </w:rPr>
        <w:t>д.Вихарево</w:t>
      </w:r>
      <w:proofErr w:type="spellEnd"/>
      <w:r w:rsidRPr="00562ED4">
        <w:rPr>
          <w:rFonts w:ascii="Times New Roman" w:hAnsi="Times New Roman" w:cs="Times New Roman"/>
          <w:sz w:val="28"/>
          <w:szCs w:val="28"/>
        </w:rPr>
        <w:t xml:space="preserve">, МКОУ ООШ </w:t>
      </w:r>
      <w:proofErr w:type="spellStart"/>
      <w:r w:rsidRPr="00562ED4">
        <w:rPr>
          <w:rFonts w:ascii="Times New Roman" w:hAnsi="Times New Roman" w:cs="Times New Roman"/>
          <w:sz w:val="28"/>
          <w:szCs w:val="28"/>
        </w:rPr>
        <w:t>д.Селино</w:t>
      </w:r>
      <w:proofErr w:type="spellEnd"/>
      <w:r w:rsidRPr="00562ED4">
        <w:rPr>
          <w:rFonts w:ascii="Times New Roman" w:hAnsi="Times New Roman" w:cs="Times New Roman"/>
          <w:sz w:val="28"/>
          <w:szCs w:val="28"/>
        </w:rPr>
        <w:t xml:space="preserve">, МКОУ ДО </w:t>
      </w:r>
      <w:proofErr w:type="spellStart"/>
      <w:r w:rsidRPr="00562ED4">
        <w:rPr>
          <w:rFonts w:ascii="Times New Roman" w:hAnsi="Times New Roman" w:cs="Times New Roman"/>
          <w:sz w:val="28"/>
          <w:szCs w:val="28"/>
        </w:rPr>
        <w:t>Кильмезская</w:t>
      </w:r>
      <w:proofErr w:type="spellEnd"/>
      <w:r w:rsidRPr="00562ED4">
        <w:rPr>
          <w:rFonts w:ascii="Times New Roman" w:hAnsi="Times New Roman" w:cs="Times New Roman"/>
          <w:sz w:val="28"/>
          <w:szCs w:val="28"/>
        </w:rPr>
        <w:t xml:space="preserve"> ДЮСШ </w:t>
      </w:r>
      <w:proofErr w:type="spellStart"/>
      <w:r w:rsidRPr="00562ED4">
        <w:rPr>
          <w:rFonts w:ascii="Times New Roman" w:hAnsi="Times New Roman" w:cs="Times New Roman"/>
          <w:sz w:val="28"/>
          <w:szCs w:val="28"/>
        </w:rPr>
        <w:t>д.Малая</w:t>
      </w:r>
      <w:proofErr w:type="spellEnd"/>
      <w:r w:rsidRPr="00562ED4">
        <w:rPr>
          <w:rFonts w:ascii="Times New Roman" w:hAnsi="Times New Roman" w:cs="Times New Roman"/>
          <w:sz w:val="28"/>
          <w:szCs w:val="28"/>
        </w:rPr>
        <w:t xml:space="preserve"> Кильмезь, МБОУ ДО МУК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МКОУ ДО ДДТ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МКДОУ Д/с "Солнышко", МКДОУ Д/с "Колосок") на общую сумму 730 </w:t>
      </w:r>
      <w:proofErr w:type="spellStart"/>
      <w:r w:rsidRPr="00562ED4">
        <w:rPr>
          <w:rFonts w:ascii="Times New Roman" w:hAnsi="Times New Roman" w:cs="Times New Roman"/>
          <w:sz w:val="28"/>
          <w:szCs w:val="28"/>
        </w:rPr>
        <w:t>тыс.руб</w:t>
      </w:r>
      <w:proofErr w:type="spellEnd"/>
      <w:r w:rsidRPr="00562ED4">
        <w:rPr>
          <w:rFonts w:ascii="Times New Roman" w:hAnsi="Times New Roman" w:cs="Times New Roman"/>
          <w:sz w:val="28"/>
          <w:szCs w:val="28"/>
        </w:rPr>
        <w:t>.</w:t>
      </w:r>
    </w:p>
    <w:p w14:paraId="3D696655" w14:textId="77777777" w:rsidR="00665FEB" w:rsidRPr="00562ED4" w:rsidRDefault="00665FEB" w:rsidP="00562ED4">
      <w:pPr>
        <w:pStyle w:val="aa"/>
        <w:spacing w:line="276" w:lineRule="auto"/>
        <w:ind w:firstLine="567"/>
        <w:jc w:val="both"/>
        <w:rPr>
          <w:rFonts w:ascii="Times New Roman" w:hAnsi="Times New Roman" w:cs="Times New Roman"/>
          <w:bCs/>
          <w:sz w:val="28"/>
          <w:szCs w:val="28"/>
        </w:rPr>
      </w:pPr>
      <w:r w:rsidRPr="00562ED4">
        <w:rPr>
          <w:rFonts w:ascii="Times New Roman" w:hAnsi="Times New Roman" w:cs="Times New Roman"/>
          <w:bCs/>
          <w:sz w:val="28"/>
          <w:szCs w:val="28"/>
        </w:rPr>
        <w:t xml:space="preserve">На укрепление материально-технической базы муниципальных образовательных организаций из областного бюджета выделено 1399,1 </w:t>
      </w:r>
      <w:proofErr w:type="spellStart"/>
      <w:r w:rsidRPr="00562ED4">
        <w:rPr>
          <w:rFonts w:ascii="Times New Roman" w:hAnsi="Times New Roman" w:cs="Times New Roman"/>
          <w:bCs/>
          <w:sz w:val="28"/>
          <w:szCs w:val="28"/>
        </w:rPr>
        <w:t>тыс.руб</w:t>
      </w:r>
      <w:proofErr w:type="spellEnd"/>
      <w:r w:rsidRPr="00562ED4">
        <w:rPr>
          <w:rFonts w:ascii="Times New Roman" w:hAnsi="Times New Roman" w:cs="Times New Roman"/>
          <w:bCs/>
          <w:sz w:val="28"/>
          <w:szCs w:val="28"/>
        </w:rPr>
        <w:t xml:space="preserve">. На выделенные средства приобретены и установлены котлы в </w:t>
      </w:r>
      <w:r w:rsidRPr="00562ED4">
        <w:rPr>
          <w:rFonts w:ascii="Times New Roman" w:hAnsi="Times New Roman" w:cs="Times New Roman"/>
          <w:sz w:val="28"/>
          <w:szCs w:val="28"/>
        </w:rPr>
        <w:t xml:space="preserve">МКОУ </w:t>
      </w:r>
      <w:proofErr w:type="spellStart"/>
      <w:r w:rsidRPr="00562ED4">
        <w:rPr>
          <w:rFonts w:ascii="Times New Roman" w:hAnsi="Times New Roman" w:cs="Times New Roman"/>
          <w:sz w:val="28"/>
          <w:szCs w:val="28"/>
        </w:rPr>
        <w:t>Пестеревская</w:t>
      </w:r>
      <w:proofErr w:type="spellEnd"/>
      <w:r w:rsidRPr="00562ED4">
        <w:rPr>
          <w:rFonts w:ascii="Times New Roman" w:hAnsi="Times New Roman" w:cs="Times New Roman"/>
          <w:sz w:val="28"/>
          <w:szCs w:val="28"/>
        </w:rPr>
        <w:t xml:space="preserve"> СОШ д. Надежда и в МКОУ ООШ </w:t>
      </w:r>
      <w:proofErr w:type="spellStart"/>
      <w:r w:rsidRPr="00562ED4">
        <w:rPr>
          <w:rFonts w:ascii="Times New Roman" w:hAnsi="Times New Roman" w:cs="Times New Roman"/>
          <w:sz w:val="28"/>
          <w:szCs w:val="28"/>
        </w:rPr>
        <w:t>д.Зимник</w:t>
      </w:r>
      <w:proofErr w:type="spellEnd"/>
      <w:r w:rsidRPr="00562ED4">
        <w:rPr>
          <w:rFonts w:ascii="Times New Roman" w:hAnsi="Times New Roman" w:cs="Times New Roman"/>
          <w:sz w:val="28"/>
          <w:szCs w:val="28"/>
        </w:rPr>
        <w:t xml:space="preserve">, приобретены кресла для актового зала в МКОУ ДО ДДТ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w:t>
      </w:r>
    </w:p>
    <w:p w14:paraId="5F4E94F7" w14:textId="419617A2" w:rsidR="00665FEB" w:rsidRPr="00562ED4" w:rsidRDefault="00665FEB" w:rsidP="00562ED4">
      <w:pPr>
        <w:pStyle w:val="aa"/>
        <w:spacing w:line="276" w:lineRule="auto"/>
        <w:ind w:firstLine="567"/>
        <w:jc w:val="both"/>
        <w:rPr>
          <w:rFonts w:ascii="Times New Roman" w:hAnsi="Times New Roman" w:cs="Times New Roman"/>
          <w:bCs/>
          <w:iCs/>
          <w:sz w:val="28"/>
          <w:szCs w:val="28"/>
        </w:rPr>
      </w:pPr>
      <w:r w:rsidRPr="00562ED4">
        <w:rPr>
          <w:rFonts w:ascii="Times New Roman" w:hAnsi="Times New Roman" w:cs="Times New Roman"/>
          <w:sz w:val="28"/>
          <w:szCs w:val="28"/>
        </w:rPr>
        <w:t xml:space="preserve"> </w:t>
      </w:r>
    </w:p>
    <w:p w14:paraId="2A964696" w14:textId="5B6BDF51" w:rsidR="00665FEB" w:rsidRDefault="00665FEB" w:rsidP="00D93821">
      <w:pPr>
        <w:pStyle w:val="aa"/>
        <w:spacing w:line="276" w:lineRule="auto"/>
        <w:jc w:val="center"/>
        <w:rPr>
          <w:rFonts w:ascii="Times New Roman" w:hAnsi="Times New Roman" w:cs="Times New Roman"/>
          <w:bCs/>
          <w:sz w:val="28"/>
          <w:szCs w:val="28"/>
        </w:rPr>
      </w:pPr>
      <w:r w:rsidRPr="00562ED4">
        <w:rPr>
          <w:rFonts w:ascii="Times New Roman" w:hAnsi="Times New Roman" w:cs="Times New Roman"/>
          <w:bCs/>
          <w:sz w:val="28"/>
          <w:szCs w:val="28"/>
        </w:rPr>
        <w:t>Основные показатели отрасли «Образование»</w:t>
      </w:r>
    </w:p>
    <w:p w14:paraId="76DFAD6C" w14:textId="77777777" w:rsidR="00D93821" w:rsidRPr="00D93821" w:rsidRDefault="00D93821" w:rsidP="00D93821">
      <w:pPr>
        <w:pStyle w:val="aa"/>
        <w:spacing w:line="276" w:lineRule="auto"/>
        <w:ind w:firstLine="567"/>
        <w:jc w:val="right"/>
        <w:rPr>
          <w:rFonts w:ascii="Times New Roman" w:hAnsi="Times New Roman" w:cs="Times New Roman"/>
          <w:i/>
          <w:iCs/>
          <w:sz w:val="28"/>
          <w:szCs w:val="28"/>
        </w:rPr>
      </w:pPr>
      <w:r w:rsidRPr="00562ED4">
        <w:rPr>
          <w:rFonts w:ascii="Times New Roman" w:hAnsi="Times New Roman" w:cs="Times New Roman"/>
          <w:sz w:val="28"/>
          <w:szCs w:val="28"/>
        </w:rPr>
        <w:t xml:space="preserve">                           </w:t>
      </w:r>
      <w:r w:rsidRPr="00D93821">
        <w:rPr>
          <w:rFonts w:ascii="Times New Roman" w:hAnsi="Times New Roman" w:cs="Times New Roman"/>
          <w:i/>
          <w:iCs/>
          <w:sz w:val="28"/>
          <w:szCs w:val="28"/>
        </w:rPr>
        <w:t>Таблица 3</w:t>
      </w:r>
    </w:p>
    <w:tbl>
      <w:tblPr>
        <w:tblW w:w="9655" w:type="dxa"/>
        <w:tblCellSpacing w:w="0" w:type="dxa"/>
        <w:tblInd w:w="-15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710"/>
        <w:gridCol w:w="4962"/>
        <w:gridCol w:w="864"/>
        <w:gridCol w:w="993"/>
        <w:gridCol w:w="1118"/>
        <w:gridCol w:w="1008"/>
      </w:tblGrid>
      <w:tr w:rsidR="00665FEB" w:rsidRPr="00562ED4" w14:paraId="79891628" w14:textId="77777777" w:rsidTr="002B07D5">
        <w:trPr>
          <w:trHeight w:val="693"/>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621EBBBC" w14:textId="77777777" w:rsidR="00665FEB" w:rsidRPr="00562ED4" w:rsidRDefault="00665FEB" w:rsidP="00D93821">
            <w:pPr>
              <w:pStyle w:val="aa"/>
              <w:spacing w:line="276" w:lineRule="auto"/>
              <w:ind w:firstLine="10"/>
              <w:jc w:val="both"/>
              <w:rPr>
                <w:rFonts w:ascii="Times New Roman" w:hAnsi="Times New Roman" w:cs="Times New Roman"/>
                <w:sz w:val="28"/>
                <w:szCs w:val="28"/>
              </w:rPr>
            </w:pPr>
            <w:r w:rsidRPr="00562ED4">
              <w:rPr>
                <w:rFonts w:ascii="Times New Roman" w:hAnsi="Times New Roman" w:cs="Times New Roman"/>
                <w:sz w:val="28"/>
                <w:szCs w:val="28"/>
              </w:rPr>
              <w:lastRenderedPageBreak/>
              <w:t xml:space="preserve">№ </w:t>
            </w:r>
            <w:r w:rsidRPr="00562ED4">
              <w:rPr>
                <w:rFonts w:ascii="Times New Roman" w:hAnsi="Times New Roman" w:cs="Times New Roman"/>
                <w:bCs/>
                <w:sz w:val="28"/>
                <w:szCs w:val="28"/>
              </w:rPr>
              <w:t>п/п</w:t>
            </w:r>
          </w:p>
        </w:tc>
        <w:tc>
          <w:tcPr>
            <w:tcW w:w="4962" w:type="dxa"/>
            <w:tcBorders>
              <w:top w:val="outset" w:sz="6" w:space="0" w:color="00000A"/>
              <w:left w:val="outset" w:sz="6" w:space="0" w:color="00000A"/>
              <w:bottom w:val="outset" w:sz="6" w:space="0" w:color="00000A"/>
              <w:right w:val="outset" w:sz="6" w:space="0" w:color="00000A"/>
            </w:tcBorders>
          </w:tcPr>
          <w:p w14:paraId="501513EE"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bCs/>
                <w:sz w:val="28"/>
                <w:szCs w:val="28"/>
              </w:rPr>
              <w:t>Наименование показателя</w:t>
            </w:r>
          </w:p>
        </w:tc>
        <w:tc>
          <w:tcPr>
            <w:tcW w:w="864" w:type="dxa"/>
            <w:tcBorders>
              <w:top w:val="outset" w:sz="6" w:space="0" w:color="00000A"/>
              <w:left w:val="outset" w:sz="6" w:space="0" w:color="00000A"/>
              <w:bottom w:val="outset" w:sz="6" w:space="0" w:color="00000A"/>
              <w:right w:val="outset" w:sz="6" w:space="0" w:color="00000A"/>
            </w:tcBorders>
          </w:tcPr>
          <w:p w14:paraId="53AA7C3C" w14:textId="6959CB00"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bCs/>
                <w:sz w:val="28"/>
                <w:szCs w:val="28"/>
              </w:rPr>
              <w:t>Ед. изм</w:t>
            </w:r>
            <w:r w:rsidR="00D93821">
              <w:rPr>
                <w:rFonts w:ascii="Times New Roman" w:hAnsi="Times New Roman" w:cs="Times New Roman"/>
                <w:bCs/>
                <w:sz w:val="28"/>
                <w:szCs w:val="28"/>
              </w:rPr>
              <w:t>.</w:t>
            </w:r>
          </w:p>
        </w:tc>
        <w:tc>
          <w:tcPr>
            <w:tcW w:w="993" w:type="dxa"/>
            <w:tcBorders>
              <w:top w:val="outset" w:sz="6" w:space="0" w:color="00000A"/>
              <w:left w:val="outset" w:sz="6" w:space="0" w:color="00000A"/>
              <w:bottom w:val="outset" w:sz="6" w:space="0" w:color="00000A"/>
              <w:right w:val="outset" w:sz="6" w:space="0" w:color="00000A"/>
            </w:tcBorders>
          </w:tcPr>
          <w:p w14:paraId="4E6CDD6B" w14:textId="77777777" w:rsidR="00665FEB" w:rsidRPr="00562ED4" w:rsidRDefault="00665FEB" w:rsidP="00D93821">
            <w:pPr>
              <w:pStyle w:val="aa"/>
              <w:spacing w:line="276" w:lineRule="auto"/>
              <w:jc w:val="both"/>
              <w:rPr>
                <w:rFonts w:ascii="Times New Roman" w:hAnsi="Times New Roman" w:cs="Times New Roman"/>
                <w:bCs/>
                <w:sz w:val="28"/>
                <w:szCs w:val="28"/>
              </w:rPr>
            </w:pPr>
            <w:r w:rsidRPr="00562ED4">
              <w:rPr>
                <w:rFonts w:ascii="Times New Roman" w:hAnsi="Times New Roman" w:cs="Times New Roman"/>
                <w:sz w:val="28"/>
                <w:szCs w:val="28"/>
              </w:rPr>
              <w:t>2022</w:t>
            </w:r>
            <w:r w:rsidRPr="00562ED4">
              <w:rPr>
                <w:rFonts w:ascii="Times New Roman" w:hAnsi="Times New Roman" w:cs="Times New Roman"/>
                <w:bCs/>
                <w:sz w:val="28"/>
                <w:szCs w:val="28"/>
              </w:rPr>
              <w:t xml:space="preserve"> год</w:t>
            </w:r>
          </w:p>
          <w:p w14:paraId="4177209F" w14:textId="46949EBF" w:rsidR="00665FEB" w:rsidRPr="00562ED4" w:rsidRDefault="00D93821" w:rsidP="00D93821">
            <w:pPr>
              <w:pStyle w:val="aa"/>
              <w:spacing w:line="276" w:lineRule="auto"/>
              <w:jc w:val="both"/>
              <w:rPr>
                <w:rFonts w:ascii="Times New Roman" w:hAnsi="Times New Roman" w:cs="Times New Roman"/>
                <w:sz w:val="28"/>
                <w:szCs w:val="28"/>
              </w:rPr>
            </w:pPr>
            <w:r>
              <w:rPr>
                <w:rFonts w:ascii="Times New Roman" w:hAnsi="Times New Roman" w:cs="Times New Roman"/>
                <w:bCs/>
                <w:sz w:val="28"/>
                <w:szCs w:val="28"/>
              </w:rPr>
              <w:t>о</w:t>
            </w:r>
            <w:r w:rsidR="00665FEB" w:rsidRPr="00562ED4">
              <w:rPr>
                <w:rFonts w:ascii="Times New Roman" w:hAnsi="Times New Roman" w:cs="Times New Roman"/>
                <w:bCs/>
                <w:sz w:val="28"/>
                <w:szCs w:val="28"/>
              </w:rPr>
              <w:t>тчет</w:t>
            </w:r>
          </w:p>
        </w:tc>
        <w:tc>
          <w:tcPr>
            <w:tcW w:w="1118" w:type="dxa"/>
            <w:tcBorders>
              <w:top w:val="outset" w:sz="6" w:space="0" w:color="00000A"/>
              <w:left w:val="outset" w:sz="6" w:space="0" w:color="00000A"/>
              <w:bottom w:val="outset" w:sz="6" w:space="0" w:color="00000A"/>
              <w:right w:val="outset" w:sz="6" w:space="0" w:color="00000A"/>
            </w:tcBorders>
          </w:tcPr>
          <w:p w14:paraId="122B49EF"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bCs/>
                <w:sz w:val="28"/>
                <w:szCs w:val="28"/>
              </w:rPr>
              <w:t>2023</w:t>
            </w:r>
          </w:p>
          <w:p w14:paraId="21C004F5" w14:textId="754C8F27" w:rsidR="00665FEB" w:rsidRPr="00562ED4" w:rsidRDefault="00D93821" w:rsidP="00D93821">
            <w:pPr>
              <w:pStyle w:val="aa"/>
              <w:spacing w:line="276" w:lineRule="auto"/>
              <w:jc w:val="both"/>
              <w:rPr>
                <w:rFonts w:ascii="Times New Roman" w:hAnsi="Times New Roman" w:cs="Times New Roman"/>
                <w:bCs/>
                <w:sz w:val="28"/>
                <w:szCs w:val="28"/>
              </w:rPr>
            </w:pPr>
            <w:r>
              <w:rPr>
                <w:rFonts w:ascii="Times New Roman" w:hAnsi="Times New Roman" w:cs="Times New Roman"/>
                <w:bCs/>
                <w:sz w:val="28"/>
                <w:szCs w:val="28"/>
              </w:rPr>
              <w:t>г</w:t>
            </w:r>
            <w:r w:rsidR="00665FEB" w:rsidRPr="00562ED4">
              <w:rPr>
                <w:rFonts w:ascii="Times New Roman" w:hAnsi="Times New Roman" w:cs="Times New Roman"/>
                <w:bCs/>
                <w:sz w:val="28"/>
                <w:szCs w:val="28"/>
              </w:rPr>
              <w:t>од</w:t>
            </w:r>
          </w:p>
          <w:p w14:paraId="5E8AE825" w14:textId="2541D374" w:rsidR="00665FEB" w:rsidRPr="00562ED4" w:rsidRDefault="00D93821" w:rsidP="00D93821">
            <w:pPr>
              <w:pStyle w:val="aa"/>
              <w:spacing w:line="276" w:lineRule="auto"/>
              <w:jc w:val="both"/>
              <w:rPr>
                <w:rFonts w:ascii="Times New Roman" w:hAnsi="Times New Roman" w:cs="Times New Roman"/>
                <w:sz w:val="28"/>
                <w:szCs w:val="28"/>
              </w:rPr>
            </w:pPr>
            <w:r>
              <w:rPr>
                <w:rFonts w:ascii="Times New Roman" w:hAnsi="Times New Roman" w:cs="Times New Roman"/>
                <w:bCs/>
                <w:sz w:val="28"/>
                <w:szCs w:val="28"/>
              </w:rPr>
              <w:t>о</w:t>
            </w:r>
            <w:r w:rsidR="00665FEB" w:rsidRPr="00562ED4">
              <w:rPr>
                <w:rFonts w:ascii="Times New Roman" w:hAnsi="Times New Roman" w:cs="Times New Roman"/>
                <w:bCs/>
                <w:sz w:val="28"/>
                <w:szCs w:val="28"/>
              </w:rPr>
              <w:t>тчет</w:t>
            </w:r>
          </w:p>
        </w:tc>
        <w:tc>
          <w:tcPr>
            <w:tcW w:w="1008" w:type="dxa"/>
            <w:tcBorders>
              <w:top w:val="outset" w:sz="6" w:space="0" w:color="00000A"/>
              <w:left w:val="outset" w:sz="6" w:space="0" w:color="00000A"/>
              <w:bottom w:val="outset" w:sz="6" w:space="0" w:color="00000A"/>
              <w:right w:val="outset" w:sz="6" w:space="0" w:color="00000A"/>
            </w:tcBorders>
          </w:tcPr>
          <w:p w14:paraId="11F8B5AD" w14:textId="77777777" w:rsidR="00665FEB" w:rsidRPr="00562ED4" w:rsidRDefault="00665FEB" w:rsidP="00D93821">
            <w:pPr>
              <w:pStyle w:val="aa"/>
              <w:spacing w:line="276" w:lineRule="auto"/>
              <w:jc w:val="both"/>
              <w:rPr>
                <w:rFonts w:ascii="Times New Roman" w:hAnsi="Times New Roman" w:cs="Times New Roman"/>
                <w:bCs/>
                <w:sz w:val="28"/>
                <w:szCs w:val="28"/>
              </w:rPr>
            </w:pPr>
            <w:r w:rsidRPr="00562ED4">
              <w:rPr>
                <w:rFonts w:ascii="Times New Roman" w:hAnsi="Times New Roman" w:cs="Times New Roman"/>
                <w:bCs/>
                <w:sz w:val="28"/>
                <w:szCs w:val="28"/>
              </w:rPr>
              <w:t>2024 год</w:t>
            </w:r>
          </w:p>
          <w:p w14:paraId="0D5E6659" w14:textId="682495E9" w:rsidR="00665FEB" w:rsidRPr="00562ED4" w:rsidRDefault="00D93821" w:rsidP="00D93821">
            <w:pPr>
              <w:pStyle w:val="aa"/>
              <w:spacing w:line="276" w:lineRule="auto"/>
              <w:jc w:val="both"/>
              <w:rPr>
                <w:rFonts w:ascii="Times New Roman" w:hAnsi="Times New Roman" w:cs="Times New Roman"/>
                <w:sz w:val="28"/>
                <w:szCs w:val="28"/>
              </w:rPr>
            </w:pPr>
            <w:r>
              <w:rPr>
                <w:rFonts w:ascii="Times New Roman" w:hAnsi="Times New Roman" w:cs="Times New Roman"/>
                <w:bCs/>
                <w:sz w:val="28"/>
                <w:szCs w:val="28"/>
              </w:rPr>
              <w:t>п</w:t>
            </w:r>
            <w:r w:rsidR="00665FEB" w:rsidRPr="00562ED4">
              <w:rPr>
                <w:rFonts w:ascii="Times New Roman" w:hAnsi="Times New Roman" w:cs="Times New Roman"/>
                <w:bCs/>
                <w:sz w:val="28"/>
                <w:szCs w:val="28"/>
              </w:rPr>
              <w:t>лан</w:t>
            </w:r>
          </w:p>
        </w:tc>
      </w:tr>
      <w:tr w:rsidR="00665FEB" w:rsidRPr="00562ED4" w14:paraId="3BAF2614"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1B23F4B8" w14:textId="63E53121"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1</w:t>
            </w:r>
          </w:p>
        </w:tc>
        <w:tc>
          <w:tcPr>
            <w:tcW w:w="4962" w:type="dxa"/>
            <w:tcBorders>
              <w:top w:val="outset" w:sz="6" w:space="0" w:color="00000A"/>
              <w:left w:val="outset" w:sz="6" w:space="0" w:color="00000A"/>
              <w:bottom w:val="outset" w:sz="6" w:space="0" w:color="00000A"/>
              <w:right w:val="outset" w:sz="6" w:space="0" w:color="00000A"/>
            </w:tcBorders>
          </w:tcPr>
          <w:p w14:paraId="4D6FF7CE"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Удельный вес численности населения в возрасте 7 - 18 лет, охваченного образованием, в общей численности населения в возрасте 7 - 18 лет</w:t>
            </w:r>
          </w:p>
        </w:tc>
        <w:tc>
          <w:tcPr>
            <w:tcW w:w="864" w:type="dxa"/>
            <w:tcBorders>
              <w:top w:val="outset" w:sz="6" w:space="0" w:color="00000A"/>
              <w:left w:val="outset" w:sz="6" w:space="0" w:color="00000A"/>
              <w:bottom w:val="outset" w:sz="6" w:space="0" w:color="00000A"/>
              <w:right w:val="outset" w:sz="6" w:space="0" w:color="00000A"/>
            </w:tcBorders>
          </w:tcPr>
          <w:p w14:paraId="5B82862E"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w:t>
            </w:r>
          </w:p>
        </w:tc>
        <w:tc>
          <w:tcPr>
            <w:tcW w:w="993" w:type="dxa"/>
            <w:tcBorders>
              <w:top w:val="outset" w:sz="6" w:space="0" w:color="00000A"/>
              <w:left w:val="outset" w:sz="6" w:space="0" w:color="00000A"/>
              <w:bottom w:val="outset" w:sz="6" w:space="0" w:color="00000A"/>
              <w:right w:val="outset" w:sz="6" w:space="0" w:color="00000A"/>
            </w:tcBorders>
          </w:tcPr>
          <w:p w14:paraId="39628594"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99,6</w:t>
            </w:r>
          </w:p>
        </w:tc>
        <w:tc>
          <w:tcPr>
            <w:tcW w:w="1118" w:type="dxa"/>
            <w:tcBorders>
              <w:top w:val="outset" w:sz="6" w:space="0" w:color="00000A"/>
              <w:left w:val="outset" w:sz="6" w:space="0" w:color="00000A"/>
              <w:bottom w:val="outset" w:sz="6" w:space="0" w:color="00000A"/>
              <w:right w:val="outset" w:sz="6" w:space="0" w:color="00000A"/>
            </w:tcBorders>
          </w:tcPr>
          <w:p w14:paraId="13AB43B4"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99,6</w:t>
            </w:r>
          </w:p>
        </w:tc>
        <w:tc>
          <w:tcPr>
            <w:tcW w:w="1008" w:type="dxa"/>
            <w:tcBorders>
              <w:top w:val="outset" w:sz="6" w:space="0" w:color="00000A"/>
              <w:left w:val="outset" w:sz="6" w:space="0" w:color="00000A"/>
              <w:bottom w:val="outset" w:sz="6" w:space="0" w:color="00000A"/>
              <w:right w:val="outset" w:sz="6" w:space="0" w:color="00000A"/>
            </w:tcBorders>
          </w:tcPr>
          <w:p w14:paraId="2C510810"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99,6</w:t>
            </w:r>
          </w:p>
        </w:tc>
      </w:tr>
      <w:tr w:rsidR="00665FEB" w:rsidRPr="00562ED4" w14:paraId="36C1C7B9"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4954A60E" w14:textId="6A9ABDEA"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2</w:t>
            </w:r>
          </w:p>
        </w:tc>
        <w:tc>
          <w:tcPr>
            <w:tcW w:w="4962" w:type="dxa"/>
            <w:tcBorders>
              <w:top w:val="outset" w:sz="6" w:space="0" w:color="00000A"/>
              <w:left w:val="outset" w:sz="6" w:space="0" w:color="00000A"/>
              <w:bottom w:val="outset" w:sz="6" w:space="0" w:color="00000A"/>
              <w:right w:val="outset" w:sz="6" w:space="0" w:color="00000A"/>
            </w:tcBorders>
          </w:tcPr>
          <w:p w14:paraId="4F734A4A"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Доступность дошкольного образования (отношение численности детей 3 -7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и численности детей в возрасте от 3 до 7 лет, находящиеся в очереди.)</w:t>
            </w:r>
          </w:p>
        </w:tc>
        <w:tc>
          <w:tcPr>
            <w:tcW w:w="864" w:type="dxa"/>
            <w:tcBorders>
              <w:top w:val="outset" w:sz="6" w:space="0" w:color="00000A"/>
              <w:left w:val="outset" w:sz="6" w:space="0" w:color="00000A"/>
              <w:bottom w:val="outset" w:sz="6" w:space="0" w:color="00000A"/>
              <w:right w:val="outset" w:sz="6" w:space="0" w:color="00000A"/>
            </w:tcBorders>
          </w:tcPr>
          <w:p w14:paraId="14F5E59B"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w:t>
            </w:r>
          </w:p>
        </w:tc>
        <w:tc>
          <w:tcPr>
            <w:tcW w:w="993" w:type="dxa"/>
            <w:tcBorders>
              <w:top w:val="outset" w:sz="6" w:space="0" w:color="00000A"/>
              <w:left w:val="outset" w:sz="6" w:space="0" w:color="00000A"/>
              <w:bottom w:val="outset" w:sz="6" w:space="0" w:color="00000A"/>
              <w:right w:val="outset" w:sz="6" w:space="0" w:color="00000A"/>
            </w:tcBorders>
          </w:tcPr>
          <w:p w14:paraId="3876344A"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100</w:t>
            </w:r>
          </w:p>
        </w:tc>
        <w:tc>
          <w:tcPr>
            <w:tcW w:w="1118" w:type="dxa"/>
            <w:tcBorders>
              <w:top w:val="outset" w:sz="6" w:space="0" w:color="00000A"/>
              <w:left w:val="outset" w:sz="6" w:space="0" w:color="00000A"/>
              <w:bottom w:val="outset" w:sz="6" w:space="0" w:color="00000A"/>
              <w:right w:val="outset" w:sz="6" w:space="0" w:color="00000A"/>
            </w:tcBorders>
          </w:tcPr>
          <w:p w14:paraId="29C0D194"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100</w:t>
            </w:r>
          </w:p>
        </w:tc>
        <w:tc>
          <w:tcPr>
            <w:tcW w:w="1008" w:type="dxa"/>
            <w:tcBorders>
              <w:top w:val="outset" w:sz="6" w:space="0" w:color="00000A"/>
              <w:left w:val="outset" w:sz="6" w:space="0" w:color="00000A"/>
              <w:bottom w:val="outset" w:sz="6" w:space="0" w:color="00000A"/>
              <w:right w:val="outset" w:sz="6" w:space="0" w:color="00000A"/>
            </w:tcBorders>
          </w:tcPr>
          <w:p w14:paraId="6534D44F"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100</w:t>
            </w:r>
          </w:p>
        </w:tc>
      </w:tr>
      <w:tr w:rsidR="00665FEB" w:rsidRPr="00562ED4" w14:paraId="754CC876"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4317C2B3" w14:textId="4D74AEAC"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3</w:t>
            </w:r>
          </w:p>
        </w:tc>
        <w:tc>
          <w:tcPr>
            <w:tcW w:w="4962" w:type="dxa"/>
            <w:tcBorders>
              <w:top w:val="outset" w:sz="6" w:space="0" w:color="00000A"/>
              <w:left w:val="outset" w:sz="6" w:space="0" w:color="00000A"/>
              <w:bottom w:val="outset" w:sz="6" w:space="0" w:color="00000A"/>
              <w:right w:val="outset" w:sz="6" w:space="0" w:color="00000A"/>
            </w:tcBorders>
          </w:tcPr>
          <w:p w14:paraId="0195133D"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Доля детей (1-6 лет) охваченных программами дошкольного образования </w:t>
            </w:r>
          </w:p>
        </w:tc>
        <w:tc>
          <w:tcPr>
            <w:tcW w:w="864" w:type="dxa"/>
            <w:tcBorders>
              <w:top w:val="outset" w:sz="6" w:space="0" w:color="00000A"/>
              <w:left w:val="outset" w:sz="6" w:space="0" w:color="00000A"/>
              <w:bottom w:val="outset" w:sz="6" w:space="0" w:color="00000A"/>
              <w:right w:val="outset" w:sz="6" w:space="0" w:color="00000A"/>
            </w:tcBorders>
          </w:tcPr>
          <w:p w14:paraId="4F0FC634"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w:t>
            </w:r>
          </w:p>
        </w:tc>
        <w:tc>
          <w:tcPr>
            <w:tcW w:w="993" w:type="dxa"/>
            <w:tcBorders>
              <w:top w:val="outset" w:sz="6" w:space="0" w:color="00000A"/>
              <w:left w:val="outset" w:sz="6" w:space="0" w:color="00000A"/>
              <w:bottom w:val="outset" w:sz="6" w:space="0" w:color="00000A"/>
              <w:right w:val="outset" w:sz="6" w:space="0" w:color="00000A"/>
            </w:tcBorders>
          </w:tcPr>
          <w:p w14:paraId="2B3397D4"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75,0 </w:t>
            </w:r>
          </w:p>
        </w:tc>
        <w:tc>
          <w:tcPr>
            <w:tcW w:w="1118" w:type="dxa"/>
            <w:tcBorders>
              <w:top w:val="outset" w:sz="6" w:space="0" w:color="00000A"/>
              <w:left w:val="outset" w:sz="6" w:space="0" w:color="00000A"/>
              <w:bottom w:val="outset" w:sz="6" w:space="0" w:color="00000A"/>
              <w:right w:val="outset" w:sz="6" w:space="0" w:color="00000A"/>
            </w:tcBorders>
          </w:tcPr>
          <w:p w14:paraId="75546446"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75,0</w:t>
            </w:r>
          </w:p>
        </w:tc>
        <w:tc>
          <w:tcPr>
            <w:tcW w:w="1008" w:type="dxa"/>
            <w:tcBorders>
              <w:top w:val="outset" w:sz="6" w:space="0" w:color="00000A"/>
              <w:left w:val="outset" w:sz="6" w:space="0" w:color="00000A"/>
              <w:bottom w:val="outset" w:sz="6" w:space="0" w:color="00000A"/>
              <w:right w:val="outset" w:sz="6" w:space="0" w:color="00000A"/>
            </w:tcBorders>
          </w:tcPr>
          <w:p w14:paraId="4197BD7A"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75,0</w:t>
            </w:r>
          </w:p>
        </w:tc>
      </w:tr>
      <w:tr w:rsidR="00665FEB" w:rsidRPr="00562ED4" w14:paraId="5A9F53C1"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1DB33A39" w14:textId="105DCF35"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4</w:t>
            </w:r>
          </w:p>
        </w:tc>
        <w:tc>
          <w:tcPr>
            <w:tcW w:w="4962" w:type="dxa"/>
            <w:tcBorders>
              <w:top w:val="outset" w:sz="6" w:space="0" w:color="00000A"/>
              <w:left w:val="outset" w:sz="6" w:space="0" w:color="00000A"/>
              <w:bottom w:val="outset" w:sz="6" w:space="0" w:color="00000A"/>
              <w:right w:val="outset" w:sz="6" w:space="0" w:color="00000A"/>
            </w:tcBorders>
          </w:tcPr>
          <w:p w14:paraId="7FCD7126" w14:textId="6BF2F04D"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Удельный вес численности обучающихся государственных</w:t>
            </w:r>
            <w:r w:rsidR="002B07D5">
              <w:rPr>
                <w:rFonts w:ascii="Times New Roman" w:hAnsi="Times New Roman" w:cs="Times New Roman"/>
                <w:sz w:val="28"/>
                <w:szCs w:val="28"/>
              </w:rPr>
              <w:t xml:space="preserve"> </w:t>
            </w:r>
            <w:r w:rsidRPr="00562ED4">
              <w:rPr>
                <w:rFonts w:ascii="Times New Roman" w:hAnsi="Times New Roman" w:cs="Times New Roman"/>
                <w:sz w:val="28"/>
                <w:szCs w:val="28"/>
              </w:rPr>
              <w:t>(муниципальных)</w:t>
            </w:r>
            <w:r w:rsidR="002B07D5">
              <w:rPr>
                <w:rFonts w:ascii="Times New Roman" w:hAnsi="Times New Roman" w:cs="Times New Roman"/>
                <w:sz w:val="28"/>
                <w:szCs w:val="28"/>
              </w:rPr>
              <w:t xml:space="preserve"> </w:t>
            </w:r>
            <w:r w:rsidRPr="00562ED4">
              <w:rPr>
                <w:rFonts w:ascii="Times New Roman" w:hAnsi="Times New Roman" w:cs="Times New Roman"/>
                <w:sz w:val="28"/>
                <w:szCs w:val="28"/>
              </w:rPr>
              <w:t xml:space="preserve">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864" w:type="dxa"/>
            <w:tcBorders>
              <w:top w:val="outset" w:sz="6" w:space="0" w:color="00000A"/>
              <w:left w:val="outset" w:sz="6" w:space="0" w:color="00000A"/>
              <w:bottom w:val="outset" w:sz="6" w:space="0" w:color="00000A"/>
              <w:right w:val="outset" w:sz="6" w:space="0" w:color="00000A"/>
            </w:tcBorders>
          </w:tcPr>
          <w:p w14:paraId="077AB3D9"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w:t>
            </w:r>
          </w:p>
        </w:tc>
        <w:tc>
          <w:tcPr>
            <w:tcW w:w="993" w:type="dxa"/>
            <w:tcBorders>
              <w:top w:val="outset" w:sz="6" w:space="0" w:color="00000A"/>
              <w:left w:val="outset" w:sz="6" w:space="0" w:color="00000A"/>
              <w:bottom w:val="outset" w:sz="6" w:space="0" w:color="00000A"/>
              <w:right w:val="outset" w:sz="6" w:space="0" w:color="00000A"/>
            </w:tcBorders>
          </w:tcPr>
          <w:p w14:paraId="095234D2"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100</w:t>
            </w:r>
          </w:p>
        </w:tc>
        <w:tc>
          <w:tcPr>
            <w:tcW w:w="1118" w:type="dxa"/>
            <w:tcBorders>
              <w:top w:val="outset" w:sz="6" w:space="0" w:color="00000A"/>
              <w:left w:val="outset" w:sz="6" w:space="0" w:color="00000A"/>
              <w:bottom w:val="outset" w:sz="6" w:space="0" w:color="00000A"/>
              <w:right w:val="outset" w:sz="6" w:space="0" w:color="00000A"/>
            </w:tcBorders>
          </w:tcPr>
          <w:p w14:paraId="31C11D7A"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100</w:t>
            </w:r>
          </w:p>
        </w:tc>
        <w:tc>
          <w:tcPr>
            <w:tcW w:w="1008" w:type="dxa"/>
            <w:tcBorders>
              <w:top w:val="outset" w:sz="6" w:space="0" w:color="00000A"/>
              <w:left w:val="outset" w:sz="6" w:space="0" w:color="00000A"/>
              <w:bottom w:val="outset" w:sz="6" w:space="0" w:color="00000A"/>
              <w:right w:val="outset" w:sz="6" w:space="0" w:color="00000A"/>
            </w:tcBorders>
          </w:tcPr>
          <w:p w14:paraId="5894AC35"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100</w:t>
            </w:r>
          </w:p>
        </w:tc>
      </w:tr>
      <w:tr w:rsidR="00665FEB" w:rsidRPr="00562ED4" w14:paraId="614A9287"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2D5CFF89" w14:textId="79E2EC1B"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5</w:t>
            </w:r>
          </w:p>
        </w:tc>
        <w:tc>
          <w:tcPr>
            <w:tcW w:w="4962" w:type="dxa"/>
            <w:tcBorders>
              <w:top w:val="outset" w:sz="6" w:space="0" w:color="00000A"/>
              <w:left w:val="outset" w:sz="6" w:space="0" w:color="00000A"/>
              <w:bottom w:val="outset" w:sz="6" w:space="0" w:color="00000A"/>
              <w:right w:val="outset" w:sz="6" w:space="0" w:color="00000A"/>
            </w:tcBorders>
          </w:tcPr>
          <w:p w14:paraId="63C3FE3D"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 </w:t>
            </w:r>
          </w:p>
        </w:tc>
        <w:tc>
          <w:tcPr>
            <w:tcW w:w="864" w:type="dxa"/>
            <w:tcBorders>
              <w:top w:val="outset" w:sz="6" w:space="0" w:color="00000A"/>
              <w:left w:val="outset" w:sz="6" w:space="0" w:color="00000A"/>
              <w:bottom w:val="outset" w:sz="6" w:space="0" w:color="00000A"/>
              <w:right w:val="outset" w:sz="6" w:space="0" w:color="00000A"/>
            </w:tcBorders>
          </w:tcPr>
          <w:p w14:paraId="70FD5155"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человек</w:t>
            </w:r>
          </w:p>
        </w:tc>
        <w:tc>
          <w:tcPr>
            <w:tcW w:w="993" w:type="dxa"/>
            <w:tcBorders>
              <w:top w:val="outset" w:sz="6" w:space="0" w:color="00000A"/>
              <w:left w:val="outset" w:sz="6" w:space="0" w:color="00000A"/>
              <w:bottom w:val="outset" w:sz="6" w:space="0" w:color="00000A"/>
              <w:right w:val="outset" w:sz="6" w:space="0" w:color="00000A"/>
            </w:tcBorders>
          </w:tcPr>
          <w:p w14:paraId="41262EA7"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w:t>
            </w:r>
          </w:p>
        </w:tc>
        <w:tc>
          <w:tcPr>
            <w:tcW w:w="1118" w:type="dxa"/>
            <w:tcBorders>
              <w:top w:val="outset" w:sz="6" w:space="0" w:color="00000A"/>
              <w:left w:val="outset" w:sz="6" w:space="0" w:color="00000A"/>
              <w:bottom w:val="outset" w:sz="6" w:space="0" w:color="00000A"/>
              <w:right w:val="outset" w:sz="6" w:space="0" w:color="00000A"/>
            </w:tcBorders>
          </w:tcPr>
          <w:p w14:paraId="70D89169"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8</w:t>
            </w:r>
          </w:p>
        </w:tc>
        <w:tc>
          <w:tcPr>
            <w:tcW w:w="1008" w:type="dxa"/>
            <w:tcBorders>
              <w:top w:val="outset" w:sz="6" w:space="0" w:color="00000A"/>
              <w:left w:val="outset" w:sz="6" w:space="0" w:color="00000A"/>
              <w:bottom w:val="outset" w:sz="6" w:space="0" w:color="00000A"/>
              <w:right w:val="outset" w:sz="6" w:space="0" w:color="00000A"/>
            </w:tcBorders>
          </w:tcPr>
          <w:p w14:paraId="3F4F53B1"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w:t>
            </w:r>
          </w:p>
        </w:tc>
      </w:tr>
      <w:tr w:rsidR="00665FEB" w:rsidRPr="00562ED4" w14:paraId="2A567590"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04E42E19" w14:textId="1188CF6F"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962" w:type="dxa"/>
            <w:tcBorders>
              <w:top w:val="outset" w:sz="6" w:space="0" w:color="00000A"/>
              <w:left w:val="outset" w:sz="6" w:space="0" w:color="00000A"/>
              <w:bottom w:val="outset" w:sz="6" w:space="0" w:color="00000A"/>
              <w:right w:val="outset" w:sz="6" w:space="0" w:color="00000A"/>
            </w:tcBorders>
          </w:tcPr>
          <w:p w14:paraId="40C91B85"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 всего в том числе за счет средств федерального бюджета </w:t>
            </w:r>
          </w:p>
        </w:tc>
        <w:tc>
          <w:tcPr>
            <w:tcW w:w="864" w:type="dxa"/>
            <w:tcBorders>
              <w:top w:val="outset" w:sz="6" w:space="0" w:color="00000A"/>
              <w:left w:val="outset" w:sz="6" w:space="0" w:color="00000A"/>
              <w:bottom w:val="outset" w:sz="6" w:space="0" w:color="00000A"/>
              <w:right w:val="outset" w:sz="6" w:space="0" w:color="00000A"/>
            </w:tcBorders>
          </w:tcPr>
          <w:p w14:paraId="7E319E1F"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человек</w:t>
            </w:r>
          </w:p>
        </w:tc>
        <w:tc>
          <w:tcPr>
            <w:tcW w:w="993" w:type="dxa"/>
            <w:tcBorders>
              <w:top w:val="outset" w:sz="6" w:space="0" w:color="00000A"/>
              <w:left w:val="outset" w:sz="6" w:space="0" w:color="00000A"/>
              <w:bottom w:val="outset" w:sz="6" w:space="0" w:color="00000A"/>
              <w:right w:val="outset" w:sz="6" w:space="0" w:color="00000A"/>
            </w:tcBorders>
          </w:tcPr>
          <w:p w14:paraId="508BFF2D"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1</w:t>
            </w:r>
          </w:p>
        </w:tc>
        <w:tc>
          <w:tcPr>
            <w:tcW w:w="1118" w:type="dxa"/>
            <w:tcBorders>
              <w:top w:val="outset" w:sz="6" w:space="0" w:color="00000A"/>
              <w:left w:val="outset" w:sz="6" w:space="0" w:color="00000A"/>
              <w:bottom w:val="outset" w:sz="6" w:space="0" w:color="00000A"/>
              <w:right w:val="outset" w:sz="6" w:space="0" w:color="00000A"/>
            </w:tcBorders>
          </w:tcPr>
          <w:p w14:paraId="25C93B30"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0</w:t>
            </w:r>
          </w:p>
        </w:tc>
        <w:tc>
          <w:tcPr>
            <w:tcW w:w="1008" w:type="dxa"/>
            <w:tcBorders>
              <w:top w:val="outset" w:sz="6" w:space="0" w:color="00000A"/>
              <w:left w:val="outset" w:sz="6" w:space="0" w:color="00000A"/>
              <w:bottom w:val="outset" w:sz="6" w:space="0" w:color="00000A"/>
              <w:right w:val="outset" w:sz="6" w:space="0" w:color="00000A"/>
            </w:tcBorders>
          </w:tcPr>
          <w:p w14:paraId="33F0721C"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1</w:t>
            </w:r>
          </w:p>
        </w:tc>
      </w:tr>
      <w:tr w:rsidR="00665FEB" w:rsidRPr="00562ED4" w14:paraId="422D5B85"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51E8E389" w14:textId="488A801C"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7</w:t>
            </w:r>
          </w:p>
        </w:tc>
        <w:tc>
          <w:tcPr>
            <w:tcW w:w="4962" w:type="dxa"/>
            <w:tcBorders>
              <w:top w:val="outset" w:sz="6" w:space="0" w:color="00000A"/>
              <w:left w:val="outset" w:sz="6" w:space="0" w:color="00000A"/>
              <w:bottom w:val="outset" w:sz="6" w:space="0" w:color="00000A"/>
              <w:right w:val="outset" w:sz="6" w:space="0" w:color="00000A"/>
            </w:tcBorders>
          </w:tcPr>
          <w:p w14:paraId="6E6DF0E2"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Численность учащихся государственных (муниципальных) общеобразовательных организаций, приходящихся на одного учителя </w:t>
            </w:r>
          </w:p>
        </w:tc>
        <w:tc>
          <w:tcPr>
            <w:tcW w:w="864" w:type="dxa"/>
            <w:tcBorders>
              <w:top w:val="outset" w:sz="6" w:space="0" w:color="00000A"/>
              <w:left w:val="outset" w:sz="6" w:space="0" w:color="00000A"/>
              <w:bottom w:val="outset" w:sz="6" w:space="0" w:color="00000A"/>
              <w:right w:val="outset" w:sz="6" w:space="0" w:color="00000A"/>
            </w:tcBorders>
          </w:tcPr>
          <w:p w14:paraId="0ABF0072"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человек</w:t>
            </w:r>
          </w:p>
        </w:tc>
        <w:tc>
          <w:tcPr>
            <w:tcW w:w="993" w:type="dxa"/>
            <w:tcBorders>
              <w:top w:val="outset" w:sz="6" w:space="0" w:color="00000A"/>
              <w:left w:val="outset" w:sz="6" w:space="0" w:color="00000A"/>
              <w:bottom w:val="outset" w:sz="6" w:space="0" w:color="00000A"/>
              <w:right w:val="outset" w:sz="6" w:space="0" w:color="00000A"/>
            </w:tcBorders>
          </w:tcPr>
          <w:p w14:paraId="5C80D015"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7,6</w:t>
            </w:r>
          </w:p>
        </w:tc>
        <w:tc>
          <w:tcPr>
            <w:tcW w:w="1118" w:type="dxa"/>
            <w:tcBorders>
              <w:top w:val="outset" w:sz="6" w:space="0" w:color="00000A"/>
              <w:left w:val="outset" w:sz="6" w:space="0" w:color="00000A"/>
              <w:bottom w:val="outset" w:sz="6" w:space="0" w:color="00000A"/>
              <w:right w:val="outset" w:sz="6" w:space="0" w:color="00000A"/>
            </w:tcBorders>
          </w:tcPr>
          <w:p w14:paraId="54BB9815"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7,1</w:t>
            </w:r>
          </w:p>
        </w:tc>
        <w:tc>
          <w:tcPr>
            <w:tcW w:w="1008" w:type="dxa"/>
            <w:tcBorders>
              <w:top w:val="outset" w:sz="6" w:space="0" w:color="00000A"/>
              <w:left w:val="outset" w:sz="6" w:space="0" w:color="00000A"/>
              <w:bottom w:val="outset" w:sz="6" w:space="0" w:color="00000A"/>
              <w:right w:val="outset" w:sz="6" w:space="0" w:color="00000A"/>
            </w:tcBorders>
          </w:tcPr>
          <w:p w14:paraId="3BC65165"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7,1</w:t>
            </w:r>
          </w:p>
        </w:tc>
      </w:tr>
      <w:tr w:rsidR="00665FEB" w:rsidRPr="00562ED4" w14:paraId="02C77CF2"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611CD043" w14:textId="04618126"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8</w:t>
            </w:r>
          </w:p>
        </w:tc>
        <w:tc>
          <w:tcPr>
            <w:tcW w:w="4962" w:type="dxa"/>
            <w:tcBorders>
              <w:top w:val="outset" w:sz="6" w:space="0" w:color="00000A"/>
              <w:left w:val="outset" w:sz="6" w:space="0" w:color="00000A"/>
              <w:bottom w:val="outset" w:sz="6" w:space="0" w:color="00000A"/>
              <w:right w:val="outset" w:sz="6" w:space="0" w:color="00000A"/>
            </w:tcBorders>
          </w:tcPr>
          <w:p w14:paraId="296E771A"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Доля детей в возрасте от 7 до 17 лет, получающих услугу по дополнительному образованию в общеобразовательных организациях </w:t>
            </w:r>
          </w:p>
        </w:tc>
        <w:tc>
          <w:tcPr>
            <w:tcW w:w="864" w:type="dxa"/>
            <w:tcBorders>
              <w:top w:val="outset" w:sz="6" w:space="0" w:color="00000A"/>
              <w:left w:val="outset" w:sz="6" w:space="0" w:color="00000A"/>
              <w:bottom w:val="outset" w:sz="6" w:space="0" w:color="00000A"/>
              <w:right w:val="outset" w:sz="6" w:space="0" w:color="00000A"/>
            </w:tcBorders>
          </w:tcPr>
          <w:p w14:paraId="0DDBF558"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w:t>
            </w:r>
          </w:p>
        </w:tc>
        <w:tc>
          <w:tcPr>
            <w:tcW w:w="993" w:type="dxa"/>
            <w:tcBorders>
              <w:top w:val="outset" w:sz="6" w:space="0" w:color="00000A"/>
              <w:left w:val="outset" w:sz="6" w:space="0" w:color="00000A"/>
              <w:bottom w:val="outset" w:sz="6" w:space="0" w:color="00000A"/>
              <w:right w:val="outset" w:sz="6" w:space="0" w:color="00000A"/>
            </w:tcBorders>
          </w:tcPr>
          <w:p w14:paraId="4A5FDCBA"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90</w:t>
            </w:r>
          </w:p>
        </w:tc>
        <w:tc>
          <w:tcPr>
            <w:tcW w:w="1118" w:type="dxa"/>
            <w:tcBorders>
              <w:top w:val="outset" w:sz="6" w:space="0" w:color="00000A"/>
              <w:left w:val="outset" w:sz="6" w:space="0" w:color="00000A"/>
              <w:bottom w:val="outset" w:sz="6" w:space="0" w:color="00000A"/>
              <w:right w:val="outset" w:sz="6" w:space="0" w:color="00000A"/>
            </w:tcBorders>
          </w:tcPr>
          <w:p w14:paraId="5AA3A868"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90</w:t>
            </w:r>
          </w:p>
        </w:tc>
        <w:tc>
          <w:tcPr>
            <w:tcW w:w="1008" w:type="dxa"/>
            <w:tcBorders>
              <w:top w:val="outset" w:sz="6" w:space="0" w:color="00000A"/>
              <w:left w:val="outset" w:sz="6" w:space="0" w:color="00000A"/>
              <w:bottom w:val="outset" w:sz="6" w:space="0" w:color="00000A"/>
              <w:right w:val="outset" w:sz="6" w:space="0" w:color="00000A"/>
            </w:tcBorders>
          </w:tcPr>
          <w:p w14:paraId="538079A4"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90</w:t>
            </w:r>
          </w:p>
        </w:tc>
      </w:tr>
      <w:tr w:rsidR="00665FEB" w:rsidRPr="00562ED4" w14:paraId="32B9AA3F"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3A1106C3" w14:textId="2BA45384"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9</w:t>
            </w:r>
          </w:p>
        </w:tc>
        <w:tc>
          <w:tcPr>
            <w:tcW w:w="4962" w:type="dxa"/>
            <w:tcBorders>
              <w:top w:val="outset" w:sz="6" w:space="0" w:color="00000A"/>
              <w:left w:val="outset" w:sz="6" w:space="0" w:color="00000A"/>
              <w:bottom w:val="outset" w:sz="6" w:space="0" w:color="00000A"/>
              <w:right w:val="outset" w:sz="6" w:space="0" w:color="00000A"/>
            </w:tcBorders>
          </w:tcPr>
          <w:p w14:paraId="3A3D3F2F"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Доля детей в возрасте 5 - 18 лет, получающих услугу по дополнительному образованию в организациях дополнительного образования детей </w:t>
            </w:r>
          </w:p>
        </w:tc>
        <w:tc>
          <w:tcPr>
            <w:tcW w:w="864" w:type="dxa"/>
            <w:tcBorders>
              <w:top w:val="outset" w:sz="6" w:space="0" w:color="00000A"/>
              <w:left w:val="outset" w:sz="6" w:space="0" w:color="00000A"/>
              <w:bottom w:val="outset" w:sz="6" w:space="0" w:color="00000A"/>
              <w:right w:val="outset" w:sz="6" w:space="0" w:color="00000A"/>
            </w:tcBorders>
          </w:tcPr>
          <w:p w14:paraId="5AADBE79"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w:t>
            </w:r>
          </w:p>
        </w:tc>
        <w:tc>
          <w:tcPr>
            <w:tcW w:w="993" w:type="dxa"/>
            <w:tcBorders>
              <w:top w:val="outset" w:sz="6" w:space="0" w:color="00000A"/>
              <w:left w:val="outset" w:sz="6" w:space="0" w:color="00000A"/>
              <w:bottom w:val="outset" w:sz="6" w:space="0" w:color="00000A"/>
              <w:right w:val="outset" w:sz="6" w:space="0" w:color="00000A"/>
            </w:tcBorders>
          </w:tcPr>
          <w:p w14:paraId="5670FDF9"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78</w:t>
            </w:r>
          </w:p>
        </w:tc>
        <w:tc>
          <w:tcPr>
            <w:tcW w:w="1118" w:type="dxa"/>
            <w:tcBorders>
              <w:top w:val="outset" w:sz="6" w:space="0" w:color="00000A"/>
              <w:left w:val="outset" w:sz="6" w:space="0" w:color="00000A"/>
              <w:bottom w:val="outset" w:sz="6" w:space="0" w:color="00000A"/>
              <w:right w:val="outset" w:sz="6" w:space="0" w:color="00000A"/>
            </w:tcBorders>
          </w:tcPr>
          <w:p w14:paraId="47CC2760"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78</w:t>
            </w:r>
          </w:p>
        </w:tc>
        <w:tc>
          <w:tcPr>
            <w:tcW w:w="1008" w:type="dxa"/>
            <w:tcBorders>
              <w:top w:val="outset" w:sz="6" w:space="0" w:color="00000A"/>
              <w:left w:val="outset" w:sz="6" w:space="0" w:color="00000A"/>
              <w:bottom w:val="outset" w:sz="6" w:space="0" w:color="00000A"/>
              <w:right w:val="outset" w:sz="6" w:space="0" w:color="00000A"/>
            </w:tcBorders>
          </w:tcPr>
          <w:p w14:paraId="7E0F799E"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78</w:t>
            </w:r>
          </w:p>
        </w:tc>
      </w:tr>
      <w:tr w:rsidR="00665FEB" w:rsidRPr="00562ED4" w14:paraId="29FDC04C"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17C4F281" w14:textId="4DB6E242"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10</w:t>
            </w:r>
          </w:p>
        </w:tc>
        <w:tc>
          <w:tcPr>
            <w:tcW w:w="4962" w:type="dxa"/>
            <w:tcBorders>
              <w:top w:val="outset" w:sz="6" w:space="0" w:color="00000A"/>
              <w:left w:val="outset" w:sz="6" w:space="0" w:color="00000A"/>
              <w:bottom w:val="outset" w:sz="6" w:space="0" w:color="00000A"/>
              <w:right w:val="outset" w:sz="6" w:space="0" w:color="00000A"/>
            </w:tcBorders>
          </w:tcPr>
          <w:p w14:paraId="7997FA81"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864" w:type="dxa"/>
            <w:tcBorders>
              <w:top w:val="outset" w:sz="6" w:space="0" w:color="00000A"/>
              <w:left w:val="outset" w:sz="6" w:space="0" w:color="00000A"/>
              <w:bottom w:val="outset" w:sz="6" w:space="0" w:color="00000A"/>
              <w:right w:val="outset" w:sz="6" w:space="0" w:color="00000A"/>
            </w:tcBorders>
          </w:tcPr>
          <w:p w14:paraId="5672172E"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w:t>
            </w:r>
          </w:p>
        </w:tc>
        <w:tc>
          <w:tcPr>
            <w:tcW w:w="993" w:type="dxa"/>
            <w:tcBorders>
              <w:top w:val="outset" w:sz="6" w:space="0" w:color="00000A"/>
              <w:left w:val="outset" w:sz="6" w:space="0" w:color="00000A"/>
              <w:bottom w:val="outset" w:sz="6" w:space="0" w:color="00000A"/>
              <w:right w:val="outset" w:sz="6" w:space="0" w:color="00000A"/>
            </w:tcBorders>
          </w:tcPr>
          <w:p w14:paraId="71F02456"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58</w:t>
            </w:r>
          </w:p>
        </w:tc>
        <w:tc>
          <w:tcPr>
            <w:tcW w:w="1118" w:type="dxa"/>
            <w:tcBorders>
              <w:top w:val="outset" w:sz="6" w:space="0" w:color="00000A"/>
              <w:left w:val="outset" w:sz="6" w:space="0" w:color="00000A"/>
              <w:bottom w:val="outset" w:sz="6" w:space="0" w:color="00000A"/>
              <w:right w:val="outset" w:sz="6" w:space="0" w:color="00000A"/>
            </w:tcBorders>
          </w:tcPr>
          <w:p w14:paraId="24AEF546"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59</w:t>
            </w:r>
          </w:p>
        </w:tc>
        <w:tc>
          <w:tcPr>
            <w:tcW w:w="1008" w:type="dxa"/>
            <w:tcBorders>
              <w:top w:val="outset" w:sz="6" w:space="0" w:color="00000A"/>
              <w:left w:val="outset" w:sz="6" w:space="0" w:color="00000A"/>
              <w:bottom w:val="outset" w:sz="6" w:space="0" w:color="00000A"/>
              <w:right w:val="outset" w:sz="6" w:space="0" w:color="00000A"/>
            </w:tcBorders>
          </w:tcPr>
          <w:p w14:paraId="670445FC"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60</w:t>
            </w:r>
          </w:p>
        </w:tc>
      </w:tr>
      <w:tr w:rsidR="00665FEB" w:rsidRPr="00562ED4" w14:paraId="34B55905"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06C6DEBB" w14:textId="799AE258"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t>11</w:t>
            </w:r>
          </w:p>
        </w:tc>
        <w:tc>
          <w:tcPr>
            <w:tcW w:w="4962" w:type="dxa"/>
            <w:tcBorders>
              <w:top w:val="outset" w:sz="6" w:space="0" w:color="00000A"/>
              <w:left w:val="outset" w:sz="6" w:space="0" w:color="00000A"/>
              <w:bottom w:val="outset" w:sz="6" w:space="0" w:color="00000A"/>
              <w:right w:val="outset" w:sz="6" w:space="0" w:color="00000A"/>
            </w:tcBorders>
          </w:tcPr>
          <w:p w14:paraId="165B6B7A"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Количество проведенных организационно воспитательных мероприятий с детьми и подростками </w:t>
            </w:r>
          </w:p>
        </w:tc>
        <w:tc>
          <w:tcPr>
            <w:tcW w:w="864" w:type="dxa"/>
            <w:tcBorders>
              <w:top w:val="outset" w:sz="6" w:space="0" w:color="00000A"/>
              <w:left w:val="outset" w:sz="6" w:space="0" w:color="00000A"/>
              <w:bottom w:val="outset" w:sz="6" w:space="0" w:color="00000A"/>
              <w:right w:val="outset" w:sz="6" w:space="0" w:color="00000A"/>
            </w:tcBorders>
          </w:tcPr>
          <w:p w14:paraId="4C36DBFF"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единиц</w:t>
            </w:r>
          </w:p>
        </w:tc>
        <w:tc>
          <w:tcPr>
            <w:tcW w:w="993" w:type="dxa"/>
            <w:tcBorders>
              <w:top w:val="outset" w:sz="6" w:space="0" w:color="00000A"/>
              <w:left w:val="outset" w:sz="6" w:space="0" w:color="00000A"/>
              <w:bottom w:val="outset" w:sz="6" w:space="0" w:color="00000A"/>
              <w:right w:val="outset" w:sz="6" w:space="0" w:color="00000A"/>
            </w:tcBorders>
          </w:tcPr>
          <w:p w14:paraId="6FA293B6"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24</w:t>
            </w:r>
          </w:p>
        </w:tc>
        <w:tc>
          <w:tcPr>
            <w:tcW w:w="1118" w:type="dxa"/>
            <w:tcBorders>
              <w:top w:val="outset" w:sz="6" w:space="0" w:color="00000A"/>
              <w:left w:val="outset" w:sz="6" w:space="0" w:color="00000A"/>
              <w:bottom w:val="outset" w:sz="6" w:space="0" w:color="00000A"/>
              <w:right w:val="outset" w:sz="6" w:space="0" w:color="00000A"/>
            </w:tcBorders>
          </w:tcPr>
          <w:p w14:paraId="4B09914C"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28</w:t>
            </w:r>
          </w:p>
        </w:tc>
        <w:tc>
          <w:tcPr>
            <w:tcW w:w="1008" w:type="dxa"/>
            <w:tcBorders>
              <w:top w:val="outset" w:sz="6" w:space="0" w:color="00000A"/>
              <w:left w:val="outset" w:sz="6" w:space="0" w:color="00000A"/>
              <w:bottom w:val="outset" w:sz="6" w:space="0" w:color="00000A"/>
              <w:right w:val="outset" w:sz="6" w:space="0" w:color="00000A"/>
            </w:tcBorders>
          </w:tcPr>
          <w:p w14:paraId="4917E4E7"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28</w:t>
            </w:r>
          </w:p>
        </w:tc>
      </w:tr>
      <w:tr w:rsidR="00665FEB" w:rsidRPr="00562ED4" w14:paraId="7806D1B5" w14:textId="77777777" w:rsidTr="002B07D5">
        <w:trPr>
          <w:tblCellSpacing w:w="0" w:type="dxa"/>
        </w:trPr>
        <w:tc>
          <w:tcPr>
            <w:tcW w:w="710" w:type="dxa"/>
            <w:tcBorders>
              <w:top w:val="outset" w:sz="6" w:space="0" w:color="00000A"/>
              <w:left w:val="outset" w:sz="6" w:space="0" w:color="00000A"/>
              <w:bottom w:val="outset" w:sz="6" w:space="0" w:color="00000A"/>
              <w:right w:val="outset" w:sz="6" w:space="0" w:color="00000A"/>
            </w:tcBorders>
          </w:tcPr>
          <w:p w14:paraId="2C24EC42" w14:textId="48C784BF" w:rsidR="00665FEB" w:rsidRPr="00562ED4" w:rsidRDefault="00D93821" w:rsidP="00D93821">
            <w:pPr>
              <w:pStyle w:val="aa"/>
              <w:spacing w:line="276" w:lineRule="auto"/>
              <w:ind w:firstLine="10"/>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962" w:type="dxa"/>
            <w:tcBorders>
              <w:top w:val="outset" w:sz="6" w:space="0" w:color="00000A"/>
              <w:left w:val="outset" w:sz="6" w:space="0" w:color="00000A"/>
              <w:bottom w:val="outset" w:sz="6" w:space="0" w:color="00000A"/>
              <w:right w:val="outset" w:sz="6" w:space="0" w:color="00000A"/>
            </w:tcBorders>
          </w:tcPr>
          <w:p w14:paraId="1F8878D8"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 xml:space="preserve">Удельный вес детей, охваченных летней оздоровительной кампанией от общего количества обучающихся в образовательных организациях Кильмезского района </w:t>
            </w:r>
          </w:p>
        </w:tc>
        <w:tc>
          <w:tcPr>
            <w:tcW w:w="864" w:type="dxa"/>
            <w:tcBorders>
              <w:top w:val="outset" w:sz="6" w:space="0" w:color="00000A"/>
              <w:left w:val="outset" w:sz="6" w:space="0" w:color="00000A"/>
              <w:bottom w:val="outset" w:sz="6" w:space="0" w:color="00000A"/>
              <w:right w:val="outset" w:sz="6" w:space="0" w:color="00000A"/>
            </w:tcBorders>
          </w:tcPr>
          <w:p w14:paraId="5190BA47"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w:t>
            </w:r>
          </w:p>
        </w:tc>
        <w:tc>
          <w:tcPr>
            <w:tcW w:w="993" w:type="dxa"/>
            <w:tcBorders>
              <w:top w:val="outset" w:sz="6" w:space="0" w:color="00000A"/>
              <w:left w:val="outset" w:sz="6" w:space="0" w:color="00000A"/>
              <w:bottom w:val="outset" w:sz="6" w:space="0" w:color="00000A"/>
              <w:right w:val="outset" w:sz="6" w:space="0" w:color="00000A"/>
            </w:tcBorders>
          </w:tcPr>
          <w:p w14:paraId="38471E65"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65</w:t>
            </w:r>
          </w:p>
        </w:tc>
        <w:tc>
          <w:tcPr>
            <w:tcW w:w="1118" w:type="dxa"/>
            <w:tcBorders>
              <w:top w:val="outset" w:sz="6" w:space="0" w:color="00000A"/>
              <w:left w:val="outset" w:sz="6" w:space="0" w:color="00000A"/>
              <w:bottom w:val="outset" w:sz="6" w:space="0" w:color="00000A"/>
              <w:right w:val="outset" w:sz="6" w:space="0" w:color="00000A"/>
            </w:tcBorders>
          </w:tcPr>
          <w:p w14:paraId="1B65D20C"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35</w:t>
            </w:r>
          </w:p>
        </w:tc>
        <w:tc>
          <w:tcPr>
            <w:tcW w:w="1008" w:type="dxa"/>
            <w:tcBorders>
              <w:top w:val="outset" w:sz="6" w:space="0" w:color="00000A"/>
              <w:left w:val="outset" w:sz="6" w:space="0" w:color="00000A"/>
              <w:bottom w:val="outset" w:sz="6" w:space="0" w:color="00000A"/>
              <w:right w:val="outset" w:sz="6" w:space="0" w:color="00000A"/>
            </w:tcBorders>
          </w:tcPr>
          <w:p w14:paraId="2C37E988" w14:textId="77777777" w:rsidR="00665FEB" w:rsidRPr="00562ED4" w:rsidRDefault="00665FEB" w:rsidP="00D93821">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35</w:t>
            </w:r>
          </w:p>
        </w:tc>
      </w:tr>
    </w:tbl>
    <w:p w14:paraId="38A7FBA6"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p>
    <w:p w14:paraId="1F6DE28D"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bCs/>
          <w:iCs/>
          <w:sz w:val="28"/>
          <w:szCs w:val="28"/>
        </w:rPr>
        <w:t>В 2024 году</w:t>
      </w:r>
      <w:r w:rsidRPr="00562ED4">
        <w:rPr>
          <w:rFonts w:ascii="Times New Roman" w:hAnsi="Times New Roman" w:cs="Times New Roman"/>
          <w:sz w:val="28"/>
          <w:szCs w:val="28"/>
        </w:rPr>
        <w:t xml:space="preserve"> на развитие детско-юношеского спорта в рамках национального проекта «Образование» из средств областного бюджета выделено 700 тыс. рублей, на которые будет приобретен спортивный инвентарь и оборудование, часть выделенных средств будет потрачена на участие спортсменов в соревнованиях регионального и межрегионального уровней.</w:t>
      </w:r>
    </w:p>
    <w:p w14:paraId="55990D7E"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рамках федерального проекта «Современная школа» национального проекта «Образование» из средств областного бюджета выделено 1515,5 </w:t>
      </w:r>
      <w:proofErr w:type="spellStart"/>
      <w:r w:rsidRPr="00562ED4">
        <w:rPr>
          <w:rFonts w:ascii="Times New Roman" w:hAnsi="Times New Roman" w:cs="Times New Roman"/>
          <w:sz w:val="28"/>
          <w:szCs w:val="28"/>
        </w:rPr>
        <w:t>тыс.руб</w:t>
      </w:r>
      <w:proofErr w:type="spellEnd"/>
      <w:r w:rsidRPr="00562ED4">
        <w:rPr>
          <w:rFonts w:ascii="Times New Roman" w:hAnsi="Times New Roman" w:cs="Times New Roman"/>
          <w:sz w:val="28"/>
          <w:szCs w:val="28"/>
        </w:rPr>
        <w:t xml:space="preserve">.  на реализацию мероприятий по подготовке образовательного пространства в 5 общеобразовательных учреждениях (МКОУ ООШ д. </w:t>
      </w:r>
      <w:proofErr w:type="spellStart"/>
      <w:r w:rsidRPr="00562ED4">
        <w:rPr>
          <w:rFonts w:ascii="Times New Roman" w:hAnsi="Times New Roman" w:cs="Times New Roman"/>
          <w:sz w:val="28"/>
          <w:szCs w:val="28"/>
        </w:rPr>
        <w:t>Вихарево</w:t>
      </w:r>
      <w:proofErr w:type="spellEnd"/>
      <w:r w:rsidRPr="00562ED4">
        <w:rPr>
          <w:rFonts w:ascii="Times New Roman" w:hAnsi="Times New Roman" w:cs="Times New Roman"/>
          <w:sz w:val="28"/>
          <w:szCs w:val="28"/>
        </w:rPr>
        <w:t xml:space="preserve">, МКОУ ООШ д. </w:t>
      </w:r>
      <w:proofErr w:type="spellStart"/>
      <w:r w:rsidRPr="00562ED4">
        <w:rPr>
          <w:rFonts w:ascii="Times New Roman" w:hAnsi="Times New Roman" w:cs="Times New Roman"/>
          <w:sz w:val="28"/>
          <w:szCs w:val="28"/>
        </w:rPr>
        <w:t>Четай</w:t>
      </w:r>
      <w:proofErr w:type="spellEnd"/>
      <w:r w:rsidRPr="00562ED4">
        <w:rPr>
          <w:rFonts w:ascii="Times New Roman" w:hAnsi="Times New Roman" w:cs="Times New Roman"/>
          <w:sz w:val="28"/>
          <w:szCs w:val="28"/>
        </w:rPr>
        <w:t xml:space="preserve">, МКОУ ООШ </w:t>
      </w:r>
      <w:proofErr w:type="spellStart"/>
      <w:r w:rsidRPr="00562ED4">
        <w:rPr>
          <w:rFonts w:ascii="Times New Roman" w:hAnsi="Times New Roman" w:cs="Times New Roman"/>
          <w:sz w:val="28"/>
          <w:szCs w:val="28"/>
        </w:rPr>
        <w:t>д.Карманкино</w:t>
      </w:r>
      <w:proofErr w:type="spellEnd"/>
      <w:r w:rsidRPr="00562ED4">
        <w:rPr>
          <w:rFonts w:ascii="Times New Roman" w:hAnsi="Times New Roman" w:cs="Times New Roman"/>
          <w:sz w:val="28"/>
          <w:szCs w:val="28"/>
        </w:rPr>
        <w:t xml:space="preserve">, МКОУ ООШ </w:t>
      </w:r>
      <w:proofErr w:type="spellStart"/>
      <w:r w:rsidRPr="00562ED4">
        <w:rPr>
          <w:rFonts w:ascii="Times New Roman" w:hAnsi="Times New Roman" w:cs="Times New Roman"/>
          <w:sz w:val="28"/>
          <w:szCs w:val="28"/>
        </w:rPr>
        <w:t>д.Селино</w:t>
      </w:r>
      <w:proofErr w:type="spellEnd"/>
      <w:r w:rsidRPr="00562ED4">
        <w:rPr>
          <w:rFonts w:ascii="Times New Roman" w:hAnsi="Times New Roman" w:cs="Times New Roman"/>
          <w:sz w:val="28"/>
          <w:szCs w:val="28"/>
        </w:rPr>
        <w:t xml:space="preserve">, МКОУ ООШ </w:t>
      </w:r>
      <w:proofErr w:type="spellStart"/>
      <w:r w:rsidRPr="00562ED4">
        <w:rPr>
          <w:rFonts w:ascii="Times New Roman" w:hAnsi="Times New Roman" w:cs="Times New Roman"/>
          <w:sz w:val="28"/>
          <w:szCs w:val="28"/>
        </w:rPr>
        <w:t>д.Зимник</w:t>
      </w:r>
      <w:proofErr w:type="spellEnd"/>
      <w:r w:rsidRPr="00562ED4">
        <w:rPr>
          <w:rFonts w:ascii="Times New Roman" w:hAnsi="Times New Roman" w:cs="Times New Roman"/>
          <w:sz w:val="28"/>
          <w:szCs w:val="28"/>
        </w:rPr>
        <w:t>), на базе которых будут созданы центры образования естественно-научной и технологической направленности – «Точки роста». Вышеперечисленные образовательные организации будут оснащены необходимым оборудованием.</w:t>
      </w:r>
    </w:p>
    <w:p w14:paraId="6BA7858B"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рамках национального проекта «Образование» регионального проекта «Патриотическое воспитание граждан в Кировской области»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на сумму 773,6 тыс. рублей.</w:t>
      </w:r>
    </w:p>
    <w:p w14:paraId="14BB1F7B"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С целью выполнения предписаний надзорных органов и приведения зданий в соответствии с требованиями, предъявляемыми к безопасности в процессе эксплуатации, планируется выполнение работ по обследованию технического состояния зданий и </w:t>
      </w:r>
      <w:proofErr w:type="gramStart"/>
      <w:r w:rsidRPr="00562ED4">
        <w:rPr>
          <w:rFonts w:ascii="Times New Roman" w:hAnsi="Times New Roman" w:cs="Times New Roman"/>
          <w:sz w:val="28"/>
          <w:szCs w:val="28"/>
        </w:rPr>
        <w:t>сооружений  в</w:t>
      </w:r>
      <w:proofErr w:type="gramEnd"/>
      <w:r w:rsidRPr="00562ED4">
        <w:rPr>
          <w:rFonts w:ascii="Times New Roman" w:hAnsi="Times New Roman" w:cs="Times New Roman"/>
          <w:sz w:val="28"/>
          <w:szCs w:val="28"/>
        </w:rPr>
        <w:t xml:space="preserve"> 6 образовательных организациях (МКОУ ООШ </w:t>
      </w:r>
      <w:proofErr w:type="spellStart"/>
      <w:r w:rsidRPr="00562ED4">
        <w:rPr>
          <w:rFonts w:ascii="Times New Roman" w:hAnsi="Times New Roman" w:cs="Times New Roman"/>
          <w:sz w:val="28"/>
          <w:szCs w:val="28"/>
        </w:rPr>
        <w:t>д.Малая</w:t>
      </w:r>
      <w:proofErr w:type="spellEnd"/>
      <w:r w:rsidRPr="00562ED4">
        <w:rPr>
          <w:rFonts w:ascii="Times New Roman" w:hAnsi="Times New Roman" w:cs="Times New Roman"/>
          <w:sz w:val="28"/>
          <w:szCs w:val="28"/>
        </w:rPr>
        <w:t xml:space="preserve"> Кильмезь, МКОУ ООШ д. Большой </w:t>
      </w:r>
      <w:proofErr w:type="spellStart"/>
      <w:r w:rsidRPr="00562ED4">
        <w:rPr>
          <w:rFonts w:ascii="Times New Roman" w:hAnsi="Times New Roman" w:cs="Times New Roman"/>
          <w:sz w:val="28"/>
          <w:szCs w:val="28"/>
        </w:rPr>
        <w:t>Порек</w:t>
      </w:r>
      <w:proofErr w:type="spellEnd"/>
      <w:r w:rsidRPr="00562ED4">
        <w:rPr>
          <w:rFonts w:ascii="Times New Roman" w:hAnsi="Times New Roman" w:cs="Times New Roman"/>
          <w:sz w:val="28"/>
          <w:szCs w:val="28"/>
        </w:rPr>
        <w:t xml:space="preserve">, МКОУ ООШ д. </w:t>
      </w:r>
      <w:proofErr w:type="spellStart"/>
      <w:r w:rsidRPr="00562ED4">
        <w:rPr>
          <w:rFonts w:ascii="Times New Roman" w:hAnsi="Times New Roman" w:cs="Times New Roman"/>
          <w:sz w:val="28"/>
          <w:szCs w:val="28"/>
        </w:rPr>
        <w:t>Четай</w:t>
      </w:r>
      <w:proofErr w:type="spellEnd"/>
      <w:r w:rsidRPr="00562ED4">
        <w:rPr>
          <w:rFonts w:ascii="Times New Roman" w:hAnsi="Times New Roman" w:cs="Times New Roman"/>
          <w:sz w:val="28"/>
          <w:szCs w:val="28"/>
        </w:rPr>
        <w:t xml:space="preserve">, МКОУ ООШ </w:t>
      </w:r>
      <w:proofErr w:type="spellStart"/>
      <w:r w:rsidRPr="00562ED4">
        <w:rPr>
          <w:rFonts w:ascii="Times New Roman" w:hAnsi="Times New Roman" w:cs="Times New Roman"/>
          <w:sz w:val="28"/>
          <w:szCs w:val="28"/>
        </w:rPr>
        <w:t>д.Карманкино</w:t>
      </w:r>
      <w:proofErr w:type="spellEnd"/>
      <w:r w:rsidRPr="00562ED4">
        <w:rPr>
          <w:rFonts w:ascii="Times New Roman" w:hAnsi="Times New Roman" w:cs="Times New Roman"/>
          <w:sz w:val="28"/>
          <w:szCs w:val="28"/>
        </w:rPr>
        <w:t xml:space="preserve">, МКОУ ООШ </w:t>
      </w:r>
      <w:proofErr w:type="spellStart"/>
      <w:r w:rsidRPr="00562ED4">
        <w:rPr>
          <w:rFonts w:ascii="Times New Roman" w:hAnsi="Times New Roman" w:cs="Times New Roman"/>
          <w:sz w:val="28"/>
          <w:szCs w:val="28"/>
        </w:rPr>
        <w:t>д.Селино</w:t>
      </w:r>
      <w:proofErr w:type="spellEnd"/>
      <w:r w:rsidRPr="00562ED4">
        <w:rPr>
          <w:rFonts w:ascii="Times New Roman" w:hAnsi="Times New Roman" w:cs="Times New Roman"/>
          <w:sz w:val="28"/>
          <w:szCs w:val="28"/>
        </w:rPr>
        <w:t xml:space="preserve">, МКОУ ООШ </w:t>
      </w:r>
      <w:proofErr w:type="spellStart"/>
      <w:r w:rsidRPr="00562ED4">
        <w:rPr>
          <w:rFonts w:ascii="Times New Roman" w:hAnsi="Times New Roman" w:cs="Times New Roman"/>
          <w:sz w:val="28"/>
          <w:szCs w:val="28"/>
        </w:rPr>
        <w:t>д.Зимник</w:t>
      </w:r>
      <w:proofErr w:type="spellEnd"/>
      <w:r w:rsidRPr="00562ED4">
        <w:rPr>
          <w:rFonts w:ascii="Times New Roman" w:hAnsi="Times New Roman" w:cs="Times New Roman"/>
          <w:sz w:val="28"/>
          <w:szCs w:val="28"/>
        </w:rPr>
        <w:t xml:space="preserve">) на сумму 597,1 </w:t>
      </w:r>
      <w:proofErr w:type="spellStart"/>
      <w:r w:rsidRPr="00562ED4">
        <w:rPr>
          <w:rFonts w:ascii="Times New Roman" w:hAnsi="Times New Roman" w:cs="Times New Roman"/>
          <w:sz w:val="28"/>
          <w:szCs w:val="28"/>
        </w:rPr>
        <w:t>тыс.рублей</w:t>
      </w:r>
      <w:proofErr w:type="spellEnd"/>
      <w:r w:rsidRPr="00562ED4">
        <w:rPr>
          <w:rFonts w:ascii="Times New Roman" w:hAnsi="Times New Roman" w:cs="Times New Roman"/>
          <w:sz w:val="28"/>
          <w:szCs w:val="28"/>
        </w:rPr>
        <w:t>.</w:t>
      </w:r>
    </w:p>
    <w:p w14:paraId="2652F87E"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Существующие проблемы:</w:t>
      </w:r>
    </w:p>
    <w:p w14:paraId="5813CF44" w14:textId="77777777" w:rsidR="00665FEB" w:rsidRPr="00562ED4" w:rsidRDefault="00665FEB" w:rsidP="002B07D5">
      <w:pPr>
        <w:pStyle w:val="aa"/>
        <w:tabs>
          <w:tab w:val="left" w:pos="851"/>
        </w:tabs>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1.</w:t>
      </w:r>
      <w:r w:rsidRPr="00562ED4">
        <w:rPr>
          <w:rFonts w:ascii="Times New Roman" w:hAnsi="Times New Roman" w:cs="Times New Roman"/>
          <w:sz w:val="28"/>
          <w:szCs w:val="28"/>
        </w:rPr>
        <w:tab/>
        <w:t>Наличие школ, не соответствующих базовым социальным условиям обучения (нет спортзала или он находится в приспособленном помещении – 1 школа, образовательное учреждение находится в деревянном здании - 5 школ).</w:t>
      </w:r>
    </w:p>
    <w:p w14:paraId="0B034736" w14:textId="77777777" w:rsidR="00665FEB" w:rsidRPr="00562ED4" w:rsidRDefault="00665FEB" w:rsidP="002B07D5">
      <w:pPr>
        <w:pStyle w:val="aa"/>
        <w:tabs>
          <w:tab w:val="left" w:pos="851"/>
        </w:tabs>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lastRenderedPageBreak/>
        <w:t>2.</w:t>
      </w:r>
      <w:r w:rsidRPr="00562ED4">
        <w:rPr>
          <w:rFonts w:ascii="Times New Roman" w:hAnsi="Times New Roman" w:cs="Times New Roman"/>
          <w:sz w:val="28"/>
          <w:szCs w:val="28"/>
        </w:rPr>
        <w:tab/>
        <w:t xml:space="preserve"> Большое количество совместителей в сельских школах из-за нехватки квалифицированных педагогических кадров.  </w:t>
      </w:r>
    </w:p>
    <w:p w14:paraId="17CF9E7D" w14:textId="77777777" w:rsidR="00665FEB" w:rsidRPr="00562ED4" w:rsidRDefault="00665FEB" w:rsidP="002B07D5">
      <w:pPr>
        <w:pStyle w:val="aa"/>
        <w:tabs>
          <w:tab w:val="left" w:pos="851"/>
        </w:tabs>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3.</w:t>
      </w:r>
      <w:r w:rsidRPr="00562ED4">
        <w:rPr>
          <w:rFonts w:ascii="Times New Roman" w:hAnsi="Times New Roman" w:cs="Times New Roman"/>
          <w:sz w:val="28"/>
          <w:szCs w:val="28"/>
        </w:rPr>
        <w:tab/>
        <w:t xml:space="preserve">Нехватка в образовательных учреждениях специалистов с логопедическим и дефектологическим образованием. </w:t>
      </w:r>
    </w:p>
    <w:p w14:paraId="12FFD9E9" w14:textId="77777777" w:rsidR="003A6F01" w:rsidRPr="00562ED4" w:rsidRDefault="00665FEB" w:rsidP="002B07D5">
      <w:pPr>
        <w:pStyle w:val="aa"/>
        <w:tabs>
          <w:tab w:val="left" w:pos="851"/>
        </w:tabs>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4.</w:t>
      </w:r>
      <w:r w:rsidRPr="00562ED4">
        <w:rPr>
          <w:rFonts w:ascii="Times New Roman" w:hAnsi="Times New Roman" w:cs="Times New Roman"/>
          <w:sz w:val="28"/>
          <w:szCs w:val="28"/>
        </w:rPr>
        <w:tab/>
        <w:t xml:space="preserve">Требуются значительные материальные затраты на создание условий для обучения детей с ограниченными возможностями здоровья, </w:t>
      </w:r>
      <w:r w:rsidR="00227343" w:rsidRPr="00562ED4">
        <w:rPr>
          <w:rFonts w:ascii="Times New Roman" w:hAnsi="Times New Roman" w:cs="Times New Roman"/>
          <w:sz w:val="28"/>
          <w:szCs w:val="28"/>
        </w:rPr>
        <w:t xml:space="preserve">в том числе </w:t>
      </w:r>
      <w:proofErr w:type="spellStart"/>
      <w:r w:rsidR="00227343" w:rsidRPr="00562ED4">
        <w:rPr>
          <w:rFonts w:ascii="Times New Roman" w:hAnsi="Times New Roman" w:cs="Times New Roman"/>
          <w:sz w:val="28"/>
          <w:szCs w:val="28"/>
        </w:rPr>
        <w:t>безбарьерной</w:t>
      </w:r>
      <w:proofErr w:type="spellEnd"/>
      <w:r w:rsidR="00227343" w:rsidRPr="00562ED4">
        <w:rPr>
          <w:rFonts w:ascii="Times New Roman" w:hAnsi="Times New Roman" w:cs="Times New Roman"/>
          <w:sz w:val="28"/>
          <w:szCs w:val="28"/>
        </w:rPr>
        <w:t xml:space="preserve"> среды.</w:t>
      </w:r>
    </w:p>
    <w:p w14:paraId="7C577178" w14:textId="77777777" w:rsidR="003B5890" w:rsidRPr="00562ED4" w:rsidRDefault="003B5890" w:rsidP="00562ED4">
      <w:pPr>
        <w:pStyle w:val="aa"/>
        <w:spacing w:line="276" w:lineRule="auto"/>
        <w:ind w:firstLine="567"/>
        <w:jc w:val="both"/>
        <w:rPr>
          <w:rFonts w:ascii="Times New Roman" w:hAnsi="Times New Roman" w:cs="Times New Roman"/>
          <w:sz w:val="28"/>
          <w:szCs w:val="28"/>
        </w:rPr>
      </w:pPr>
    </w:p>
    <w:p w14:paraId="41A900C7" w14:textId="071ED98B" w:rsidR="003B5890" w:rsidRPr="002B07D5" w:rsidRDefault="002B07D5" w:rsidP="002B07D5">
      <w:pPr>
        <w:pStyle w:val="aa"/>
        <w:spacing w:line="276" w:lineRule="auto"/>
        <w:jc w:val="center"/>
        <w:rPr>
          <w:rFonts w:ascii="Times New Roman" w:hAnsi="Times New Roman" w:cs="Times New Roman"/>
          <w:b/>
          <w:bCs/>
          <w:sz w:val="28"/>
          <w:szCs w:val="28"/>
        </w:rPr>
      </w:pPr>
      <w:r w:rsidRPr="00024C78">
        <w:rPr>
          <w:rFonts w:ascii="Times New Roman" w:hAnsi="Times New Roman" w:cs="Times New Roman"/>
          <w:b/>
          <w:bCs/>
          <w:sz w:val="28"/>
          <w:szCs w:val="28"/>
        </w:rPr>
        <w:t xml:space="preserve">3.3. </w:t>
      </w:r>
      <w:r w:rsidR="003B5890" w:rsidRPr="00024C78">
        <w:rPr>
          <w:rFonts w:ascii="Times New Roman" w:hAnsi="Times New Roman" w:cs="Times New Roman"/>
          <w:b/>
          <w:bCs/>
          <w:sz w:val="28"/>
          <w:szCs w:val="28"/>
        </w:rPr>
        <w:t>Здравоохранение</w:t>
      </w:r>
    </w:p>
    <w:p w14:paraId="7ADDAD8A" w14:textId="592861B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КОГБУЗ «</w:t>
      </w:r>
      <w:proofErr w:type="spellStart"/>
      <w:r w:rsidRPr="00024C78">
        <w:rPr>
          <w:rFonts w:ascii="Times New Roman" w:hAnsi="Times New Roman" w:cs="Times New Roman"/>
          <w:sz w:val="28"/>
          <w:szCs w:val="28"/>
        </w:rPr>
        <w:t>Кильмезская</w:t>
      </w:r>
      <w:proofErr w:type="spellEnd"/>
      <w:r w:rsidRPr="00024C78">
        <w:rPr>
          <w:rFonts w:ascii="Times New Roman" w:hAnsi="Times New Roman" w:cs="Times New Roman"/>
          <w:sz w:val="28"/>
          <w:szCs w:val="28"/>
        </w:rPr>
        <w:t xml:space="preserve"> центральная районная больница» и 17 ее структурных подразделений (16 </w:t>
      </w:r>
      <w:proofErr w:type="spellStart"/>
      <w:r w:rsidRPr="00024C78">
        <w:rPr>
          <w:rFonts w:ascii="Times New Roman" w:hAnsi="Times New Roman" w:cs="Times New Roman"/>
          <w:sz w:val="28"/>
          <w:szCs w:val="28"/>
        </w:rPr>
        <w:t>фельдшерско</w:t>
      </w:r>
      <w:proofErr w:type="spellEnd"/>
      <w:r w:rsidRPr="00024C78">
        <w:rPr>
          <w:rFonts w:ascii="Times New Roman" w:hAnsi="Times New Roman" w:cs="Times New Roman"/>
          <w:sz w:val="28"/>
          <w:szCs w:val="28"/>
        </w:rPr>
        <w:t xml:space="preserve"> – акушерских пунктов и </w:t>
      </w:r>
      <w:proofErr w:type="spellStart"/>
      <w:r w:rsidRPr="00024C78">
        <w:rPr>
          <w:rFonts w:ascii="Times New Roman" w:hAnsi="Times New Roman" w:cs="Times New Roman"/>
          <w:sz w:val="28"/>
          <w:szCs w:val="28"/>
        </w:rPr>
        <w:t>Максимовская</w:t>
      </w:r>
      <w:proofErr w:type="spellEnd"/>
      <w:r w:rsidRPr="00024C78">
        <w:rPr>
          <w:rFonts w:ascii="Times New Roman" w:hAnsi="Times New Roman" w:cs="Times New Roman"/>
          <w:sz w:val="28"/>
          <w:szCs w:val="28"/>
        </w:rPr>
        <w:t xml:space="preserve"> амбулатория) осуществляют оказание медицинских услуг населению Кильмезского района, а также жителям населенных пунктов </w:t>
      </w:r>
      <w:proofErr w:type="spellStart"/>
      <w:r w:rsidRPr="00024C78">
        <w:rPr>
          <w:rFonts w:ascii="Times New Roman" w:hAnsi="Times New Roman" w:cs="Times New Roman"/>
          <w:sz w:val="28"/>
          <w:szCs w:val="28"/>
        </w:rPr>
        <w:t>Уржумского</w:t>
      </w:r>
      <w:proofErr w:type="spellEnd"/>
      <w:r w:rsidRPr="00024C78">
        <w:rPr>
          <w:rFonts w:ascii="Times New Roman" w:hAnsi="Times New Roman" w:cs="Times New Roman"/>
          <w:sz w:val="28"/>
          <w:szCs w:val="28"/>
        </w:rPr>
        <w:t xml:space="preserve"> (п. </w:t>
      </w:r>
      <w:proofErr w:type="spellStart"/>
      <w:r w:rsidRPr="00024C78">
        <w:rPr>
          <w:rFonts w:ascii="Times New Roman" w:hAnsi="Times New Roman" w:cs="Times New Roman"/>
          <w:sz w:val="28"/>
          <w:szCs w:val="28"/>
        </w:rPr>
        <w:t>Донаурово</w:t>
      </w:r>
      <w:proofErr w:type="spellEnd"/>
      <w:r w:rsidRPr="00024C78">
        <w:rPr>
          <w:rFonts w:ascii="Times New Roman" w:hAnsi="Times New Roman" w:cs="Times New Roman"/>
          <w:sz w:val="28"/>
          <w:szCs w:val="28"/>
        </w:rPr>
        <w:t xml:space="preserve">, п. </w:t>
      </w:r>
      <w:proofErr w:type="spellStart"/>
      <w:r w:rsidRPr="00024C78">
        <w:rPr>
          <w:rFonts w:ascii="Times New Roman" w:hAnsi="Times New Roman" w:cs="Times New Roman"/>
          <w:sz w:val="28"/>
          <w:szCs w:val="28"/>
        </w:rPr>
        <w:t>Пиляндыш</w:t>
      </w:r>
      <w:proofErr w:type="spellEnd"/>
      <w:r w:rsidRPr="00024C78">
        <w:rPr>
          <w:rFonts w:ascii="Times New Roman" w:hAnsi="Times New Roman" w:cs="Times New Roman"/>
          <w:sz w:val="28"/>
          <w:szCs w:val="28"/>
        </w:rPr>
        <w:t xml:space="preserve">) и </w:t>
      </w:r>
      <w:proofErr w:type="spellStart"/>
      <w:r w:rsidRPr="00024C78">
        <w:rPr>
          <w:rFonts w:ascii="Times New Roman" w:hAnsi="Times New Roman" w:cs="Times New Roman"/>
          <w:sz w:val="28"/>
          <w:szCs w:val="28"/>
        </w:rPr>
        <w:t>Малмыжского</w:t>
      </w:r>
      <w:proofErr w:type="spellEnd"/>
      <w:r w:rsidRPr="00024C78">
        <w:rPr>
          <w:rFonts w:ascii="Times New Roman" w:hAnsi="Times New Roman" w:cs="Times New Roman"/>
          <w:sz w:val="28"/>
          <w:szCs w:val="28"/>
        </w:rPr>
        <w:t xml:space="preserve"> (п. </w:t>
      </w:r>
      <w:proofErr w:type="spellStart"/>
      <w:r w:rsidRPr="00024C78">
        <w:rPr>
          <w:rFonts w:ascii="Times New Roman" w:hAnsi="Times New Roman" w:cs="Times New Roman"/>
          <w:sz w:val="28"/>
          <w:szCs w:val="28"/>
        </w:rPr>
        <w:t>Плотбище</w:t>
      </w:r>
      <w:proofErr w:type="spellEnd"/>
      <w:r w:rsidRPr="00024C78">
        <w:rPr>
          <w:rFonts w:ascii="Times New Roman" w:hAnsi="Times New Roman" w:cs="Times New Roman"/>
          <w:sz w:val="28"/>
          <w:szCs w:val="28"/>
        </w:rPr>
        <w:t xml:space="preserve">, д. Константиновка) районов.       </w:t>
      </w:r>
    </w:p>
    <w:p w14:paraId="26A865C1" w14:textId="25F7766C"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В учреждении произошли заметные изменения материально – технической базы.</w:t>
      </w:r>
      <w:r>
        <w:rPr>
          <w:rFonts w:ascii="Times New Roman" w:hAnsi="Times New Roman" w:cs="Times New Roman"/>
          <w:sz w:val="28"/>
          <w:szCs w:val="28"/>
        </w:rPr>
        <w:t xml:space="preserve"> </w:t>
      </w:r>
      <w:r w:rsidRPr="00024C78">
        <w:rPr>
          <w:rFonts w:ascii="Times New Roman" w:hAnsi="Times New Roman" w:cs="Times New Roman"/>
          <w:sz w:val="28"/>
          <w:szCs w:val="28"/>
        </w:rPr>
        <w:t>В ЛПУ поставлены 5 модульны</w:t>
      </w:r>
      <w:r>
        <w:rPr>
          <w:rFonts w:ascii="Times New Roman" w:hAnsi="Times New Roman" w:cs="Times New Roman"/>
          <w:sz w:val="28"/>
          <w:szCs w:val="28"/>
        </w:rPr>
        <w:t>х</w:t>
      </w:r>
      <w:r w:rsidRPr="00024C78">
        <w:rPr>
          <w:rFonts w:ascii="Times New Roman" w:hAnsi="Times New Roman" w:cs="Times New Roman"/>
          <w:sz w:val="28"/>
          <w:szCs w:val="28"/>
        </w:rPr>
        <w:t xml:space="preserve"> конструкци</w:t>
      </w:r>
      <w:r>
        <w:rPr>
          <w:rFonts w:ascii="Times New Roman" w:hAnsi="Times New Roman" w:cs="Times New Roman"/>
          <w:sz w:val="28"/>
          <w:szCs w:val="28"/>
        </w:rPr>
        <w:t>й</w:t>
      </w:r>
      <w:r w:rsidRPr="00024C78">
        <w:rPr>
          <w:rFonts w:ascii="Times New Roman" w:hAnsi="Times New Roman" w:cs="Times New Roman"/>
          <w:sz w:val="28"/>
          <w:szCs w:val="28"/>
        </w:rPr>
        <w:t xml:space="preserve"> ФАП и ФП (д. Рыбная Ватага, д Зимник, д. Надежда, д. Большой </w:t>
      </w:r>
      <w:proofErr w:type="spellStart"/>
      <w:r w:rsidRPr="00024C78">
        <w:rPr>
          <w:rFonts w:ascii="Times New Roman" w:hAnsi="Times New Roman" w:cs="Times New Roman"/>
          <w:sz w:val="28"/>
          <w:szCs w:val="28"/>
        </w:rPr>
        <w:t>Порек</w:t>
      </w:r>
      <w:proofErr w:type="spellEnd"/>
      <w:r w:rsidRPr="00024C78">
        <w:rPr>
          <w:rFonts w:ascii="Times New Roman" w:hAnsi="Times New Roman" w:cs="Times New Roman"/>
          <w:sz w:val="28"/>
          <w:szCs w:val="28"/>
        </w:rPr>
        <w:t xml:space="preserve">, д. Малая Кильмезь) и модульная конструкции офиса врача общей практики п </w:t>
      </w:r>
      <w:proofErr w:type="spellStart"/>
      <w:r w:rsidRPr="00024C78">
        <w:rPr>
          <w:rFonts w:ascii="Times New Roman" w:hAnsi="Times New Roman" w:cs="Times New Roman"/>
          <w:sz w:val="28"/>
          <w:szCs w:val="28"/>
        </w:rPr>
        <w:t>Максимовский</w:t>
      </w:r>
      <w:proofErr w:type="spellEnd"/>
      <w:r w:rsidRPr="00024C78">
        <w:rPr>
          <w:rFonts w:ascii="Times New Roman" w:hAnsi="Times New Roman" w:cs="Times New Roman"/>
          <w:sz w:val="28"/>
          <w:szCs w:val="28"/>
        </w:rPr>
        <w:t>. По программе модернизации первичного звена здравоохранения в 2024 году</w:t>
      </w:r>
      <w:r>
        <w:rPr>
          <w:rFonts w:ascii="Times New Roman" w:hAnsi="Times New Roman" w:cs="Times New Roman"/>
          <w:sz w:val="28"/>
          <w:szCs w:val="28"/>
        </w:rPr>
        <w:t xml:space="preserve"> </w:t>
      </w:r>
      <w:r w:rsidRPr="00024C78">
        <w:rPr>
          <w:rFonts w:ascii="Times New Roman" w:hAnsi="Times New Roman" w:cs="Times New Roman"/>
          <w:sz w:val="28"/>
          <w:szCs w:val="28"/>
        </w:rPr>
        <w:t>-</w:t>
      </w:r>
      <w:r>
        <w:rPr>
          <w:rFonts w:ascii="Times New Roman" w:hAnsi="Times New Roman" w:cs="Times New Roman"/>
          <w:sz w:val="28"/>
          <w:szCs w:val="28"/>
        </w:rPr>
        <w:t xml:space="preserve"> </w:t>
      </w:r>
      <w:r w:rsidRPr="00024C78">
        <w:rPr>
          <w:rFonts w:ascii="Times New Roman" w:hAnsi="Times New Roman" w:cs="Times New Roman"/>
          <w:sz w:val="28"/>
          <w:szCs w:val="28"/>
        </w:rPr>
        <w:t xml:space="preserve">еще 4 модульные конструкции в населенных пунктах района (д. </w:t>
      </w:r>
      <w:proofErr w:type="spellStart"/>
      <w:r w:rsidRPr="00024C78">
        <w:rPr>
          <w:rFonts w:ascii="Times New Roman" w:hAnsi="Times New Roman" w:cs="Times New Roman"/>
          <w:sz w:val="28"/>
          <w:szCs w:val="28"/>
        </w:rPr>
        <w:t>Бураши</w:t>
      </w:r>
      <w:proofErr w:type="spellEnd"/>
      <w:r w:rsidRPr="00024C78">
        <w:rPr>
          <w:rFonts w:ascii="Times New Roman" w:hAnsi="Times New Roman" w:cs="Times New Roman"/>
          <w:sz w:val="28"/>
          <w:szCs w:val="28"/>
        </w:rPr>
        <w:t xml:space="preserve">, д. </w:t>
      </w:r>
      <w:proofErr w:type="spellStart"/>
      <w:r w:rsidRPr="00024C78">
        <w:rPr>
          <w:rFonts w:ascii="Times New Roman" w:hAnsi="Times New Roman" w:cs="Times New Roman"/>
          <w:sz w:val="28"/>
          <w:szCs w:val="28"/>
        </w:rPr>
        <w:t>Вихарево</w:t>
      </w:r>
      <w:proofErr w:type="spellEnd"/>
      <w:r w:rsidRPr="00024C78">
        <w:rPr>
          <w:rFonts w:ascii="Times New Roman" w:hAnsi="Times New Roman" w:cs="Times New Roman"/>
          <w:sz w:val="28"/>
          <w:szCs w:val="28"/>
        </w:rPr>
        <w:t xml:space="preserve">, д. Моторки, п. Каменный Перебор). Строится поликлиника на 200 посещений в смену в </w:t>
      </w:r>
      <w:proofErr w:type="spellStart"/>
      <w:r w:rsidRPr="00024C78">
        <w:rPr>
          <w:rFonts w:ascii="Times New Roman" w:hAnsi="Times New Roman" w:cs="Times New Roman"/>
          <w:sz w:val="28"/>
          <w:szCs w:val="28"/>
        </w:rPr>
        <w:t>п</w:t>
      </w:r>
      <w:r>
        <w:rPr>
          <w:rFonts w:ascii="Times New Roman" w:hAnsi="Times New Roman" w:cs="Times New Roman"/>
          <w:sz w:val="28"/>
          <w:szCs w:val="28"/>
        </w:rPr>
        <w:t>гт</w:t>
      </w:r>
      <w:proofErr w:type="spellEnd"/>
      <w:r w:rsidRPr="00024C78">
        <w:rPr>
          <w:rFonts w:ascii="Times New Roman" w:hAnsi="Times New Roman" w:cs="Times New Roman"/>
          <w:sz w:val="28"/>
          <w:szCs w:val="28"/>
        </w:rPr>
        <w:t>. Кильмезь.</w:t>
      </w:r>
    </w:p>
    <w:p w14:paraId="25546532" w14:textId="00B2ED31"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Так же по программе модернизации первичного звена в ЛПУ поступило новое оборудование: УЗИ аппарат экспертного класса, 6 дефибрилляторов, 3 ЭКГ аппарата. В 2023 году поступили передвижной рентгеновский аппарат, цифровой рентгеновский аппарат, эндоскопическое оборудование</w:t>
      </w:r>
      <w:r>
        <w:rPr>
          <w:rFonts w:ascii="Times New Roman" w:hAnsi="Times New Roman" w:cs="Times New Roman"/>
          <w:sz w:val="28"/>
          <w:szCs w:val="28"/>
        </w:rPr>
        <w:t xml:space="preserve"> </w:t>
      </w:r>
      <w:r w:rsidRPr="00024C78">
        <w:rPr>
          <w:rFonts w:ascii="Times New Roman" w:hAnsi="Times New Roman" w:cs="Times New Roman"/>
          <w:sz w:val="28"/>
          <w:szCs w:val="28"/>
        </w:rPr>
        <w:t xml:space="preserve">- </w:t>
      </w:r>
      <w:proofErr w:type="spellStart"/>
      <w:r w:rsidRPr="00024C78">
        <w:rPr>
          <w:rFonts w:ascii="Times New Roman" w:hAnsi="Times New Roman" w:cs="Times New Roman"/>
          <w:sz w:val="28"/>
          <w:szCs w:val="28"/>
        </w:rPr>
        <w:t>видеогастроскоп</w:t>
      </w:r>
      <w:proofErr w:type="spellEnd"/>
      <w:r w:rsidRPr="00024C78">
        <w:rPr>
          <w:rFonts w:ascii="Times New Roman" w:hAnsi="Times New Roman" w:cs="Times New Roman"/>
          <w:sz w:val="28"/>
          <w:szCs w:val="28"/>
        </w:rPr>
        <w:t xml:space="preserve">, </w:t>
      </w:r>
      <w:proofErr w:type="spellStart"/>
      <w:r w:rsidRPr="00024C78">
        <w:rPr>
          <w:rFonts w:ascii="Times New Roman" w:hAnsi="Times New Roman" w:cs="Times New Roman"/>
          <w:sz w:val="28"/>
          <w:szCs w:val="28"/>
        </w:rPr>
        <w:t>видеофиброколоноскоп</w:t>
      </w:r>
      <w:proofErr w:type="spellEnd"/>
      <w:r w:rsidRPr="00024C78">
        <w:rPr>
          <w:rFonts w:ascii="Times New Roman" w:hAnsi="Times New Roman" w:cs="Times New Roman"/>
          <w:sz w:val="28"/>
          <w:szCs w:val="28"/>
        </w:rPr>
        <w:t xml:space="preserve">. В 2024 году ожидается поставка моечной техники для эндоскопического оборудования. В феврале 2024 года поступила аппаратура для проведения </w:t>
      </w:r>
      <w:proofErr w:type="spellStart"/>
      <w:r w:rsidRPr="00024C78">
        <w:rPr>
          <w:rFonts w:ascii="Times New Roman" w:hAnsi="Times New Roman" w:cs="Times New Roman"/>
          <w:sz w:val="28"/>
          <w:szCs w:val="28"/>
        </w:rPr>
        <w:t>холтероского</w:t>
      </w:r>
      <w:proofErr w:type="spellEnd"/>
      <w:r w:rsidRPr="00024C78">
        <w:rPr>
          <w:rFonts w:ascii="Times New Roman" w:hAnsi="Times New Roman" w:cs="Times New Roman"/>
          <w:sz w:val="28"/>
          <w:szCs w:val="28"/>
        </w:rPr>
        <w:t xml:space="preserve"> </w:t>
      </w:r>
      <w:proofErr w:type="spellStart"/>
      <w:r w:rsidRPr="00024C78">
        <w:rPr>
          <w:rFonts w:ascii="Times New Roman" w:hAnsi="Times New Roman" w:cs="Times New Roman"/>
          <w:sz w:val="28"/>
          <w:szCs w:val="28"/>
        </w:rPr>
        <w:t>мониторирования</w:t>
      </w:r>
      <w:proofErr w:type="spellEnd"/>
      <w:r w:rsidRPr="00024C78">
        <w:rPr>
          <w:rFonts w:ascii="Times New Roman" w:hAnsi="Times New Roman" w:cs="Times New Roman"/>
          <w:sz w:val="28"/>
          <w:szCs w:val="28"/>
        </w:rPr>
        <w:t xml:space="preserve"> работы сердца и система непрерывного мониторинга артериального давления.</w:t>
      </w:r>
    </w:p>
    <w:p w14:paraId="31BAFEF7" w14:textId="709233DE"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  </w:t>
      </w:r>
      <w:r w:rsidRPr="00024C78">
        <w:rPr>
          <w:rFonts w:ascii="Times New Roman" w:hAnsi="Times New Roman" w:cs="Times New Roman"/>
          <w:sz w:val="28"/>
          <w:szCs w:val="28"/>
        </w:rPr>
        <w:tab/>
        <w:t xml:space="preserve">    Коечный фонд ЛПУ не изменился -</w:t>
      </w:r>
      <w:r>
        <w:rPr>
          <w:rFonts w:ascii="Times New Roman" w:hAnsi="Times New Roman" w:cs="Times New Roman"/>
          <w:sz w:val="28"/>
          <w:szCs w:val="28"/>
        </w:rPr>
        <w:t xml:space="preserve"> </w:t>
      </w:r>
      <w:r w:rsidRPr="00024C78">
        <w:rPr>
          <w:rFonts w:ascii="Times New Roman" w:hAnsi="Times New Roman" w:cs="Times New Roman"/>
          <w:sz w:val="28"/>
          <w:szCs w:val="28"/>
        </w:rPr>
        <w:t>60 коек круглосуточного стационара, так как проведена реструктуризация освободившегося коечного фонда в терапевтическое и хирургическое отделения.</w:t>
      </w:r>
    </w:p>
    <w:p w14:paraId="6DD40E5D"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  </w:t>
      </w:r>
      <w:r w:rsidRPr="00024C78">
        <w:rPr>
          <w:rFonts w:ascii="Times New Roman" w:hAnsi="Times New Roman" w:cs="Times New Roman"/>
          <w:sz w:val="28"/>
          <w:szCs w:val="28"/>
        </w:rPr>
        <w:tab/>
        <w:t xml:space="preserve"> В соответствии с приказом Министерства здравоохранения РФ изменился порядок оказания </w:t>
      </w:r>
      <w:proofErr w:type="spellStart"/>
      <w:r w:rsidRPr="00024C78">
        <w:rPr>
          <w:rFonts w:ascii="Times New Roman" w:hAnsi="Times New Roman" w:cs="Times New Roman"/>
          <w:sz w:val="28"/>
          <w:szCs w:val="28"/>
        </w:rPr>
        <w:t>акушерско</w:t>
      </w:r>
      <w:proofErr w:type="spellEnd"/>
      <w:r w:rsidRPr="00024C78">
        <w:rPr>
          <w:rFonts w:ascii="Times New Roman" w:hAnsi="Times New Roman" w:cs="Times New Roman"/>
          <w:sz w:val="28"/>
          <w:szCs w:val="28"/>
        </w:rPr>
        <w:t xml:space="preserve"> – гинекологической помощи.</w:t>
      </w:r>
    </w:p>
    <w:p w14:paraId="7B37EE4F" w14:textId="45972E53"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  </w:t>
      </w:r>
      <w:r w:rsidRPr="00024C78">
        <w:rPr>
          <w:rFonts w:ascii="Times New Roman" w:hAnsi="Times New Roman" w:cs="Times New Roman"/>
          <w:sz w:val="28"/>
          <w:szCs w:val="28"/>
        </w:rPr>
        <w:tab/>
        <w:t xml:space="preserve">Для родовспоможения в условиях ЦРБ, на основании распоряжения регионального Минздрава, открыт ургентный зал. Он полностью оборудован в соответствии с требованиями для оказания акушерской помощи роженицам.   </w:t>
      </w:r>
    </w:p>
    <w:p w14:paraId="2BBE3587" w14:textId="73F4E905"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lastRenderedPageBreak/>
        <w:t>В ЦРБ поступили три новых автомобиля УАЗ, 2 автомобиля Лада-гранта. На них осуществляются выезды врачебных бригад в сельские поселения района, доставка анализов в областной центр, доставка пациентов из района в Кировскую областную клиническую больницу для проведения заместительной почечной терапии (гемодиализ). Автомобилем ЦРБ осуществляется доставка пациентов в другие медицинские учреждения области.</w:t>
      </w:r>
    </w:p>
    <w:p w14:paraId="3B183404" w14:textId="15B3473A"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Изменения произошли и в укомплектованности   врачебными кадрами.  Вновь пришедших врачей в учреждении в 2023 году не появилось, в учреждении нет офтальмолога, фтизиатра и </w:t>
      </w:r>
      <w:proofErr w:type="spellStart"/>
      <w:r w:rsidRPr="00024C78">
        <w:rPr>
          <w:rFonts w:ascii="Times New Roman" w:hAnsi="Times New Roman" w:cs="Times New Roman"/>
          <w:sz w:val="28"/>
          <w:szCs w:val="28"/>
        </w:rPr>
        <w:t>оториноларинголога</w:t>
      </w:r>
      <w:proofErr w:type="spellEnd"/>
      <w:r w:rsidRPr="00024C78">
        <w:rPr>
          <w:rFonts w:ascii="Times New Roman" w:hAnsi="Times New Roman" w:cs="Times New Roman"/>
          <w:sz w:val="28"/>
          <w:szCs w:val="28"/>
        </w:rPr>
        <w:t>.  В 2024 году коллектив пополнился врачом терапевтом участковым. Ожидается прием на работу врача фтизиатра, врача педиатра участкового (после обучения по целевому направлению). Достигнута договоренность о целевом обучении в ординатуре по специальности «Офтальмология».</w:t>
      </w:r>
    </w:p>
    <w:p w14:paraId="2A904B3B" w14:textId="505D7593"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Прием и лечение пациентов с такими заболеваниями ведут врачи общей практики и фельдшер поликлиники.</w:t>
      </w:r>
    </w:p>
    <w:p w14:paraId="7CA2DEBC" w14:textId="15D9FA38"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При необходимости, больные направляются в медицинские учреждения областного центра, которые оснащены современным </w:t>
      </w:r>
      <w:proofErr w:type="spellStart"/>
      <w:r w:rsidRPr="00024C78">
        <w:rPr>
          <w:rFonts w:ascii="Times New Roman" w:hAnsi="Times New Roman" w:cs="Times New Roman"/>
          <w:sz w:val="28"/>
          <w:szCs w:val="28"/>
        </w:rPr>
        <w:t>лечебно</w:t>
      </w:r>
      <w:proofErr w:type="spellEnd"/>
      <w:r w:rsidRPr="00024C78">
        <w:rPr>
          <w:rFonts w:ascii="Times New Roman" w:hAnsi="Times New Roman" w:cs="Times New Roman"/>
          <w:sz w:val="28"/>
          <w:szCs w:val="28"/>
        </w:rPr>
        <w:t xml:space="preserve"> – диагностическим, реабилитационным оборудованием и доступны для получения медицинских услуг всеми жителями области. </w:t>
      </w:r>
    </w:p>
    <w:p w14:paraId="0F47DD5E"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  В настоящее время острой остается проблема обеспеченности фельдшерскими кадрами на </w:t>
      </w:r>
      <w:proofErr w:type="spellStart"/>
      <w:r w:rsidRPr="00024C78">
        <w:rPr>
          <w:rFonts w:ascii="Times New Roman" w:hAnsi="Times New Roman" w:cs="Times New Roman"/>
          <w:sz w:val="28"/>
          <w:szCs w:val="28"/>
        </w:rPr>
        <w:t>ФАПах</w:t>
      </w:r>
      <w:proofErr w:type="spellEnd"/>
      <w:r w:rsidRPr="00024C78">
        <w:rPr>
          <w:rFonts w:ascii="Times New Roman" w:hAnsi="Times New Roman" w:cs="Times New Roman"/>
          <w:sz w:val="28"/>
          <w:szCs w:val="28"/>
        </w:rPr>
        <w:t xml:space="preserve">. В населенных пункты, где нет медработника, еженедельно выезжает фельдшер из ближайшего </w:t>
      </w:r>
      <w:proofErr w:type="spellStart"/>
      <w:r w:rsidRPr="00024C78">
        <w:rPr>
          <w:rFonts w:ascii="Times New Roman" w:hAnsi="Times New Roman" w:cs="Times New Roman"/>
          <w:sz w:val="28"/>
          <w:szCs w:val="28"/>
        </w:rPr>
        <w:t>ФАПа</w:t>
      </w:r>
      <w:proofErr w:type="spellEnd"/>
      <w:r w:rsidRPr="00024C78">
        <w:rPr>
          <w:rFonts w:ascii="Times New Roman" w:hAnsi="Times New Roman" w:cs="Times New Roman"/>
          <w:sz w:val="28"/>
          <w:szCs w:val="28"/>
        </w:rPr>
        <w:t>. Экстренная помощь оказывается службой скорой медицинской помощи.</w:t>
      </w:r>
    </w:p>
    <w:p w14:paraId="5F034D85" w14:textId="50E9A121"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  </w:t>
      </w:r>
      <w:r w:rsidRPr="00024C78">
        <w:rPr>
          <w:rFonts w:ascii="Times New Roman" w:hAnsi="Times New Roman" w:cs="Times New Roman"/>
          <w:sz w:val="28"/>
          <w:szCs w:val="28"/>
        </w:rPr>
        <w:tab/>
        <w:t xml:space="preserve"> КОГБУЗ «</w:t>
      </w:r>
      <w:proofErr w:type="spellStart"/>
      <w:r w:rsidRPr="00024C78">
        <w:rPr>
          <w:rFonts w:ascii="Times New Roman" w:hAnsi="Times New Roman" w:cs="Times New Roman"/>
          <w:sz w:val="28"/>
          <w:szCs w:val="28"/>
        </w:rPr>
        <w:t>Кильмезская</w:t>
      </w:r>
      <w:proofErr w:type="spellEnd"/>
      <w:r w:rsidRPr="00024C78">
        <w:rPr>
          <w:rFonts w:ascii="Times New Roman" w:hAnsi="Times New Roman" w:cs="Times New Roman"/>
          <w:sz w:val="28"/>
          <w:szCs w:val="28"/>
        </w:rPr>
        <w:t xml:space="preserve"> ЦРБ» ежегодно большое внимание уделяется мероприятиям, направленным на снижение смертности населения района от различных видов заболеваний. Снижение показателей общей смертности наблюдалось в период 2019 -2020 гг. года.</w:t>
      </w:r>
      <w:r>
        <w:rPr>
          <w:rFonts w:ascii="Times New Roman" w:hAnsi="Times New Roman" w:cs="Times New Roman"/>
          <w:sz w:val="28"/>
          <w:szCs w:val="28"/>
        </w:rPr>
        <w:t xml:space="preserve"> О</w:t>
      </w:r>
      <w:r w:rsidRPr="00024C78">
        <w:rPr>
          <w:rFonts w:ascii="Times New Roman" w:hAnsi="Times New Roman" w:cs="Times New Roman"/>
          <w:sz w:val="28"/>
          <w:szCs w:val="28"/>
        </w:rPr>
        <w:t xml:space="preserve">днако в 2021 году отмечен рост общей смертности, что объясняется в том числе и увеличением смертности от последствий новой </w:t>
      </w:r>
      <w:proofErr w:type="spellStart"/>
      <w:r w:rsidR="00DB3974" w:rsidRPr="00024C78">
        <w:rPr>
          <w:rFonts w:ascii="Times New Roman" w:hAnsi="Times New Roman" w:cs="Times New Roman"/>
          <w:sz w:val="28"/>
          <w:szCs w:val="28"/>
        </w:rPr>
        <w:t>коронавирусной</w:t>
      </w:r>
      <w:proofErr w:type="spellEnd"/>
      <w:r w:rsidR="00DB3974" w:rsidRPr="00024C78">
        <w:rPr>
          <w:rFonts w:ascii="Times New Roman" w:hAnsi="Times New Roman" w:cs="Times New Roman"/>
          <w:sz w:val="28"/>
          <w:szCs w:val="28"/>
        </w:rPr>
        <w:t xml:space="preserve"> инфекции</w:t>
      </w:r>
      <w:r w:rsidRPr="00024C78">
        <w:rPr>
          <w:rFonts w:ascii="Times New Roman" w:hAnsi="Times New Roman" w:cs="Times New Roman"/>
          <w:sz w:val="28"/>
          <w:szCs w:val="28"/>
        </w:rPr>
        <w:t>. В 2023 году произошло уменьшение смертности от всех видов заболеваний и причин</w:t>
      </w:r>
    </w:p>
    <w:p w14:paraId="50C2A5B4" w14:textId="38569013" w:rsidR="00024C78" w:rsidRPr="00024C78" w:rsidRDefault="00024C78" w:rsidP="00024C78">
      <w:pPr>
        <w:pStyle w:val="aa"/>
        <w:spacing w:line="276" w:lineRule="auto"/>
        <w:ind w:firstLine="567"/>
        <w:jc w:val="both"/>
        <w:rPr>
          <w:rFonts w:ascii="Times New Roman" w:hAnsi="Times New Roman" w:cs="Times New Roman"/>
          <w:sz w:val="28"/>
          <w:szCs w:val="28"/>
        </w:rPr>
      </w:pPr>
    </w:p>
    <w:p w14:paraId="181F6D25" w14:textId="0F4A3750" w:rsidR="00024C78" w:rsidRPr="00DB3974" w:rsidRDefault="00024C78" w:rsidP="00024C78">
      <w:pPr>
        <w:pStyle w:val="aa"/>
        <w:spacing w:line="276" w:lineRule="auto"/>
        <w:ind w:firstLine="567"/>
        <w:jc w:val="both"/>
        <w:rPr>
          <w:rFonts w:ascii="Times New Roman" w:hAnsi="Times New Roman" w:cs="Times New Roman"/>
          <w:bCs/>
          <w:sz w:val="28"/>
          <w:szCs w:val="28"/>
        </w:rPr>
      </w:pPr>
      <w:r w:rsidRPr="00DB3974">
        <w:rPr>
          <w:rFonts w:ascii="Times New Roman" w:hAnsi="Times New Roman" w:cs="Times New Roman"/>
          <w:bCs/>
          <w:sz w:val="28"/>
          <w:szCs w:val="28"/>
        </w:rPr>
        <w:t>Показатель общей смертности (и смертности на 1000 человек)</w:t>
      </w:r>
    </w:p>
    <w:p w14:paraId="08AAE3C2" w14:textId="7CE3208B" w:rsidR="00024C78" w:rsidRPr="00DB3974" w:rsidRDefault="00DB3974" w:rsidP="00DB3974">
      <w:pPr>
        <w:pStyle w:val="aa"/>
        <w:spacing w:line="276" w:lineRule="auto"/>
        <w:ind w:firstLine="567"/>
        <w:jc w:val="right"/>
        <w:rPr>
          <w:rFonts w:ascii="Times New Roman" w:hAnsi="Times New Roman" w:cs="Times New Roman"/>
          <w:b/>
          <w:i/>
          <w:iCs/>
          <w:sz w:val="28"/>
          <w:szCs w:val="28"/>
        </w:rPr>
      </w:pPr>
      <w:r w:rsidRPr="00DB3974">
        <w:rPr>
          <w:rFonts w:ascii="Times New Roman" w:hAnsi="Times New Roman" w:cs="Times New Roman"/>
          <w:i/>
          <w:iCs/>
          <w:sz w:val="28"/>
          <w:szCs w:val="28"/>
        </w:rPr>
        <w:t>Таблица 4</w:t>
      </w:r>
    </w:p>
    <w:tbl>
      <w:tblPr>
        <w:tblStyle w:val="a8"/>
        <w:tblW w:w="0" w:type="auto"/>
        <w:tblInd w:w="-113" w:type="dxa"/>
        <w:tblLook w:val="04A0" w:firstRow="1" w:lastRow="0" w:firstColumn="1" w:lastColumn="0" w:noHBand="0" w:noVBand="1"/>
      </w:tblPr>
      <w:tblGrid>
        <w:gridCol w:w="3652"/>
        <w:gridCol w:w="1149"/>
        <w:gridCol w:w="1134"/>
        <w:gridCol w:w="992"/>
        <w:gridCol w:w="992"/>
        <w:gridCol w:w="1238"/>
      </w:tblGrid>
      <w:tr w:rsidR="00DB3974" w:rsidRPr="00024C78" w14:paraId="2308A381" w14:textId="77777777" w:rsidTr="00DB3974">
        <w:tc>
          <w:tcPr>
            <w:tcW w:w="3652" w:type="dxa"/>
          </w:tcPr>
          <w:p w14:paraId="1EF04F9D" w14:textId="77777777" w:rsidR="00024C78" w:rsidRPr="00024C78" w:rsidRDefault="00024C78" w:rsidP="00DB3974">
            <w:pPr>
              <w:pStyle w:val="aa"/>
              <w:spacing w:line="276" w:lineRule="auto"/>
              <w:jc w:val="both"/>
              <w:rPr>
                <w:rFonts w:ascii="Times New Roman" w:hAnsi="Times New Roman" w:cs="Times New Roman"/>
                <w:sz w:val="28"/>
                <w:szCs w:val="28"/>
              </w:rPr>
            </w:pPr>
          </w:p>
        </w:tc>
        <w:tc>
          <w:tcPr>
            <w:tcW w:w="1149" w:type="dxa"/>
          </w:tcPr>
          <w:p w14:paraId="042AEE1D"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2019</w:t>
            </w:r>
          </w:p>
        </w:tc>
        <w:tc>
          <w:tcPr>
            <w:tcW w:w="1134" w:type="dxa"/>
          </w:tcPr>
          <w:p w14:paraId="7DFD8B39"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2020</w:t>
            </w:r>
          </w:p>
        </w:tc>
        <w:tc>
          <w:tcPr>
            <w:tcW w:w="992" w:type="dxa"/>
            <w:tcBorders>
              <w:right w:val="single" w:sz="4" w:space="0" w:color="auto"/>
            </w:tcBorders>
          </w:tcPr>
          <w:p w14:paraId="02D30EDC"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2021</w:t>
            </w:r>
          </w:p>
        </w:tc>
        <w:tc>
          <w:tcPr>
            <w:tcW w:w="992" w:type="dxa"/>
            <w:tcBorders>
              <w:left w:val="single" w:sz="4" w:space="0" w:color="auto"/>
              <w:right w:val="single" w:sz="4" w:space="0" w:color="auto"/>
            </w:tcBorders>
          </w:tcPr>
          <w:p w14:paraId="75EDB8DA"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 xml:space="preserve">2022 </w:t>
            </w:r>
          </w:p>
        </w:tc>
        <w:tc>
          <w:tcPr>
            <w:tcW w:w="1238" w:type="dxa"/>
            <w:tcBorders>
              <w:left w:val="single" w:sz="4" w:space="0" w:color="auto"/>
            </w:tcBorders>
          </w:tcPr>
          <w:p w14:paraId="3BD98679"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2023 г</w:t>
            </w:r>
          </w:p>
        </w:tc>
      </w:tr>
      <w:tr w:rsidR="00DB3974" w:rsidRPr="00024C78" w14:paraId="56E75199" w14:textId="77777777" w:rsidTr="00DB3974">
        <w:tc>
          <w:tcPr>
            <w:tcW w:w="3652" w:type="dxa"/>
          </w:tcPr>
          <w:p w14:paraId="1D7553A6"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смертность (чел.)</w:t>
            </w:r>
          </w:p>
        </w:tc>
        <w:tc>
          <w:tcPr>
            <w:tcW w:w="1149" w:type="dxa"/>
          </w:tcPr>
          <w:p w14:paraId="3916BB3B"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178</w:t>
            </w:r>
          </w:p>
        </w:tc>
        <w:tc>
          <w:tcPr>
            <w:tcW w:w="1134" w:type="dxa"/>
          </w:tcPr>
          <w:p w14:paraId="38199B8E"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167</w:t>
            </w:r>
          </w:p>
        </w:tc>
        <w:tc>
          <w:tcPr>
            <w:tcW w:w="992" w:type="dxa"/>
            <w:tcBorders>
              <w:right w:val="single" w:sz="4" w:space="0" w:color="auto"/>
            </w:tcBorders>
          </w:tcPr>
          <w:p w14:paraId="49715740"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260</w:t>
            </w:r>
          </w:p>
        </w:tc>
        <w:tc>
          <w:tcPr>
            <w:tcW w:w="992" w:type="dxa"/>
            <w:tcBorders>
              <w:left w:val="single" w:sz="4" w:space="0" w:color="auto"/>
              <w:right w:val="single" w:sz="4" w:space="0" w:color="auto"/>
            </w:tcBorders>
          </w:tcPr>
          <w:p w14:paraId="1C2D02BA"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176</w:t>
            </w:r>
          </w:p>
        </w:tc>
        <w:tc>
          <w:tcPr>
            <w:tcW w:w="1238" w:type="dxa"/>
            <w:tcBorders>
              <w:left w:val="single" w:sz="4" w:space="0" w:color="auto"/>
            </w:tcBorders>
          </w:tcPr>
          <w:p w14:paraId="05CE5032"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157</w:t>
            </w:r>
          </w:p>
        </w:tc>
      </w:tr>
      <w:tr w:rsidR="00DB3974" w:rsidRPr="00024C78" w14:paraId="56B93ABA" w14:textId="77777777" w:rsidTr="00DB3974">
        <w:tc>
          <w:tcPr>
            <w:tcW w:w="3652" w:type="dxa"/>
          </w:tcPr>
          <w:p w14:paraId="033246B5"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показатель на 1000 человек</w:t>
            </w:r>
          </w:p>
        </w:tc>
        <w:tc>
          <w:tcPr>
            <w:tcW w:w="1149" w:type="dxa"/>
          </w:tcPr>
          <w:p w14:paraId="3ACF455A"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16,1</w:t>
            </w:r>
          </w:p>
        </w:tc>
        <w:tc>
          <w:tcPr>
            <w:tcW w:w="1134" w:type="dxa"/>
          </w:tcPr>
          <w:p w14:paraId="3CA45EFF"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15,7</w:t>
            </w:r>
          </w:p>
        </w:tc>
        <w:tc>
          <w:tcPr>
            <w:tcW w:w="992" w:type="dxa"/>
            <w:tcBorders>
              <w:right w:val="single" w:sz="4" w:space="0" w:color="auto"/>
            </w:tcBorders>
          </w:tcPr>
          <w:p w14:paraId="08DD2A31"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24,5</w:t>
            </w:r>
          </w:p>
        </w:tc>
        <w:tc>
          <w:tcPr>
            <w:tcW w:w="992" w:type="dxa"/>
            <w:tcBorders>
              <w:left w:val="single" w:sz="4" w:space="0" w:color="auto"/>
              <w:right w:val="single" w:sz="4" w:space="0" w:color="auto"/>
            </w:tcBorders>
          </w:tcPr>
          <w:p w14:paraId="27A84D34"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17,6</w:t>
            </w:r>
          </w:p>
        </w:tc>
        <w:tc>
          <w:tcPr>
            <w:tcW w:w="1238" w:type="dxa"/>
            <w:tcBorders>
              <w:left w:val="single" w:sz="4" w:space="0" w:color="auto"/>
            </w:tcBorders>
          </w:tcPr>
          <w:p w14:paraId="7EA68E97" w14:textId="77777777" w:rsidR="00024C78" w:rsidRPr="00024C78" w:rsidRDefault="00024C78" w:rsidP="00DB3974">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16,1</w:t>
            </w:r>
          </w:p>
        </w:tc>
      </w:tr>
    </w:tbl>
    <w:p w14:paraId="1B0EE5C9"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p>
    <w:p w14:paraId="25921F4C"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p>
    <w:p w14:paraId="3E696047" w14:textId="3203D9C4" w:rsidR="00024C78" w:rsidRDefault="00024C78" w:rsidP="00DB3974">
      <w:pPr>
        <w:pStyle w:val="aa"/>
        <w:spacing w:line="276" w:lineRule="auto"/>
        <w:jc w:val="center"/>
        <w:rPr>
          <w:rFonts w:ascii="Times New Roman" w:hAnsi="Times New Roman" w:cs="Times New Roman"/>
          <w:b/>
          <w:sz w:val="28"/>
          <w:szCs w:val="28"/>
        </w:rPr>
      </w:pPr>
      <w:r w:rsidRPr="00024C78">
        <w:rPr>
          <w:rFonts w:ascii="Times New Roman" w:hAnsi="Times New Roman" w:cs="Times New Roman"/>
          <w:b/>
          <w:sz w:val="28"/>
          <w:szCs w:val="28"/>
        </w:rPr>
        <w:lastRenderedPageBreak/>
        <w:t xml:space="preserve">Показатель смертности от онкологических заболеваний в </w:t>
      </w:r>
      <w:proofErr w:type="spellStart"/>
      <w:r w:rsidRPr="00024C78">
        <w:rPr>
          <w:rFonts w:ascii="Times New Roman" w:hAnsi="Times New Roman" w:cs="Times New Roman"/>
          <w:b/>
          <w:sz w:val="28"/>
          <w:szCs w:val="28"/>
        </w:rPr>
        <w:t>Кильмезском</w:t>
      </w:r>
      <w:proofErr w:type="spellEnd"/>
      <w:r w:rsidRPr="00024C78">
        <w:rPr>
          <w:rFonts w:ascii="Times New Roman" w:hAnsi="Times New Roman" w:cs="Times New Roman"/>
          <w:b/>
          <w:sz w:val="28"/>
          <w:szCs w:val="28"/>
        </w:rPr>
        <w:t xml:space="preserve"> районе за </w:t>
      </w:r>
      <w:r w:rsidR="00DB3974">
        <w:rPr>
          <w:rFonts w:ascii="Times New Roman" w:hAnsi="Times New Roman" w:cs="Times New Roman"/>
          <w:b/>
          <w:sz w:val="28"/>
          <w:szCs w:val="28"/>
        </w:rPr>
        <w:t>3 года</w:t>
      </w:r>
    </w:p>
    <w:p w14:paraId="20345ED6" w14:textId="11C561B8" w:rsidR="00DB3974" w:rsidRPr="00DB3974" w:rsidRDefault="00DB3974" w:rsidP="00DB3974">
      <w:pPr>
        <w:pStyle w:val="aa"/>
        <w:spacing w:line="276" w:lineRule="auto"/>
        <w:ind w:firstLine="567"/>
        <w:jc w:val="right"/>
        <w:rPr>
          <w:rFonts w:ascii="Times New Roman" w:hAnsi="Times New Roman" w:cs="Times New Roman"/>
          <w:i/>
          <w:iCs/>
          <w:sz w:val="28"/>
          <w:szCs w:val="28"/>
        </w:rPr>
      </w:pPr>
      <w:r w:rsidRPr="00DB3974">
        <w:rPr>
          <w:rFonts w:ascii="Times New Roman" w:hAnsi="Times New Roman" w:cs="Times New Roman"/>
          <w:i/>
          <w:iCs/>
          <w:sz w:val="28"/>
          <w:szCs w:val="28"/>
        </w:rPr>
        <w:t>Таблица 5</w:t>
      </w:r>
    </w:p>
    <w:tbl>
      <w:tblPr>
        <w:tblStyle w:val="a8"/>
        <w:tblW w:w="0" w:type="auto"/>
        <w:tblInd w:w="-113" w:type="dxa"/>
        <w:tblLook w:val="04A0" w:firstRow="1" w:lastRow="0" w:firstColumn="1" w:lastColumn="0" w:noHBand="0" w:noVBand="1"/>
      </w:tblPr>
      <w:tblGrid>
        <w:gridCol w:w="3510"/>
        <w:gridCol w:w="3828"/>
      </w:tblGrid>
      <w:tr w:rsidR="00024C78" w:rsidRPr="00024C78" w14:paraId="5C36424B" w14:textId="77777777" w:rsidTr="00DB3974">
        <w:tc>
          <w:tcPr>
            <w:tcW w:w="3510" w:type="dxa"/>
          </w:tcPr>
          <w:p w14:paraId="6B9F6BDE" w14:textId="0C056003" w:rsidR="00024C78" w:rsidRPr="00024C78" w:rsidRDefault="00DB3974" w:rsidP="00DB3974">
            <w:pPr>
              <w:pStyle w:val="aa"/>
              <w:spacing w:line="276" w:lineRule="auto"/>
              <w:jc w:val="center"/>
              <w:rPr>
                <w:rFonts w:ascii="Times New Roman" w:hAnsi="Times New Roman" w:cs="Times New Roman"/>
                <w:sz w:val="28"/>
                <w:szCs w:val="28"/>
              </w:rPr>
            </w:pPr>
            <w:r>
              <w:rPr>
                <w:rFonts w:ascii="Times New Roman" w:hAnsi="Times New Roman" w:cs="Times New Roman"/>
                <w:sz w:val="28"/>
                <w:szCs w:val="28"/>
              </w:rPr>
              <w:t>Г</w:t>
            </w:r>
            <w:r w:rsidR="00024C78" w:rsidRPr="00024C78">
              <w:rPr>
                <w:rFonts w:ascii="Times New Roman" w:hAnsi="Times New Roman" w:cs="Times New Roman"/>
                <w:sz w:val="28"/>
                <w:szCs w:val="28"/>
              </w:rPr>
              <w:t>од</w:t>
            </w:r>
          </w:p>
        </w:tc>
        <w:tc>
          <w:tcPr>
            <w:tcW w:w="3828" w:type="dxa"/>
          </w:tcPr>
          <w:p w14:paraId="5DFA08F3"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Количество умерших</w:t>
            </w:r>
          </w:p>
        </w:tc>
      </w:tr>
      <w:tr w:rsidR="00024C78" w:rsidRPr="00024C78" w14:paraId="5280857E" w14:textId="77777777" w:rsidTr="00DB3974">
        <w:tc>
          <w:tcPr>
            <w:tcW w:w="3510" w:type="dxa"/>
          </w:tcPr>
          <w:p w14:paraId="47939A12" w14:textId="77777777" w:rsidR="00024C78" w:rsidRPr="00024C78" w:rsidRDefault="00024C78" w:rsidP="00DB3974">
            <w:pPr>
              <w:pStyle w:val="aa"/>
              <w:spacing w:line="276" w:lineRule="auto"/>
              <w:jc w:val="center"/>
              <w:rPr>
                <w:rFonts w:ascii="Times New Roman" w:hAnsi="Times New Roman" w:cs="Times New Roman"/>
                <w:sz w:val="28"/>
                <w:szCs w:val="28"/>
              </w:rPr>
            </w:pPr>
            <w:r w:rsidRPr="00024C78">
              <w:rPr>
                <w:rFonts w:ascii="Times New Roman" w:hAnsi="Times New Roman" w:cs="Times New Roman"/>
                <w:sz w:val="28"/>
                <w:szCs w:val="28"/>
              </w:rPr>
              <w:t>2021</w:t>
            </w:r>
          </w:p>
        </w:tc>
        <w:tc>
          <w:tcPr>
            <w:tcW w:w="3828" w:type="dxa"/>
          </w:tcPr>
          <w:p w14:paraId="048A8E44"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13</w:t>
            </w:r>
          </w:p>
        </w:tc>
      </w:tr>
      <w:tr w:rsidR="00024C78" w:rsidRPr="00024C78" w14:paraId="2010DD1E" w14:textId="77777777" w:rsidTr="00DB3974">
        <w:tc>
          <w:tcPr>
            <w:tcW w:w="3510" w:type="dxa"/>
          </w:tcPr>
          <w:p w14:paraId="278E14DB" w14:textId="77777777" w:rsidR="00024C78" w:rsidRPr="00024C78" w:rsidRDefault="00024C78" w:rsidP="00DB3974">
            <w:pPr>
              <w:pStyle w:val="aa"/>
              <w:spacing w:line="276" w:lineRule="auto"/>
              <w:jc w:val="center"/>
              <w:rPr>
                <w:rFonts w:ascii="Times New Roman" w:hAnsi="Times New Roman" w:cs="Times New Roman"/>
                <w:sz w:val="28"/>
                <w:szCs w:val="28"/>
              </w:rPr>
            </w:pPr>
            <w:r w:rsidRPr="00024C78">
              <w:rPr>
                <w:rFonts w:ascii="Times New Roman" w:hAnsi="Times New Roman" w:cs="Times New Roman"/>
                <w:sz w:val="28"/>
                <w:szCs w:val="28"/>
              </w:rPr>
              <w:t>2022</w:t>
            </w:r>
          </w:p>
        </w:tc>
        <w:tc>
          <w:tcPr>
            <w:tcW w:w="3828" w:type="dxa"/>
          </w:tcPr>
          <w:p w14:paraId="10C2E67C"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30</w:t>
            </w:r>
          </w:p>
        </w:tc>
      </w:tr>
      <w:tr w:rsidR="00024C78" w:rsidRPr="00024C78" w14:paraId="58C7AE0F" w14:textId="77777777" w:rsidTr="00DB3974">
        <w:tc>
          <w:tcPr>
            <w:tcW w:w="3510" w:type="dxa"/>
          </w:tcPr>
          <w:p w14:paraId="41FF98F9" w14:textId="77777777" w:rsidR="00024C78" w:rsidRPr="00024C78" w:rsidRDefault="00024C78" w:rsidP="00DB3974">
            <w:pPr>
              <w:pStyle w:val="aa"/>
              <w:spacing w:line="276" w:lineRule="auto"/>
              <w:jc w:val="center"/>
              <w:rPr>
                <w:rFonts w:ascii="Times New Roman" w:hAnsi="Times New Roman" w:cs="Times New Roman"/>
                <w:sz w:val="28"/>
                <w:szCs w:val="28"/>
              </w:rPr>
            </w:pPr>
            <w:r w:rsidRPr="00024C78">
              <w:rPr>
                <w:rFonts w:ascii="Times New Roman" w:hAnsi="Times New Roman" w:cs="Times New Roman"/>
                <w:sz w:val="28"/>
                <w:szCs w:val="28"/>
              </w:rPr>
              <w:t>2023</w:t>
            </w:r>
          </w:p>
        </w:tc>
        <w:tc>
          <w:tcPr>
            <w:tcW w:w="3828" w:type="dxa"/>
          </w:tcPr>
          <w:p w14:paraId="059C5078"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29</w:t>
            </w:r>
          </w:p>
        </w:tc>
      </w:tr>
    </w:tbl>
    <w:p w14:paraId="22B7F6D4"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ab/>
      </w:r>
    </w:p>
    <w:p w14:paraId="0684E914" w14:textId="3B942B0D"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К сожалению 2023 год не отмечен тенденцией к росту рождаемости, </w:t>
      </w:r>
      <w:r w:rsidR="00343749" w:rsidRPr="00024C78">
        <w:rPr>
          <w:rFonts w:ascii="Times New Roman" w:hAnsi="Times New Roman" w:cs="Times New Roman"/>
          <w:sz w:val="28"/>
          <w:szCs w:val="28"/>
        </w:rPr>
        <w:t>как предыдущие</w:t>
      </w:r>
      <w:r w:rsidRPr="00024C78">
        <w:rPr>
          <w:rFonts w:ascii="Times New Roman" w:hAnsi="Times New Roman" w:cs="Times New Roman"/>
          <w:sz w:val="28"/>
          <w:szCs w:val="28"/>
        </w:rPr>
        <w:t xml:space="preserve"> годы.</w:t>
      </w:r>
    </w:p>
    <w:p w14:paraId="33EE5160" w14:textId="6101EEF1"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Так, в 2019 </w:t>
      </w:r>
      <w:proofErr w:type="gramStart"/>
      <w:r w:rsidRPr="00024C78">
        <w:rPr>
          <w:rFonts w:ascii="Times New Roman" w:hAnsi="Times New Roman" w:cs="Times New Roman"/>
          <w:sz w:val="28"/>
          <w:szCs w:val="28"/>
        </w:rPr>
        <w:t>году  родился</w:t>
      </w:r>
      <w:proofErr w:type="gramEnd"/>
      <w:r w:rsidRPr="00024C78">
        <w:rPr>
          <w:rFonts w:ascii="Times New Roman" w:hAnsi="Times New Roman" w:cs="Times New Roman"/>
          <w:sz w:val="28"/>
          <w:szCs w:val="28"/>
        </w:rPr>
        <w:t xml:space="preserve"> </w:t>
      </w:r>
      <w:r w:rsidRPr="00024C78">
        <w:rPr>
          <w:rFonts w:ascii="Times New Roman" w:hAnsi="Times New Roman" w:cs="Times New Roman"/>
          <w:b/>
          <w:sz w:val="28"/>
          <w:szCs w:val="28"/>
        </w:rPr>
        <w:t>101</w:t>
      </w:r>
      <w:r w:rsidRPr="00024C78">
        <w:rPr>
          <w:rFonts w:ascii="Times New Roman" w:hAnsi="Times New Roman" w:cs="Times New Roman"/>
          <w:sz w:val="28"/>
          <w:szCs w:val="28"/>
        </w:rPr>
        <w:t xml:space="preserve"> человек, в 2020 году -</w:t>
      </w:r>
      <w:r w:rsidRPr="00024C78">
        <w:rPr>
          <w:rFonts w:ascii="Times New Roman" w:hAnsi="Times New Roman" w:cs="Times New Roman"/>
          <w:b/>
          <w:sz w:val="28"/>
          <w:szCs w:val="28"/>
        </w:rPr>
        <w:t>106</w:t>
      </w:r>
      <w:r w:rsidRPr="00024C78">
        <w:rPr>
          <w:rFonts w:ascii="Times New Roman" w:hAnsi="Times New Roman" w:cs="Times New Roman"/>
          <w:sz w:val="28"/>
          <w:szCs w:val="28"/>
        </w:rPr>
        <w:t xml:space="preserve"> человек, а в  2021 году на свет появилось всего </w:t>
      </w:r>
      <w:r w:rsidRPr="00024C78">
        <w:rPr>
          <w:rFonts w:ascii="Times New Roman" w:hAnsi="Times New Roman" w:cs="Times New Roman"/>
          <w:b/>
          <w:sz w:val="28"/>
          <w:szCs w:val="28"/>
        </w:rPr>
        <w:t>73</w:t>
      </w:r>
      <w:r w:rsidRPr="00024C78">
        <w:rPr>
          <w:rFonts w:ascii="Times New Roman" w:hAnsi="Times New Roman" w:cs="Times New Roman"/>
          <w:sz w:val="28"/>
          <w:szCs w:val="28"/>
        </w:rPr>
        <w:t xml:space="preserve"> ребенка., в 2022 году – 65 детей, в 2023 году – 67 детей. Не </w:t>
      </w:r>
      <w:r w:rsidR="00343749" w:rsidRPr="00024C78">
        <w:rPr>
          <w:rFonts w:ascii="Times New Roman" w:hAnsi="Times New Roman" w:cs="Times New Roman"/>
          <w:sz w:val="28"/>
          <w:szCs w:val="28"/>
        </w:rPr>
        <w:t>зафиксирован в</w:t>
      </w:r>
      <w:r w:rsidRPr="00024C78">
        <w:rPr>
          <w:rFonts w:ascii="Times New Roman" w:hAnsi="Times New Roman" w:cs="Times New Roman"/>
          <w:sz w:val="28"/>
          <w:szCs w:val="28"/>
        </w:rPr>
        <w:t xml:space="preserve"> 2023 году ни один факт младенческой и материнской смертности.</w:t>
      </w:r>
    </w:p>
    <w:p w14:paraId="58B490B0" w14:textId="26CF29AC"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 В рамках реализации </w:t>
      </w:r>
      <w:r w:rsidR="00343749" w:rsidRPr="00024C78">
        <w:rPr>
          <w:rFonts w:ascii="Times New Roman" w:hAnsi="Times New Roman" w:cs="Times New Roman"/>
          <w:sz w:val="28"/>
          <w:szCs w:val="28"/>
        </w:rPr>
        <w:t>региональных проектов</w:t>
      </w:r>
      <w:r w:rsidRPr="00024C78">
        <w:rPr>
          <w:rFonts w:ascii="Times New Roman" w:hAnsi="Times New Roman" w:cs="Times New Roman"/>
          <w:sz w:val="28"/>
          <w:szCs w:val="28"/>
        </w:rPr>
        <w:t xml:space="preserve"> «Борьба с </w:t>
      </w:r>
      <w:r w:rsidR="00343749" w:rsidRPr="00024C78">
        <w:rPr>
          <w:rFonts w:ascii="Times New Roman" w:hAnsi="Times New Roman" w:cs="Times New Roman"/>
          <w:sz w:val="28"/>
          <w:szCs w:val="28"/>
        </w:rPr>
        <w:t>сердечно -</w:t>
      </w:r>
      <w:r w:rsidRPr="00024C78">
        <w:rPr>
          <w:rFonts w:ascii="Times New Roman" w:hAnsi="Times New Roman" w:cs="Times New Roman"/>
          <w:sz w:val="28"/>
          <w:szCs w:val="28"/>
        </w:rPr>
        <w:t xml:space="preserve"> сосудистыми заболеваниями» и «Борьба с онкологическими заболеваниями» жители Кильмезского района имеют возможность пройти обследование бесплатно, по показаниям и полису ОМС в специализированных лечебных учреждениях областного центра.</w:t>
      </w:r>
    </w:p>
    <w:p w14:paraId="221F8E59"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 xml:space="preserve">В целях обеспечения доступности и качества первичной </w:t>
      </w:r>
      <w:proofErr w:type="spellStart"/>
      <w:r w:rsidRPr="00024C78">
        <w:rPr>
          <w:rFonts w:ascii="Times New Roman" w:hAnsi="Times New Roman" w:cs="Times New Roman"/>
          <w:sz w:val="28"/>
          <w:szCs w:val="28"/>
        </w:rPr>
        <w:t>медико</w:t>
      </w:r>
      <w:proofErr w:type="spellEnd"/>
      <w:r w:rsidRPr="00024C78">
        <w:rPr>
          <w:rFonts w:ascii="Times New Roman" w:hAnsi="Times New Roman" w:cs="Times New Roman"/>
          <w:sz w:val="28"/>
          <w:szCs w:val="28"/>
        </w:rPr>
        <w:t xml:space="preserve"> – санитарной помощи в сельской местности, в </w:t>
      </w:r>
      <w:proofErr w:type="spellStart"/>
      <w:r w:rsidRPr="00024C78">
        <w:rPr>
          <w:rFonts w:ascii="Times New Roman" w:hAnsi="Times New Roman" w:cs="Times New Roman"/>
          <w:sz w:val="28"/>
          <w:szCs w:val="28"/>
        </w:rPr>
        <w:t>Кильмезском</w:t>
      </w:r>
      <w:proofErr w:type="spellEnd"/>
      <w:r w:rsidRPr="00024C78">
        <w:rPr>
          <w:rFonts w:ascii="Times New Roman" w:hAnsi="Times New Roman" w:cs="Times New Roman"/>
          <w:sz w:val="28"/>
          <w:szCs w:val="28"/>
        </w:rPr>
        <w:t xml:space="preserve"> районе реализуются мероприятия региональной программы «Модернизация первичного звена здравоохранения Кировской области» (НП «Здравоохранение»). </w:t>
      </w:r>
    </w:p>
    <w:p w14:paraId="2FA4C114"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p>
    <w:p w14:paraId="5AEE4321" w14:textId="25FAADD0" w:rsidR="00343749" w:rsidRDefault="00024C78" w:rsidP="00343749">
      <w:pPr>
        <w:pStyle w:val="aa"/>
        <w:spacing w:line="276" w:lineRule="auto"/>
        <w:ind w:firstLine="567"/>
        <w:jc w:val="center"/>
        <w:rPr>
          <w:rFonts w:ascii="Times New Roman" w:hAnsi="Times New Roman" w:cs="Times New Roman"/>
          <w:b/>
          <w:sz w:val="28"/>
          <w:szCs w:val="28"/>
        </w:rPr>
      </w:pPr>
      <w:r w:rsidRPr="00024C78">
        <w:rPr>
          <w:rFonts w:ascii="Times New Roman" w:hAnsi="Times New Roman" w:cs="Times New Roman"/>
          <w:b/>
          <w:sz w:val="28"/>
          <w:szCs w:val="28"/>
        </w:rPr>
        <w:t xml:space="preserve">Создание врачебных амбулаторий </w:t>
      </w:r>
      <w:r w:rsidR="00343749" w:rsidRPr="00024C78">
        <w:rPr>
          <w:rFonts w:ascii="Times New Roman" w:hAnsi="Times New Roman" w:cs="Times New Roman"/>
          <w:b/>
          <w:sz w:val="28"/>
          <w:szCs w:val="28"/>
        </w:rPr>
        <w:t xml:space="preserve">и </w:t>
      </w:r>
      <w:proofErr w:type="spellStart"/>
      <w:r w:rsidR="00343749">
        <w:rPr>
          <w:rFonts w:ascii="Times New Roman" w:hAnsi="Times New Roman" w:cs="Times New Roman"/>
          <w:b/>
          <w:sz w:val="28"/>
          <w:szCs w:val="28"/>
        </w:rPr>
        <w:t>ФАП</w:t>
      </w:r>
      <w:r w:rsidR="00343749" w:rsidRPr="00024C78">
        <w:rPr>
          <w:rFonts w:ascii="Times New Roman" w:hAnsi="Times New Roman" w:cs="Times New Roman"/>
          <w:b/>
          <w:sz w:val="28"/>
          <w:szCs w:val="28"/>
        </w:rPr>
        <w:t>ов</w:t>
      </w:r>
      <w:proofErr w:type="spellEnd"/>
    </w:p>
    <w:p w14:paraId="50A280DB" w14:textId="3AAF5C81" w:rsidR="00024C78" w:rsidRPr="00343749" w:rsidRDefault="00343749" w:rsidP="00343749">
      <w:pPr>
        <w:pStyle w:val="aa"/>
        <w:spacing w:line="276" w:lineRule="auto"/>
        <w:ind w:firstLine="567"/>
        <w:jc w:val="right"/>
        <w:rPr>
          <w:rFonts w:ascii="Times New Roman" w:hAnsi="Times New Roman" w:cs="Times New Roman"/>
          <w:b/>
          <w:i/>
          <w:iCs/>
          <w:sz w:val="28"/>
          <w:szCs w:val="28"/>
        </w:rPr>
      </w:pPr>
      <w:r w:rsidRPr="00343749">
        <w:rPr>
          <w:rFonts w:ascii="Times New Roman" w:hAnsi="Times New Roman" w:cs="Times New Roman"/>
          <w:i/>
          <w:iCs/>
          <w:sz w:val="28"/>
          <w:szCs w:val="28"/>
        </w:rPr>
        <w:t>Таблица</w:t>
      </w:r>
      <w:r>
        <w:rPr>
          <w:rFonts w:ascii="Times New Roman" w:hAnsi="Times New Roman" w:cs="Times New Roman"/>
          <w:i/>
          <w:iCs/>
          <w:sz w:val="28"/>
          <w:szCs w:val="28"/>
        </w:rPr>
        <w:t xml:space="preserve"> 6</w:t>
      </w:r>
    </w:p>
    <w:tbl>
      <w:tblPr>
        <w:tblStyle w:val="a8"/>
        <w:tblW w:w="9464" w:type="dxa"/>
        <w:tblInd w:w="-113" w:type="dxa"/>
        <w:tblLook w:val="04A0" w:firstRow="1" w:lastRow="0" w:firstColumn="1" w:lastColumn="0" w:noHBand="0" w:noVBand="1"/>
      </w:tblPr>
      <w:tblGrid>
        <w:gridCol w:w="1668"/>
        <w:gridCol w:w="7796"/>
      </w:tblGrid>
      <w:tr w:rsidR="00024C78" w:rsidRPr="00024C78" w14:paraId="1D2DF61A" w14:textId="77777777" w:rsidTr="00343749">
        <w:tc>
          <w:tcPr>
            <w:tcW w:w="1668" w:type="dxa"/>
          </w:tcPr>
          <w:p w14:paraId="05362CAD"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год</w:t>
            </w:r>
          </w:p>
        </w:tc>
        <w:tc>
          <w:tcPr>
            <w:tcW w:w="7796" w:type="dxa"/>
          </w:tcPr>
          <w:p w14:paraId="0A5C9788"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объект</w:t>
            </w:r>
          </w:p>
        </w:tc>
      </w:tr>
      <w:tr w:rsidR="00024C78" w:rsidRPr="00024C78" w14:paraId="2C7F7BD8" w14:textId="77777777" w:rsidTr="00343749">
        <w:tc>
          <w:tcPr>
            <w:tcW w:w="1668" w:type="dxa"/>
          </w:tcPr>
          <w:p w14:paraId="0747180B"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2019</w:t>
            </w:r>
          </w:p>
        </w:tc>
        <w:tc>
          <w:tcPr>
            <w:tcW w:w="7796" w:type="dxa"/>
          </w:tcPr>
          <w:p w14:paraId="4D72143E" w14:textId="77777777" w:rsidR="00024C78" w:rsidRPr="00024C78" w:rsidRDefault="00024C78" w:rsidP="00343749">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 xml:space="preserve">ФАП д. Зимник </w:t>
            </w:r>
          </w:p>
        </w:tc>
      </w:tr>
      <w:tr w:rsidR="00024C78" w:rsidRPr="00024C78" w14:paraId="785B6222" w14:textId="77777777" w:rsidTr="00343749">
        <w:tc>
          <w:tcPr>
            <w:tcW w:w="1668" w:type="dxa"/>
          </w:tcPr>
          <w:p w14:paraId="31BEE7D5"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2020</w:t>
            </w:r>
          </w:p>
        </w:tc>
        <w:tc>
          <w:tcPr>
            <w:tcW w:w="7796" w:type="dxa"/>
          </w:tcPr>
          <w:p w14:paraId="03D0B278" w14:textId="77777777" w:rsidR="00024C78" w:rsidRPr="00024C78" w:rsidRDefault="00024C78" w:rsidP="00343749">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 xml:space="preserve"> ФАП д. Рыбная Ватага </w:t>
            </w:r>
          </w:p>
        </w:tc>
      </w:tr>
      <w:tr w:rsidR="00024C78" w:rsidRPr="00024C78" w14:paraId="5E76D15B" w14:textId="77777777" w:rsidTr="00343749">
        <w:tc>
          <w:tcPr>
            <w:tcW w:w="1668" w:type="dxa"/>
          </w:tcPr>
          <w:p w14:paraId="64D0A990"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2021</w:t>
            </w:r>
          </w:p>
        </w:tc>
        <w:tc>
          <w:tcPr>
            <w:tcW w:w="7796" w:type="dxa"/>
          </w:tcPr>
          <w:p w14:paraId="3405D2DA" w14:textId="77777777" w:rsidR="00024C78" w:rsidRPr="00024C78" w:rsidRDefault="00024C78" w:rsidP="00343749">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ФАП д. Надежда, ОВОП п. Чернушка</w:t>
            </w:r>
          </w:p>
        </w:tc>
      </w:tr>
      <w:tr w:rsidR="00024C78" w:rsidRPr="00024C78" w14:paraId="76E7050F" w14:textId="77777777" w:rsidTr="00343749">
        <w:tc>
          <w:tcPr>
            <w:tcW w:w="1668" w:type="dxa"/>
          </w:tcPr>
          <w:p w14:paraId="0F4A79F0"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2022</w:t>
            </w:r>
          </w:p>
        </w:tc>
        <w:tc>
          <w:tcPr>
            <w:tcW w:w="7796" w:type="dxa"/>
          </w:tcPr>
          <w:p w14:paraId="3734928D" w14:textId="77777777" w:rsidR="00024C78" w:rsidRPr="00024C78" w:rsidRDefault="00024C78" w:rsidP="00343749">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 xml:space="preserve">ФАП д. Большой </w:t>
            </w:r>
            <w:proofErr w:type="spellStart"/>
            <w:r w:rsidRPr="00024C78">
              <w:rPr>
                <w:rFonts w:ascii="Times New Roman" w:hAnsi="Times New Roman" w:cs="Times New Roman"/>
                <w:sz w:val="28"/>
                <w:szCs w:val="28"/>
              </w:rPr>
              <w:t>Порек</w:t>
            </w:r>
            <w:proofErr w:type="spellEnd"/>
          </w:p>
        </w:tc>
      </w:tr>
      <w:tr w:rsidR="00024C78" w:rsidRPr="00024C78" w14:paraId="10DA94A8" w14:textId="77777777" w:rsidTr="00343749">
        <w:tc>
          <w:tcPr>
            <w:tcW w:w="1668" w:type="dxa"/>
          </w:tcPr>
          <w:p w14:paraId="17BA087D"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2023</w:t>
            </w:r>
          </w:p>
        </w:tc>
        <w:tc>
          <w:tcPr>
            <w:tcW w:w="7796" w:type="dxa"/>
          </w:tcPr>
          <w:p w14:paraId="56E45696" w14:textId="77777777" w:rsidR="00024C78" w:rsidRPr="00024C78" w:rsidRDefault="00024C78" w:rsidP="00343749">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ФП д. Малая Кильмезь</w:t>
            </w:r>
          </w:p>
        </w:tc>
      </w:tr>
      <w:tr w:rsidR="00024C78" w:rsidRPr="00024C78" w14:paraId="6B11358B" w14:textId="77777777" w:rsidTr="00343749">
        <w:tc>
          <w:tcPr>
            <w:tcW w:w="1668" w:type="dxa"/>
          </w:tcPr>
          <w:p w14:paraId="2C85B48B"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2024</w:t>
            </w:r>
          </w:p>
        </w:tc>
        <w:tc>
          <w:tcPr>
            <w:tcW w:w="7796" w:type="dxa"/>
          </w:tcPr>
          <w:p w14:paraId="206C053A" w14:textId="77777777" w:rsidR="00024C78" w:rsidRPr="00024C78" w:rsidRDefault="00024C78" w:rsidP="00343749">
            <w:pPr>
              <w:pStyle w:val="aa"/>
              <w:spacing w:line="276" w:lineRule="auto"/>
              <w:jc w:val="both"/>
              <w:rPr>
                <w:rFonts w:ascii="Times New Roman" w:hAnsi="Times New Roman" w:cs="Times New Roman"/>
                <w:sz w:val="28"/>
                <w:szCs w:val="28"/>
              </w:rPr>
            </w:pPr>
            <w:r w:rsidRPr="00024C78">
              <w:rPr>
                <w:rFonts w:ascii="Times New Roman" w:hAnsi="Times New Roman" w:cs="Times New Roman"/>
                <w:sz w:val="28"/>
                <w:szCs w:val="28"/>
              </w:rPr>
              <w:t xml:space="preserve">ФАП д. </w:t>
            </w:r>
            <w:proofErr w:type="spellStart"/>
            <w:r w:rsidRPr="00024C78">
              <w:rPr>
                <w:rFonts w:ascii="Times New Roman" w:hAnsi="Times New Roman" w:cs="Times New Roman"/>
                <w:sz w:val="28"/>
                <w:szCs w:val="28"/>
              </w:rPr>
              <w:t>Вихарево</w:t>
            </w:r>
            <w:proofErr w:type="spellEnd"/>
            <w:r w:rsidRPr="00024C78">
              <w:rPr>
                <w:rFonts w:ascii="Times New Roman" w:hAnsi="Times New Roman" w:cs="Times New Roman"/>
                <w:sz w:val="28"/>
                <w:szCs w:val="28"/>
              </w:rPr>
              <w:t xml:space="preserve">, д. Моторки, п. Каменный Перебор, д. </w:t>
            </w:r>
            <w:proofErr w:type="spellStart"/>
            <w:r w:rsidRPr="00024C78">
              <w:rPr>
                <w:rFonts w:ascii="Times New Roman" w:hAnsi="Times New Roman" w:cs="Times New Roman"/>
                <w:sz w:val="28"/>
                <w:szCs w:val="28"/>
              </w:rPr>
              <w:t>Бураши</w:t>
            </w:r>
            <w:proofErr w:type="spellEnd"/>
          </w:p>
        </w:tc>
      </w:tr>
    </w:tbl>
    <w:p w14:paraId="4A53F3F2"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В целях повышения доступности и качества медицинских услуг ежемесячно в поселения выезжают специализированные мобильные бригады, в составе которых врачи узкой специализации, фельдшер - лаборант, медсестра кабинета функциональной диагностики.</w:t>
      </w:r>
    </w:p>
    <w:p w14:paraId="11C26714"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lastRenderedPageBreak/>
        <w:t xml:space="preserve">  Врачи ведут прием населения на </w:t>
      </w:r>
      <w:proofErr w:type="spellStart"/>
      <w:r w:rsidRPr="00024C78">
        <w:rPr>
          <w:rFonts w:ascii="Times New Roman" w:hAnsi="Times New Roman" w:cs="Times New Roman"/>
          <w:sz w:val="28"/>
          <w:szCs w:val="28"/>
        </w:rPr>
        <w:t>ФАПах</w:t>
      </w:r>
      <w:proofErr w:type="spellEnd"/>
      <w:r w:rsidRPr="00024C78">
        <w:rPr>
          <w:rFonts w:ascii="Times New Roman" w:hAnsi="Times New Roman" w:cs="Times New Roman"/>
          <w:sz w:val="28"/>
          <w:szCs w:val="28"/>
        </w:rPr>
        <w:t xml:space="preserve"> и посещают маломобильных пациентов на дому, еженедельно выезд в поселения осуществляют врачи общей практики и участковые терапевты.</w:t>
      </w:r>
    </w:p>
    <w:p w14:paraId="69F92DC6" w14:textId="77777777" w:rsidR="00024C78" w:rsidRPr="00024C78" w:rsidRDefault="00024C78" w:rsidP="00024C78">
      <w:pPr>
        <w:pStyle w:val="aa"/>
        <w:spacing w:line="276" w:lineRule="auto"/>
        <w:ind w:firstLine="567"/>
        <w:jc w:val="both"/>
        <w:rPr>
          <w:rFonts w:ascii="Times New Roman" w:hAnsi="Times New Roman" w:cs="Times New Roman"/>
          <w:sz w:val="28"/>
          <w:szCs w:val="28"/>
        </w:rPr>
      </w:pPr>
      <w:r w:rsidRPr="00024C78">
        <w:rPr>
          <w:rFonts w:ascii="Times New Roman" w:hAnsi="Times New Roman" w:cs="Times New Roman"/>
          <w:sz w:val="28"/>
          <w:szCs w:val="28"/>
        </w:rPr>
        <w:t>Выезды передвижных мобильных комплексов (</w:t>
      </w:r>
      <w:proofErr w:type="spellStart"/>
      <w:r w:rsidRPr="00024C78">
        <w:rPr>
          <w:rFonts w:ascii="Times New Roman" w:hAnsi="Times New Roman" w:cs="Times New Roman"/>
          <w:sz w:val="28"/>
          <w:szCs w:val="28"/>
        </w:rPr>
        <w:t>флюорограф</w:t>
      </w:r>
      <w:proofErr w:type="spellEnd"/>
      <w:r w:rsidRPr="00024C78">
        <w:rPr>
          <w:rFonts w:ascii="Times New Roman" w:hAnsi="Times New Roman" w:cs="Times New Roman"/>
          <w:sz w:val="28"/>
          <w:szCs w:val="28"/>
        </w:rPr>
        <w:t xml:space="preserve">, </w:t>
      </w:r>
      <w:proofErr w:type="spellStart"/>
      <w:r w:rsidRPr="00024C78">
        <w:rPr>
          <w:rFonts w:ascii="Times New Roman" w:hAnsi="Times New Roman" w:cs="Times New Roman"/>
          <w:sz w:val="28"/>
          <w:szCs w:val="28"/>
        </w:rPr>
        <w:t>маммограф</w:t>
      </w:r>
      <w:proofErr w:type="spellEnd"/>
      <w:r w:rsidRPr="00024C78">
        <w:rPr>
          <w:rFonts w:ascii="Times New Roman" w:hAnsi="Times New Roman" w:cs="Times New Roman"/>
          <w:sz w:val="28"/>
          <w:szCs w:val="28"/>
        </w:rPr>
        <w:t>, стоматологический комплекс) в 2023 году осуществляются в соответствии с графиком.</w:t>
      </w:r>
    </w:p>
    <w:p w14:paraId="7C158ED3" w14:textId="77777777" w:rsidR="003B5890" w:rsidRPr="00562ED4" w:rsidRDefault="003B5890" w:rsidP="00562ED4">
      <w:pPr>
        <w:pStyle w:val="aa"/>
        <w:spacing w:line="276" w:lineRule="auto"/>
        <w:ind w:firstLine="567"/>
        <w:jc w:val="both"/>
        <w:rPr>
          <w:rFonts w:ascii="Times New Roman" w:hAnsi="Times New Roman" w:cs="Times New Roman"/>
          <w:sz w:val="28"/>
          <w:szCs w:val="28"/>
        </w:rPr>
      </w:pPr>
    </w:p>
    <w:p w14:paraId="62152CE9" w14:textId="77777777" w:rsidR="003A6F01" w:rsidRPr="001026E1" w:rsidRDefault="005F16DB" w:rsidP="001026E1">
      <w:pPr>
        <w:pStyle w:val="aa"/>
        <w:spacing w:line="276" w:lineRule="auto"/>
        <w:jc w:val="center"/>
        <w:rPr>
          <w:rFonts w:ascii="Times New Roman" w:hAnsi="Times New Roman" w:cs="Times New Roman"/>
          <w:b/>
          <w:bCs/>
          <w:sz w:val="28"/>
          <w:szCs w:val="28"/>
        </w:rPr>
      </w:pPr>
      <w:r w:rsidRPr="001026E1">
        <w:rPr>
          <w:rFonts w:ascii="Times New Roman" w:hAnsi="Times New Roman" w:cs="Times New Roman"/>
          <w:b/>
          <w:bCs/>
          <w:sz w:val="28"/>
          <w:szCs w:val="28"/>
        </w:rPr>
        <w:t xml:space="preserve">Раздел 4. </w:t>
      </w:r>
      <w:r w:rsidR="003A6F01" w:rsidRPr="001026E1">
        <w:rPr>
          <w:rFonts w:ascii="Times New Roman" w:hAnsi="Times New Roman" w:cs="Times New Roman"/>
          <w:b/>
          <w:bCs/>
          <w:sz w:val="28"/>
          <w:szCs w:val="28"/>
        </w:rPr>
        <w:t>Культура</w:t>
      </w:r>
    </w:p>
    <w:p w14:paraId="6168D503" w14:textId="3BF87795" w:rsidR="00D16557" w:rsidRPr="001026E1" w:rsidRDefault="001026E1" w:rsidP="001026E1">
      <w:pPr>
        <w:pStyle w:val="aa"/>
        <w:spacing w:line="276" w:lineRule="auto"/>
        <w:jc w:val="center"/>
        <w:rPr>
          <w:rFonts w:ascii="Times New Roman" w:hAnsi="Times New Roman" w:cs="Times New Roman"/>
          <w:b/>
          <w:bCs/>
          <w:sz w:val="28"/>
          <w:szCs w:val="28"/>
        </w:rPr>
      </w:pPr>
      <w:r w:rsidRPr="001026E1">
        <w:rPr>
          <w:rFonts w:ascii="Times New Roman" w:hAnsi="Times New Roman" w:cs="Times New Roman"/>
          <w:b/>
          <w:bCs/>
          <w:sz w:val="28"/>
          <w:szCs w:val="28"/>
        </w:rPr>
        <w:t xml:space="preserve">4.1. </w:t>
      </w:r>
      <w:r w:rsidR="00D16557" w:rsidRPr="001026E1">
        <w:rPr>
          <w:rFonts w:ascii="Times New Roman" w:hAnsi="Times New Roman" w:cs="Times New Roman"/>
          <w:b/>
          <w:bCs/>
          <w:sz w:val="28"/>
          <w:szCs w:val="28"/>
        </w:rPr>
        <w:t>МКУ ДО Д</w:t>
      </w:r>
      <w:r w:rsidR="008F1A8B" w:rsidRPr="001026E1">
        <w:rPr>
          <w:rFonts w:ascii="Times New Roman" w:hAnsi="Times New Roman" w:cs="Times New Roman"/>
          <w:b/>
          <w:bCs/>
          <w:sz w:val="28"/>
          <w:szCs w:val="28"/>
        </w:rPr>
        <w:t>етская школа искусств</w:t>
      </w:r>
    </w:p>
    <w:p w14:paraId="0DC0C349"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w:t>
      </w:r>
      <w:proofErr w:type="spellStart"/>
      <w:r w:rsidRPr="00562ED4">
        <w:rPr>
          <w:rFonts w:ascii="Times New Roman" w:hAnsi="Times New Roman" w:cs="Times New Roman"/>
          <w:sz w:val="28"/>
          <w:szCs w:val="28"/>
        </w:rPr>
        <w:t>Кильмезском</w:t>
      </w:r>
      <w:proofErr w:type="spellEnd"/>
      <w:r w:rsidRPr="00562ED4">
        <w:rPr>
          <w:rFonts w:ascii="Times New Roman" w:hAnsi="Times New Roman" w:cs="Times New Roman"/>
          <w:sz w:val="28"/>
          <w:szCs w:val="28"/>
        </w:rPr>
        <w:t xml:space="preserve"> районе </w:t>
      </w:r>
      <w:r w:rsidR="00D16557" w:rsidRPr="00562ED4">
        <w:rPr>
          <w:rFonts w:ascii="Times New Roman" w:hAnsi="Times New Roman" w:cs="Times New Roman"/>
          <w:sz w:val="28"/>
          <w:szCs w:val="28"/>
        </w:rPr>
        <w:t>1</w:t>
      </w:r>
      <w:r w:rsidRPr="00562ED4">
        <w:rPr>
          <w:rFonts w:ascii="Times New Roman" w:hAnsi="Times New Roman" w:cs="Times New Roman"/>
          <w:sz w:val="28"/>
          <w:szCs w:val="28"/>
        </w:rPr>
        <w:t xml:space="preserve"> учреждение дополнительного образования в сфере культуры – Детская школа искусств.</w:t>
      </w:r>
    </w:p>
    <w:p w14:paraId="37109047"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МКУ ДО ДШИ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согласно показателей, характеризующих объём оказываемых муниципальных услуг, обучаются 165 человек, из которых 93 по дополнительным предпрофессиональным общеобразовательным программам в области искусств (в соответствии с Федеральными государственными требованиями, утверждённых Приказом Минкультуры России от 12.03.2012г. № 163; № 156), 72 по дополнительным общеразвивающим программам. Всего на текущий год реализуется 6 образовательных программ</w:t>
      </w:r>
      <w:r w:rsidR="00D16557" w:rsidRPr="00562ED4">
        <w:rPr>
          <w:rFonts w:ascii="Times New Roman" w:hAnsi="Times New Roman" w:cs="Times New Roman"/>
          <w:sz w:val="28"/>
          <w:szCs w:val="28"/>
        </w:rPr>
        <w:t xml:space="preserve">. </w:t>
      </w:r>
      <w:r w:rsidRPr="00562ED4">
        <w:rPr>
          <w:rFonts w:ascii="Times New Roman" w:hAnsi="Times New Roman" w:cs="Times New Roman"/>
          <w:sz w:val="28"/>
          <w:szCs w:val="28"/>
        </w:rPr>
        <w:t>Качественный и количественный показатели реализации образовательных программ за 2023 год стабильны.</w:t>
      </w:r>
    </w:p>
    <w:p w14:paraId="117BB595"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Количественный показатель составляет - 100%.</w:t>
      </w:r>
    </w:p>
    <w:p w14:paraId="51F1DB09"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Качественный показатель составляет – 78%.</w:t>
      </w:r>
    </w:p>
    <w:p w14:paraId="466CD42B" w14:textId="77777777" w:rsidR="00D16557"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Общая численность педагогических работников на 2022-2023 учебный год и 1-е полугодие 2023-2024 учебного года составляет 12 человек (из них 2 внешних совместителя</w:t>
      </w:r>
      <w:r w:rsidR="00D16557" w:rsidRPr="00562ED4">
        <w:rPr>
          <w:rFonts w:ascii="Times New Roman" w:hAnsi="Times New Roman" w:cs="Times New Roman"/>
          <w:sz w:val="28"/>
          <w:szCs w:val="28"/>
        </w:rPr>
        <w:t xml:space="preserve">. </w:t>
      </w:r>
    </w:p>
    <w:p w14:paraId="58143EAD"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2023 году в школе прошли многочисленные выставки, тра</w:t>
      </w:r>
      <w:r w:rsidR="00D16557" w:rsidRPr="00562ED4">
        <w:rPr>
          <w:rFonts w:ascii="Times New Roman" w:hAnsi="Times New Roman" w:cs="Times New Roman"/>
          <w:sz w:val="28"/>
          <w:szCs w:val="28"/>
        </w:rPr>
        <w:t>диционные мероприятия, концерты</w:t>
      </w:r>
      <w:r w:rsidRPr="00562ED4">
        <w:rPr>
          <w:rFonts w:ascii="Times New Roman" w:hAnsi="Times New Roman" w:cs="Times New Roman"/>
          <w:sz w:val="28"/>
          <w:szCs w:val="28"/>
        </w:rPr>
        <w:t xml:space="preserve">, множество новогодних выставок. </w:t>
      </w:r>
    </w:p>
    <w:p w14:paraId="1BB55083" w14:textId="77777777" w:rsidR="000B35F4"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ab/>
      </w:r>
      <w:r w:rsidR="000B35F4" w:rsidRPr="00562ED4">
        <w:rPr>
          <w:rFonts w:ascii="Times New Roman" w:hAnsi="Times New Roman" w:cs="Times New Roman"/>
          <w:sz w:val="28"/>
          <w:szCs w:val="28"/>
        </w:rPr>
        <w:t xml:space="preserve">Дети и преподаватели приняли активное участие в районных, областных, межрегиональных, всероссийских выставках, конкурсах. В учреждении состоялся межрайонный конкурс фортепианных ансамблей «Дружба за роялем». </w:t>
      </w:r>
    </w:p>
    <w:p w14:paraId="15DE6704"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ДШИ в рамках социального партнёрства сотрудничает с другими учреждениями культуры и образования Кильмезского района, с воскресной школой и со Свято-Троицким храмом, со школами искусств межрайонного методического объединения.</w:t>
      </w:r>
    </w:p>
    <w:p w14:paraId="1022CB7D"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Всего в конкурсах за 2023 год приняли участие 76 человек/46% (обучающихся). Из них:</w:t>
      </w:r>
    </w:p>
    <w:p w14:paraId="21E53562"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на муниципальном уровне - 8 человек/5%;</w:t>
      </w:r>
    </w:p>
    <w:p w14:paraId="713DA234"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на региональном уровне - 17 человек/10%;</w:t>
      </w:r>
    </w:p>
    <w:p w14:paraId="6484882B"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lastRenderedPageBreak/>
        <w:t>- на федеральном уровне - 51 человек/31%.</w:t>
      </w:r>
    </w:p>
    <w:p w14:paraId="4B68CD63"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Победителей и призёров</w:t>
      </w:r>
      <w:r w:rsidR="00D16557" w:rsidRPr="00562ED4">
        <w:rPr>
          <w:rFonts w:ascii="Times New Roman" w:hAnsi="Times New Roman" w:cs="Times New Roman"/>
          <w:sz w:val="28"/>
          <w:szCs w:val="28"/>
        </w:rPr>
        <w:t xml:space="preserve"> </w:t>
      </w:r>
      <w:r w:rsidRPr="00562ED4">
        <w:rPr>
          <w:rFonts w:ascii="Times New Roman" w:hAnsi="Times New Roman" w:cs="Times New Roman"/>
          <w:sz w:val="28"/>
          <w:szCs w:val="28"/>
        </w:rPr>
        <w:t>из общего числа участников - 58 человек/76%:</w:t>
      </w:r>
    </w:p>
    <w:p w14:paraId="0E9C1ACC"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на муниципальном уровне - 1 человек/1%;</w:t>
      </w:r>
    </w:p>
    <w:p w14:paraId="15BCB0B2"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на региональном уровне - 13 человек/17%;</w:t>
      </w:r>
    </w:p>
    <w:p w14:paraId="02D35311"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на федеральном уровне - 44 человека/58%.</w:t>
      </w:r>
    </w:p>
    <w:p w14:paraId="002661B6" w14:textId="77777777" w:rsidR="000B35F4"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w:t>
      </w:r>
      <w:r w:rsidR="000B35F4" w:rsidRPr="00562ED4">
        <w:rPr>
          <w:rFonts w:ascii="Times New Roman" w:hAnsi="Times New Roman" w:cs="Times New Roman"/>
          <w:sz w:val="28"/>
          <w:szCs w:val="28"/>
        </w:rPr>
        <w:t>Выпускники школы ежегодно поступают в профильные средние и высшие учебные заведения. В 2023 году продолжили обучение 3 человека</w:t>
      </w:r>
      <w:r w:rsidRPr="00562ED4">
        <w:rPr>
          <w:rFonts w:ascii="Times New Roman" w:hAnsi="Times New Roman" w:cs="Times New Roman"/>
          <w:sz w:val="28"/>
          <w:szCs w:val="28"/>
        </w:rPr>
        <w:t>.</w:t>
      </w:r>
    </w:p>
    <w:p w14:paraId="5B7F2EE0"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Проблемы:</w:t>
      </w:r>
    </w:p>
    <w:p w14:paraId="39363B36"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требуется капитальный ремонт здания с учетом доступной среды для маломобильных групп населения,</w:t>
      </w:r>
    </w:p>
    <w:p w14:paraId="708A4927" w14:textId="77777777" w:rsidR="000B35F4" w:rsidRPr="00562ED4"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привлечение молодых специалистов,</w:t>
      </w:r>
    </w:p>
    <w:p w14:paraId="578F82D4" w14:textId="77777777" w:rsidR="00721759" w:rsidRDefault="000B35F4"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продолжить совершенствовать материально-техническую базу</w:t>
      </w:r>
      <w:r w:rsidR="00721759">
        <w:rPr>
          <w:rFonts w:ascii="Times New Roman" w:hAnsi="Times New Roman" w:cs="Times New Roman"/>
          <w:sz w:val="28"/>
          <w:szCs w:val="28"/>
        </w:rPr>
        <w:t>.</w:t>
      </w:r>
    </w:p>
    <w:p w14:paraId="58E961E6" w14:textId="71B5E5A6" w:rsidR="00AF5C37" w:rsidRPr="00562ED4" w:rsidRDefault="003A6F0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ab/>
      </w:r>
    </w:p>
    <w:p w14:paraId="0C5D9AFC" w14:textId="22B00C89" w:rsidR="008F1A8B" w:rsidRPr="00721759" w:rsidRDefault="00721759" w:rsidP="00721759">
      <w:pPr>
        <w:pStyle w:val="aa"/>
        <w:spacing w:line="276" w:lineRule="auto"/>
        <w:ind w:firstLine="567"/>
        <w:jc w:val="center"/>
        <w:rPr>
          <w:rFonts w:ascii="Times New Roman" w:hAnsi="Times New Roman" w:cs="Times New Roman"/>
          <w:b/>
          <w:bCs/>
          <w:sz w:val="28"/>
          <w:szCs w:val="28"/>
        </w:rPr>
      </w:pPr>
      <w:r w:rsidRPr="00721759">
        <w:rPr>
          <w:rFonts w:ascii="Times New Roman" w:hAnsi="Times New Roman" w:cs="Times New Roman"/>
          <w:b/>
          <w:bCs/>
          <w:sz w:val="28"/>
          <w:szCs w:val="28"/>
        </w:rPr>
        <w:t>4.2. МКУК «</w:t>
      </w:r>
      <w:proofErr w:type="spellStart"/>
      <w:r w:rsidR="001A2651" w:rsidRPr="00721759">
        <w:rPr>
          <w:rFonts w:ascii="Times New Roman" w:hAnsi="Times New Roman" w:cs="Times New Roman"/>
          <w:b/>
          <w:bCs/>
          <w:sz w:val="28"/>
          <w:szCs w:val="28"/>
        </w:rPr>
        <w:t>Кильмезская</w:t>
      </w:r>
      <w:proofErr w:type="spellEnd"/>
    </w:p>
    <w:p w14:paraId="7E0F74A2" w14:textId="77777777" w:rsidR="001A2651" w:rsidRPr="00721759" w:rsidRDefault="008F1A8B" w:rsidP="00721759">
      <w:pPr>
        <w:pStyle w:val="aa"/>
        <w:spacing w:line="276" w:lineRule="auto"/>
        <w:ind w:firstLine="567"/>
        <w:jc w:val="center"/>
        <w:rPr>
          <w:rFonts w:ascii="Times New Roman" w:hAnsi="Times New Roman" w:cs="Times New Roman"/>
          <w:b/>
          <w:bCs/>
          <w:sz w:val="28"/>
          <w:szCs w:val="28"/>
        </w:rPr>
      </w:pPr>
      <w:r w:rsidRPr="00721759">
        <w:rPr>
          <w:rFonts w:ascii="Times New Roman" w:hAnsi="Times New Roman" w:cs="Times New Roman"/>
          <w:b/>
          <w:bCs/>
          <w:sz w:val="28"/>
          <w:szCs w:val="28"/>
        </w:rPr>
        <w:t>межмуниципальная библиотечная система</w:t>
      </w:r>
      <w:r w:rsidR="001A2651" w:rsidRPr="00721759">
        <w:rPr>
          <w:rFonts w:ascii="Times New Roman" w:hAnsi="Times New Roman" w:cs="Times New Roman"/>
          <w:b/>
          <w:bCs/>
          <w:sz w:val="28"/>
          <w:szCs w:val="28"/>
        </w:rPr>
        <w:t>»</w:t>
      </w:r>
    </w:p>
    <w:p w14:paraId="2F43F7E0" w14:textId="77777777" w:rsidR="00721759" w:rsidRDefault="00D47636" w:rsidP="00721759">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Основные показатели деятельности МКУК «</w:t>
      </w:r>
      <w:proofErr w:type="spellStart"/>
      <w:r w:rsidRPr="00562ED4">
        <w:rPr>
          <w:rFonts w:ascii="Times New Roman" w:hAnsi="Times New Roman" w:cs="Times New Roman"/>
          <w:sz w:val="28"/>
          <w:szCs w:val="28"/>
        </w:rPr>
        <w:t>Кильмезская</w:t>
      </w:r>
      <w:proofErr w:type="spellEnd"/>
      <w:r w:rsidRPr="00562ED4">
        <w:rPr>
          <w:rFonts w:ascii="Times New Roman" w:hAnsi="Times New Roman" w:cs="Times New Roman"/>
          <w:sz w:val="28"/>
          <w:szCs w:val="28"/>
        </w:rPr>
        <w:t xml:space="preserve"> МБС»</w:t>
      </w:r>
      <w:r w:rsidR="00721759">
        <w:rPr>
          <w:rFonts w:ascii="Times New Roman" w:hAnsi="Times New Roman" w:cs="Times New Roman"/>
          <w:sz w:val="28"/>
          <w:szCs w:val="28"/>
        </w:rPr>
        <w:t xml:space="preserve"> </w:t>
      </w:r>
    </w:p>
    <w:p w14:paraId="177E161A" w14:textId="59410AB0" w:rsidR="00721759" w:rsidRPr="00721759" w:rsidRDefault="00721759" w:rsidP="00721759">
      <w:pPr>
        <w:pStyle w:val="aa"/>
        <w:spacing w:line="276" w:lineRule="auto"/>
        <w:ind w:firstLine="567"/>
        <w:jc w:val="right"/>
        <w:rPr>
          <w:rFonts w:ascii="Times New Roman" w:hAnsi="Times New Roman" w:cs="Times New Roman"/>
          <w:i/>
          <w:iCs/>
          <w:sz w:val="28"/>
          <w:szCs w:val="28"/>
        </w:rPr>
      </w:pPr>
      <w:r w:rsidRPr="00721759">
        <w:rPr>
          <w:rFonts w:ascii="Times New Roman" w:hAnsi="Times New Roman" w:cs="Times New Roman"/>
          <w:i/>
          <w:iCs/>
          <w:sz w:val="28"/>
          <w:szCs w:val="28"/>
        </w:rPr>
        <w:t>Таблица 7</w:t>
      </w:r>
    </w:p>
    <w:tbl>
      <w:tblPr>
        <w:tblStyle w:val="a8"/>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43"/>
      </w:tblGrid>
      <w:tr w:rsidR="00D47636" w:rsidRPr="00562ED4" w14:paraId="64F85924" w14:textId="77777777" w:rsidTr="00721759">
        <w:trPr>
          <w:jc w:val="center"/>
        </w:trPr>
        <w:tc>
          <w:tcPr>
            <w:tcW w:w="5665" w:type="dxa"/>
          </w:tcPr>
          <w:p w14:paraId="639346AE" w14:textId="77777777" w:rsidR="00D47636" w:rsidRPr="00562ED4" w:rsidRDefault="00D47636" w:rsidP="00721759">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Основные показатели</w:t>
            </w:r>
          </w:p>
        </w:tc>
        <w:tc>
          <w:tcPr>
            <w:tcW w:w="1843" w:type="dxa"/>
          </w:tcPr>
          <w:p w14:paraId="240B6A43" w14:textId="77777777" w:rsidR="00D47636" w:rsidRPr="00562ED4" w:rsidRDefault="00D47636" w:rsidP="00721759">
            <w:pPr>
              <w:pStyle w:val="aa"/>
              <w:spacing w:line="276" w:lineRule="auto"/>
              <w:jc w:val="center"/>
              <w:rPr>
                <w:rFonts w:ascii="Times New Roman" w:hAnsi="Times New Roman" w:cs="Times New Roman"/>
                <w:sz w:val="28"/>
                <w:szCs w:val="28"/>
              </w:rPr>
            </w:pPr>
            <w:r w:rsidRPr="00562ED4">
              <w:rPr>
                <w:rFonts w:ascii="Times New Roman" w:hAnsi="Times New Roman" w:cs="Times New Roman"/>
                <w:sz w:val="28"/>
                <w:szCs w:val="28"/>
              </w:rPr>
              <w:t>2023г</w:t>
            </w:r>
          </w:p>
        </w:tc>
      </w:tr>
      <w:tr w:rsidR="00D47636" w:rsidRPr="00562ED4" w14:paraId="00E6A739" w14:textId="77777777" w:rsidTr="00721759">
        <w:trPr>
          <w:jc w:val="center"/>
        </w:trPr>
        <w:tc>
          <w:tcPr>
            <w:tcW w:w="5665" w:type="dxa"/>
          </w:tcPr>
          <w:p w14:paraId="26809AE3" w14:textId="77777777" w:rsidR="00D47636" w:rsidRPr="00562ED4" w:rsidRDefault="00D47636" w:rsidP="00721759">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Количество читателей</w:t>
            </w:r>
          </w:p>
        </w:tc>
        <w:tc>
          <w:tcPr>
            <w:tcW w:w="1843" w:type="dxa"/>
          </w:tcPr>
          <w:p w14:paraId="2EC2C404" w14:textId="77777777" w:rsidR="00D47636" w:rsidRPr="00562ED4" w:rsidRDefault="00D47636" w:rsidP="00721759">
            <w:pPr>
              <w:pStyle w:val="aa"/>
              <w:spacing w:line="276" w:lineRule="auto"/>
              <w:jc w:val="center"/>
              <w:rPr>
                <w:rFonts w:ascii="Times New Roman" w:hAnsi="Times New Roman" w:cs="Times New Roman"/>
                <w:sz w:val="28"/>
                <w:szCs w:val="28"/>
              </w:rPr>
            </w:pPr>
            <w:r w:rsidRPr="00562ED4">
              <w:rPr>
                <w:rFonts w:ascii="Times New Roman" w:hAnsi="Times New Roman" w:cs="Times New Roman"/>
                <w:sz w:val="28"/>
                <w:szCs w:val="28"/>
              </w:rPr>
              <w:t>9329</w:t>
            </w:r>
          </w:p>
        </w:tc>
      </w:tr>
      <w:tr w:rsidR="00D47636" w:rsidRPr="00562ED4" w14:paraId="70E5D35C" w14:textId="77777777" w:rsidTr="00721759">
        <w:trPr>
          <w:jc w:val="center"/>
        </w:trPr>
        <w:tc>
          <w:tcPr>
            <w:tcW w:w="5665" w:type="dxa"/>
            <w:hideMark/>
          </w:tcPr>
          <w:p w14:paraId="2BA9DA0C" w14:textId="77777777" w:rsidR="00D47636" w:rsidRPr="00562ED4" w:rsidRDefault="00D47636" w:rsidP="00721759">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Количество посещений</w:t>
            </w:r>
          </w:p>
        </w:tc>
        <w:tc>
          <w:tcPr>
            <w:tcW w:w="1843" w:type="dxa"/>
            <w:hideMark/>
          </w:tcPr>
          <w:p w14:paraId="2E1EDBDF" w14:textId="77777777" w:rsidR="00D47636" w:rsidRPr="00562ED4" w:rsidRDefault="00D47636" w:rsidP="00721759">
            <w:pPr>
              <w:pStyle w:val="aa"/>
              <w:spacing w:line="276" w:lineRule="auto"/>
              <w:jc w:val="center"/>
              <w:rPr>
                <w:rFonts w:ascii="Times New Roman" w:hAnsi="Times New Roman" w:cs="Times New Roman"/>
                <w:sz w:val="28"/>
                <w:szCs w:val="28"/>
              </w:rPr>
            </w:pPr>
            <w:r w:rsidRPr="00562ED4">
              <w:rPr>
                <w:rFonts w:ascii="Times New Roman" w:hAnsi="Times New Roman" w:cs="Times New Roman"/>
                <w:sz w:val="28"/>
                <w:szCs w:val="28"/>
              </w:rPr>
              <w:t>133590</w:t>
            </w:r>
          </w:p>
        </w:tc>
      </w:tr>
      <w:tr w:rsidR="00D47636" w:rsidRPr="00562ED4" w14:paraId="176C157A" w14:textId="77777777" w:rsidTr="00721759">
        <w:trPr>
          <w:jc w:val="center"/>
        </w:trPr>
        <w:tc>
          <w:tcPr>
            <w:tcW w:w="5665" w:type="dxa"/>
            <w:hideMark/>
          </w:tcPr>
          <w:p w14:paraId="3BEA74B5" w14:textId="77777777" w:rsidR="00D47636" w:rsidRPr="00562ED4" w:rsidRDefault="00D47636" w:rsidP="00721759">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книговыдача</w:t>
            </w:r>
          </w:p>
        </w:tc>
        <w:tc>
          <w:tcPr>
            <w:tcW w:w="1843" w:type="dxa"/>
            <w:hideMark/>
          </w:tcPr>
          <w:p w14:paraId="2C8C24CA" w14:textId="77777777" w:rsidR="00D47636" w:rsidRPr="00562ED4" w:rsidRDefault="00D47636" w:rsidP="00721759">
            <w:pPr>
              <w:pStyle w:val="aa"/>
              <w:spacing w:line="276" w:lineRule="auto"/>
              <w:jc w:val="center"/>
              <w:rPr>
                <w:rFonts w:ascii="Times New Roman" w:hAnsi="Times New Roman" w:cs="Times New Roman"/>
                <w:sz w:val="28"/>
                <w:szCs w:val="28"/>
              </w:rPr>
            </w:pPr>
            <w:r w:rsidRPr="00562ED4">
              <w:rPr>
                <w:rFonts w:ascii="Times New Roman" w:hAnsi="Times New Roman" w:cs="Times New Roman"/>
                <w:sz w:val="28"/>
                <w:szCs w:val="28"/>
              </w:rPr>
              <w:t>236628</w:t>
            </w:r>
          </w:p>
        </w:tc>
      </w:tr>
      <w:tr w:rsidR="00D47636" w:rsidRPr="00562ED4" w14:paraId="19F16338" w14:textId="77777777" w:rsidTr="00721759">
        <w:trPr>
          <w:trHeight w:val="60"/>
          <w:jc w:val="center"/>
        </w:trPr>
        <w:tc>
          <w:tcPr>
            <w:tcW w:w="5665" w:type="dxa"/>
            <w:hideMark/>
          </w:tcPr>
          <w:p w14:paraId="2880B6B9" w14:textId="77777777" w:rsidR="00D47636" w:rsidRPr="00562ED4" w:rsidRDefault="00D47636" w:rsidP="00721759">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Количество справок</w:t>
            </w:r>
          </w:p>
        </w:tc>
        <w:tc>
          <w:tcPr>
            <w:tcW w:w="1843" w:type="dxa"/>
            <w:hideMark/>
          </w:tcPr>
          <w:p w14:paraId="6CEEA308" w14:textId="77777777" w:rsidR="00D47636" w:rsidRPr="00562ED4" w:rsidRDefault="00D47636" w:rsidP="00721759">
            <w:pPr>
              <w:pStyle w:val="aa"/>
              <w:spacing w:line="276" w:lineRule="auto"/>
              <w:jc w:val="center"/>
              <w:rPr>
                <w:rFonts w:ascii="Times New Roman" w:hAnsi="Times New Roman" w:cs="Times New Roman"/>
                <w:sz w:val="28"/>
                <w:szCs w:val="28"/>
              </w:rPr>
            </w:pPr>
            <w:r w:rsidRPr="00562ED4">
              <w:rPr>
                <w:rFonts w:ascii="Times New Roman" w:hAnsi="Times New Roman" w:cs="Times New Roman"/>
                <w:sz w:val="28"/>
                <w:szCs w:val="28"/>
              </w:rPr>
              <w:t>13148</w:t>
            </w:r>
          </w:p>
        </w:tc>
      </w:tr>
      <w:tr w:rsidR="00D47636" w:rsidRPr="00562ED4" w14:paraId="76B7C561" w14:textId="77777777" w:rsidTr="00721759">
        <w:trPr>
          <w:jc w:val="center"/>
        </w:trPr>
        <w:tc>
          <w:tcPr>
            <w:tcW w:w="5665" w:type="dxa"/>
            <w:hideMark/>
          </w:tcPr>
          <w:p w14:paraId="5C7811D1" w14:textId="1BB8FD2A" w:rsidR="00D47636" w:rsidRPr="00562ED4" w:rsidRDefault="00721759" w:rsidP="00721759">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Количество мероприятий</w:t>
            </w:r>
          </w:p>
        </w:tc>
        <w:tc>
          <w:tcPr>
            <w:tcW w:w="1843" w:type="dxa"/>
            <w:hideMark/>
          </w:tcPr>
          <w:p w14:paraId="05505ACB" w14:textId="77777777" w:rsidR="00D47636" w:rsidRPr="00562ED4" w:rsidRDefault="00D47636" w:rsidP="00721759">
            <w:pPr>
              <w:pStyle w:val="aa"/>
              <w:spacing w:line="276" w:lineRule="auto"/>
              <w:jc w:val="center"/>
              <w:rPr>
                <w:rFonts w:ascii="Times New Roman" w:hAnsi="Times New Roman" w:cs="Times New Roman"/>
                <w:sz w:val="28"/>
                <w:szCs w:val="28"/>
              </w:rPr>
            </w:pPr>
            <w:r w:rsidRPr="00562ED4">
              <w:rPr>
                <w:rFonts w:ascii="Times New Roman" w:hAnsi="Times New Roman" w:cs="Times New Roman"/>
                <w:sz w:val="28"/>
                <w:szCs w:val="28"/>
              </w:rPr>
              <w:t>1922</w:t>
            </w:r>
          </w:p>
        </w:tc>
      </w:tr>
      <w:tr w:rsidR="00D47636" w:rsidRPr="00562ED4" w14:paraId="581A59AD" w14:textId="77777777" w:rsidTr="00721759">
        <w:trPr>
          <w:jc w:val="center"/>
        </w:trPr>
        <w:tc>
          <w:tcPr>
            <w:tcW w:w="5665" w:type="dxa"/>
            <w:hideMark/>
          </w:tcPr>
          <w:p w14:paraId="031C1DD1" w14:textId="77777777" w:rsidR="00D47636" w:rsidRPr="00562ED4" w:rsidRDefault="00D47636" w:rsidP="00721759">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Количество клубных формирований</w:t>
            </w:r>
          </w:p>
        </w:tc>
        <w:tc>
          <w:tcPr>
            <w:tcW w:w="1843" w:type="dxa"/>
            <w:hideMark/>
          </w:tcPr>
          <w:p w14:paraId="68B08CE7" w14:textId="77777777" w:rsidR="00D47636" w:rsidRPr="00562ED4" w:rsidRDefault="00D47636" w:rsidP="00721759">
            <w:pPr>
              <w:pStyle w:val="aa"/>
              <w:spacing w:line="276" w:lineRule="auto"/>
              <w:jc w:val="center"/>
              <w:rPr>
                <w:rFonts w:ascii="Times New Roman" w:hAnsi="Times New Roman" w:cs="Times New Roman"/>
                <w:sz w:val="28"/>
                <w:szCs w:val="28"/>
              </w:rPr>
            </w:pPr>
            <w:r w:rsidRPr="00562ED4">
              <w:rPr>
                <w:rFonts w:ascii="Times New Roman" w:hAnsi="Times New Roman" w:cs="Times New Roman"/>
                <w:sz w:val="28"/>
                <w:szCs w:val="28"/>
              </w:rPr>
              <w:t>43</w:t>
            </w:r>
          </w:p>
        </w:tc>
      </w:tr>
      <w:tr w:rsidR="00D47636" w:rsidRPr="00562ED4" w14:paraId="04042AD8" w14:textId="77777777" w:rsidTr="00721759">
        <w:trPr>
          <w:jc w:val="center"/>
        </w:trPr>
        <w:tc>
          <w:tcPr>
            <w:tcW w:w="5665" w:type="dxa"/>
            <w:hideMark/>
          </w:tcPr>
          <w:p w14:paraId="05EF37F0" w14:textId="77777777" w:rsidR="00D47636" w:rsidRPr="00562ED4" w:rsidRDefault="00D47636" w:rsidP="00721759">
            <w:pPr>
              <w:pStyle w:val="aa"/>
              <w:spacing w:line="276" w:lineRule="auto"/>
              <w:jc w:val="both"/>
              <w:rPr>
                <w:rFonts w:ascii="Times New Roman" w:hAnsi="Times New Roman" w:cs="Times New Roman"/>
                <w:sz w:val="28"/>
                <w:szCs w:val="28"/>
              </w:rPr>
            </w:pPr>
            <w:r w:rsidRPr="00562ED4">
              <w:rPr>
                <w:rFonts w:ascii="Times New Roman" w:hAnsi="Times New Roman" w:cs="Times New Roman"/>
                <w:sz w:val="28"/>
                <w:szCs w:val="28"/>
              </w:rPr>
              <w:t>Численность участников клубных формирований</w:t>
            </w:r>
          </w:p>
        </w:tc>
        <w:tc>
          <w:tcPr>
            <w:tcW w:w="1843" w:type="dxa"/>
            <w:hideMark/>
          </w:tcPr>
          <w:p w14:paraId="4541AFDA" w14:textId="77777777" w:rsidR="00D47636" w:rsidRPr="00562ED4" w:rsidRDefault="00D47636" w:rsidP="00721759">
            <w:pPr>
              <w:pStyle w:val="aa"/>
              <w:spacing w:line="276" w:lineRule="auto"/>
              <w:jc w:val="center"/>
              <w:rPr>
                <w:rFonts w:ascii="Times New Roman" w:hAnsi="Times New Roman" w:cs="Times New Roman"/>
                <w:sz w:val="28"/>
                <w:szCs w:val="28"/>
              </w:rPr>
            </w:pPr>
            <w:r w:rsidRPr="00562ED4">
              <w:rPr>
                <w:rFonts w:ascii="Times New Roman" w:hAnsi="Times New Roman" w:cs="Times New Roman"/>
                <w:sz w:val="28"/>
                <w:szCs w:val="28"/>
              </w:rPr>
              <w:t>589</w:t>
            </w:r>
          </w:p>
        </w:tc>
      </w:tr>
    </w:tbl>
    <w:p w14:paraId="1764CDE8" w14:textId="77777777" w:rsidR="0054028D"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О работе в информационной системе PRO. Культура</w:t>
      </w:r>
      <w:r w:rsidRPr="00562ED4">
        <w:rPr>
          <w:rFonts w:ascii="Times New Roman" w:hAnsi="Times New Roman" w:cs="Times New Roman"/>
          <w:sz w:val="28"/>
          <w:szCs w:val="28"/>
        </w:rPr>
        <w:br/>
        <w:t>МКУК «</w:t>
      </w:r>
      <w:proofErr w:type="spellStart"/>
      <w:r w:rsidRPr="00562ED4">
        <w:rPr>
          <w:rFonts w:ascii="Times New Roman" w:hAnsi="Times New Roman" w:cs="Times New Roman"/>
          <w:sz w:val="28"/>
          <w:szCs w:val="28"/>
        </w:rPr>
        <w:t>Кильмезская</w:t>
      </w:r>
      <w:proofErr w:type="spellEnd"/>
      <w:r w:rsidRPr="00562ED4">
        <w:rPr>
          <w:rFonts w:ascii="Times New Roman" w:hAnsi="Times New Roman" w:cs="Times New Roman"/>
          <w:sz w:val="28"/>
          <w:szCs w:val="28"/>
        </w:rPr>
        <w:t xml:space="preserve"> МБС» зарегистрирована на сайте PRO. Культура РФ с 2016 года. Активная работа по регистрации и публикации событий библиотек Кильмезского района началась с 2019 года.</w:t>
      </w:r>
      <w:r w:rsidR="00D47636" w:rsidRPr="00562ED4">
        <w:rPr>
          <w:rFonts w:ascii="Times New Roman" w:hAnsi="Times New Roman" w:cs="Times New Roman"/>
          <w:sz w:val="28"/>
          <w:szCs w:val="28"/>
        </w:rPr>
        <w:t xml:space="preserve"> </w:t>
      </w:r>
      <w:r w:rsidRPr="00562ED4">
        <w:rPr>
          <w:rFonts w:ascii="Times New Roman" w:hAnsi="Times New Roman" w:cs="Times New Roman"/>
          <w:sz w:val="28"/>
          <w:szCs w:val="28"/>
        </w:rPr>
        <w:t>В период с 2019-2023 гг. зарегистрированы все 20 библиотек. Ежемесячно все библиотеки публикуют на сайте планируемые события. За 2023 год было опубликовано 422 события и проведено 12 прямых трансляций по всей МБС. На 2024 год запланировано для публикации 650 мероприятий и 12 прямых трансляций.</w:t>
      </w:r>
      <w:r w:rsidR="00D47636" w:rsidRPr="00562ED4">
        <w:rPr>
          <w:rFonts w:ascii="Times New Roman" w:hAnsi="Times New Roman" w:cs="Times New Roman"/>
          <w:sz w:val="28"/>
          <w:szCs w:val="28"/>
        </w:rPr>
        <w:t xml:space="preserve"> Отчет по публикации мероприятий </w:t>
      </w:r>
      <w:r w:rsidRPr="00562ED4">
        <w:rPr>
          <w:rFonts w:ascii="Times New Roman" w:hAnsi="Times New Roman" w:cs="Times New Roman"/>
          <w:sz w:val="28"/>
          <w:szCs w:val="28"/>
        </w:rPr>
        <w:t>ведётся 1 раз в квартал.</w:t>
      </w:r>
    </w:p>
    <w:p w14:paraId="2EEC627B" w14:textId="7E346A3A"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На сегодняшний день </w:t>
      </w:r>
      <w:proofErr w:type="spellStart"/>
      <w:r w:rsidRPr="00562ED4">
        <w:rPr>
          <w:rFonts w:ascii="Times New Roman" w:hAnsi="Times New Roman" w:cs="Times New Roman"/>
          <w:sz w:val="28"/>
          <w:szCs w:val="28"/>
        </w:rPr>
        <w:t>Кильмезская</w:t>
      </w:r>
      <w:proofErr w:type="spellEnd"/>
      <w:r w:rsidRPr="00562ED4">
        <w:rPr>
          <w:rFonts w:ascii="Times New Roman" w:hAnsi="Times New Roman" w:cs="Times New Roman"/>
          <w:sz w:val="28"/>
          <w:szCs w:val="28"/>
        </w:rPr>
        <w:t xml:space="preserve"> «МБС» находится в статусе «Лидер».</w:t>
      </w:r>
      <w:r w:rsidRPr="00562ED4">
        <w:rPr>
          <w:rFonts w:ascii="Times New Roman" w:hAnsi="Times New Roman" w:cs="Times New Roman"/>
          <w:sz w:val="28"/>
          <w:szCs w:val="28"/>
        </w:rPr>
        <w:br/>
        <w:t>В рейтинге учреждений Кировской области по публикациям, Кильмезский район находится на 5 месте из 269 учреждений за год.</w:t>
      </w:r>
    </w:p>
    <w:p w14:paraId="3D8AE37F" w14:textId="169A563D" w:rsidR="00D47636"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lastRenderedPageBreak/>
        <w:t xml:space="preserve">В 2023 году курсы повышения квалификации прошел 1 </w:t>
      </w:r>
      <w:r w:rsidR="00D47636" w:rsidRPr="00562ED4">
        <w:rPr>
          <w:rFonts w:ascii="Times New Roman" w:hAnsi="Times New Roman" w:cs="Times New Roman"/>
          <w:sz w:val="28"/>
          <w:szCs w:val="28"/>
        </w:rPr>
        <w:t xml:space="preserve">человек, </w:t>
      </w:r>
      <w:r w:rsidRPr="00562ED4">
        <w:rPr>
          <w:rFonts w:ascii="Times New Roman" w:hAnsi="Times New Roman" w:cs="Times New Roman"/>
          <w:sz w:val="28"/>
          <w:szCs w:val="28"/>
        </w:rPr>
        <w:t>в ЦНО и ПК ФГБОУ ВО «Санкт-Петербургский государственный институт культуры» по дополнительной профессиональной программе «Продвижение информационных продуктов и услуг библиотеки в электронной среде».</w:t>
      </w:r>
      <w:r w:rsidR="00D47636" w:rsidRPr="00562ED4">
        <w:rPr>
          <w:rFonts w:ascii="Times New Roman" w:hAnsi="Times New Roman" w:cs="Times New Roman"/>
          <w:sz w:val="28"/>
          <w:szCs w:val="28"/>
        </w:rPr>
        <w:t xml:space="preserve"> </w:t>
      </w:r>
      <w:r w:rsidRPr="00562ED4">
        <w:rPr>
          <w:rFonts w:ascii="Times New Roman" w:hAnsi="Times New Roman" w:cs="Times New Roman"/>
          <w:sz w:val="28"/>
          <w:szCs w:val="28"/>
        </w:rPr>
        <w:t>Переподготовку прошли 2 человека</w:t>
      </w:r>
      <w:r w:rsidR="00D47636" w:rsidRPr="00562ED4">
        <w:rPr>
          <w:rFonts w:ascii="Times New Roman" w:hAnsi="Times New Roman" w:cs="Times New Roman"/>
          <w:sz w:val="28"/>
          <w:szCs w:val="28"/>
        </w:rPr>
        <w:t>,</w:t>
      </w:r>
      <w:r w:rsidRPr="00562ED4">
        <w:rPr>
          <w:rFonts w:ascii="Times New Roman" w:hAnsi="Times New Roman" w:cs="Times New Roman"/>
          <w:sz w:val="28"/>
          <w:szCs w:val="28"/>
        </w:rPr>
        <w:t xml:space="preserve"> в ООО «Центр дистанционного обучения и современных педагогических технологий» по программе дополнительного профессионального </w:t>
      </w:r>
      <w:r w:rsidR="00721759" w:rsidRPr="00562ED4">
        <w:rPr>
          <w:rFonts w:ascii="Times New Roman" w:hAnsi="Times New Roman" w:cs="Times New Roman"/>
          <w:sz w:val="28"/>
          <w:szCs w:val="28"/>
        </w:rPr>
        <w:t>образования «</w:t>
      </w:r>
      <w:r w:rsidRPr="00562ED4">
        <w:rPr>
          <w:rFonts w:ascii="Times New Roman" w:hAnsi="Times New Roman" w:cs="Times New Roman"/>
          <w:sz w:val="28"/>
          <w:szCs w:val="28"/>
        </w:rPr>
        <w:t>Библиотечное дело».</w:t>
      </w:r>
    </w:p>
    <w:p w14:paraId="14465EAC" w14:textId="3BDC1F91" w:rsidR="00B65178" w:rsidRPr="00562ED4" w:rsidRDefault="00D47636"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течении 2023 года п</w:t>
      </w:r>
      <w:r w:rsidR="00D16557" w:rsidRPr="00562ED4">
        <w:rPr>
          <w:rFonts w:ascii="Times New Roman" w:hAnsi="Times New Roman" w:cs="Times New Roman"/>
          <w:sz w:val="28"/>
          <w:szCs w:val="28"/>
        </w:rPr>
        <w:t>рин</w:t>
      </w:r>
      <w:r w:rsidRPr="00562ED4">
        <w:rPr>
          <w:rFonts w:ascii="Times New Roman" w:hAnsi="Times New Roman" w:cs="Times New Roman"/>
          <w:sz w:val="28"/>
          <w:szCs w:val="28"/>
        </w:rPr>
        <w:t>има</w:t>
      </w:r>
      <w:r w:rsidR="00D16557" w:rsidRPr="00562ED4">
        <w:rPr>
          <w:rFonts w:ascii="Times New Roman" w:hAnsi="Times New Roman" w:cs="Times New Roman"/>
          <w:sz w:val="28"/>
          <w:szCs w:val="28"/>
        </w:rPr>
        <w:t>ли участие</w:t>
      </w:r>
      <w:r w:rsidR="00B65178" w:rsidRPr="00562ED4">
        <w:rPr>
          <w:rFonts w:ascii="Times New Roman" w:hAnsi="Times New Roman" w:cs="Times New Roman"/>
          <w:sz w:val="28"/>
          <w:szCs w:val="28"/>
        </w:rPr>
        <w:t xml:space="preserve"> в сетевых и</w:t>
      </w:r>
      <w:r w:rsidR="00D16557" w:rsidRPr="00562ED4">
        <w:rPr>
          <w:rFonts w:ascii="Times New Roman" w:hAnsi="Times New Roman" w:cs="Times New Roman"/>
          <w:sz w:val="28"/>
          <w:szCs w:val="28"/>
        </w:rPr>
        <w:t xml:space="preserve"> во Всероссийск</w:t>
      </w:r>
      <w:r w:rsidRPr="00562ED4">
        <w:rPr>
          <w:rFonts w:ascii="Times New Roman" w:hAnsi="Times New Roman" w:cs="Times New Roman"/>
          <w:sz w:val="28"/>
          <w:szCs w:val="28"/>
        </w:rPr>
        <w:t>их</w:t>
      </w:r>
      <w:r w:rsidR="00D16557" w:rsidRPr="00562ED4">
        <w:rPr>
          <w:rFonts w:ascii="Times New Roman" w:hAnsi="Times New Roman" w:cs="Times New Roman"/>
          <w:sz w:val="28"/>
          <w:szCs w:val="28"/>
        </w:rPr>
        <w:t xml:space="preserve"> акци</w:t>
      </w:r>
      <w:r w:rsidRPr="00562ED4">
        <w:rPr>
          <w:rFonts w:ascii="Times New Roman" w:hAnsi="Times New Roman" w:cs="Times New Roman"/>
          <w:sz w:val="28"/>
          <w:szCs w:val="28"/>
        </w:rPr>
        <w:t>я</w:t>
      </w:r>
      <w:r w:rsidR="0054028D" w:rsidRPr="00562ED4">
        <w:rPr>
          <w:rFonts w:ascii="Times New Roman" w:hAnsi="Times New Roman" w:cs="Times New Roman"/>
          <w:sz w:val="28"/>
          <w:szCs w:val="28"/>
        </w:rPr>
        <w:t>х</w:t>
      </w:r>
      <w:r w:rsidR="00B65178" w:rsidRPr="00562ED4">
        <w:rPr>
          <w:rFonts w:ascii="Times New Roman" w:hAnsi="Times New Roman" w:cs="Times New Roman"/>
          <w:sz w:val="28"/>
          <w:szCs w:val="28"/>
        </w:rPr>
        <w:t>,</w:t>
      </w:r>
      <w:r w:rsidR="00D16557" w:rsidRPr="00562ED4">
        <w:rPr>
          <w:rFonts w:ascii="Times New Roman" w:hAnsi="Times New Roman" w:cs="Times New Roman"/>
          <w:sz w:val="28"/>
          <w:szCs w:val="28"/>
        </w:rPr>
        <w:t xml:space="preserve"> областн</w:t>
      </w:r>
      <w:r w:rsidR="00B65178" w:rsidRPr="00562ED4">
        <w:rPr>
          <w:rFonts w:ascii="Times New Roman" w:hAnsi="Times New Roman" w:cs="Times New Roman"/>
          <w:sz w:val="28"/>
          <w:szCs w:val="28"/>
        </w:rPr>
        <w:t>ых</w:t>
      </w:r>
      <w:r w:rsidR="00D16557" w:rsidRPr="00562ED4">
        <w:rPr>
          <w:rFonts w:ascii="Times New Roman" w:hAnsi="Times New Roman" w:cs="Times New Roman"/>
          <w:sz w:val="28"/>
          <w:szCs w:val="28"/>
        </w:rPr>
        <w:t xml:space="preserve"> литер</w:t>
      </w:r>
      <w:r w:rsidR="00B65178" w:rsidRPr="00562ED4">
        <w:rPr>
          <w:rFonts w:ascii="Times New Roman" w:hAnsi="Times New Roman" w:cs="Times New Roman"/>
          <w:sz w:val="28"/>
          <w:szCs w:val="28"/>
        </w:rPr>
        <w:t>атурных</w:t>
      </w:r>
      <w:r w:rsidR="00D16557" w:rsidRPr="00562ED4">
        <w:rPr>
          <w:rFonts w:ascii="Times New Roman" w:hAnsi="Times New Roman" w:cs="Times New Roman"/>
          <w:sz w:val="28"/>
          <w:szCs w:val="28"/>
        </w:rPr>
        <w:t xml:space="preserve"> праздник</w:t>
      </w:r>
      <w:r w:rsidR="00B65178" w:rsidRPr="00562ED4">
        <w:rPr>
          <w:rFonts w:ascii="Times New Roman" w:hAnsi="Times New Roman" w:cs="Times New Roman"/>
          <w:sz w:val="28"/>
          <w:szCs w:val="28"/>
        </w:rPr>
        <w:t xml:space="preserve">ах, </w:t>
      </w:r>
      <w:r w:rsidR="00D16557" w:rsidRPr="00562ED4">
        <w:rPr>
          <w:rFonts w:ascii="Times New Roman" w:hAnsi="Times New Roman" w:cs="Times New Roman"/>
          <w:sz w:val="28"/>
          <w:szCs w:val="28"/>
        </w:rPr>
        <w:t>активно участвовали в экологическом, этнографическом диктантах и Всероссийском онлайн-конкурсе</w:t>
      </w:r>
      <w:r w:rsidR="00B65178" w:rsidRPr="00562ED4">
        <w:rPr>
          <w:rFonts w:ascii="Times New Roman" w:hAnsi="Times New Roman" w:cs="Times New Roman"/>
          <w:sz w:val="28"/>
          <w:szCs w:val="28"/>
        </w:rPr>
        <w:t>.</w:t>
      </w:r>
      <w:r w:rsidR="00D16557" w:rsidRPr="00562ED4">
        <w:rPr>
          <w:rFonts w:ascii="Times New Roman" w:hAnsi="Times New Roman" w:cs="Times New Roman"/>
          <w:sz w:val="28"/>
          <w:szCs w:val="28"/>
        </w:rPr>
        <w:t xml:space="preserve"> </w:t>
      </w:r>
    </w:p>
    <w:p w14:paraId="6AAAB6A9" w14:textId="77777777" w:rsidR="00D437BE" w:rsidRPr="00562ED4" w:rsidRDefault="00B65178" w:rsidP="00562ED4">
      <w:pPr>
        <w:pStyle w:val="aa"/>
        <w:spacing w:line="276" w:lineRule="auto"/>
        <w:ind w:firstLine="567"/>
        <w:jc w:val="both"/>
        <w:rPr>
          <w:rFonts w:ascii="Times New Roman" w:hAnsi="Times New Roman" w:cs="Times New Roman"/>
          <w:sz w:val="28"/>
          <w:szCs w:val="28"/>
          <w:shd w:val="clear" w:color="auto" w:fill="FFFFFF"/>
        </w:rPr>
      </w:pPr>
      <w:r w:rsidRPr="00562ED4">
        <w:rPr>
          <w:rFonts w:ascii="Times New Roman" w:hAnsi="Times New Roman" w:cs="Times New Roman"/>
          <w:sz w:val="28"/>
          <w:szCs w:val="28"/>
        </w:rPr>
        <w:t xml:space="preserve">Благодаря </w:t>
      </w:r>
      <w:r w:rsidR="00D16557" w:rsidRPr="00562ED4">
        <w:rPr>
          <w:rFonts w:ascii="Times New Roman" w:hAnsi="Times New Roman" w:cs="Times New Roman"/>
          <w:sz w:val="28"/>
          <w:szCs w:val="28"/>
        </w:rPr>
        <w:t>Всероссийской акции «Книга другу» совместно с общероссийским общественно-государственным движением дет</w:t>
      </w:r>
      <w:r w:rsidRPr="00562ED4">
        <w:rPr>
          <w:rFonts w:ascii="Times New Roman" w:hAnsi="Times New Roman" w:cs="Times New Roman"/>
          <w:sz w:val="28"/>
          <w:szCs w:val="28"/>
        </w:rPr>
        <w:t>ей и молодежи «Движение первых», со</w:t>
      </w:r>
      <w:r w:rsidR="00D16557" w:rsidRPr="00562ED4">
        <w:rPr>
          <w:rFonts w:ascii="Times New Roman" w:hAnsi="Times New Roman" w:cs="Times New Roman"/>
          <w:sz w:val="28"/>
          <w:szCs w:val="28"/>
        </w:rPr>
        <w:t xml:space="preserve">бранные книги отправились к началу учебного года для ребят из Херсонской и Запорожской областей, Донецкой и Луганской Народных Республик. </w:t>
      </w:r>
      <w:r w:rsidRPr="00562ED4">
        <w:rPr>
          <w:rFonts w:ascii="Times New Roman" w:hAnsi="Times New Roman" w:cs="Times New Roman"/>
          <w:sz w:val="28"/>
          <w:szCs w:val="28"/>
          <w:shd w:val="clear" w:color="auto" w:fill="FFFFFF"/>
        </w:rPr>
        <w:t xml:space="preserve">В 2023 году были выпущены </w:t>
      </w:r>
      <w:r w:rsidR="00D437BE" w:rsidRPr="00562ED4">
        <w:rPr>
          <w:rFonts w:ascii="Times New Roman" w:hAnsi="Times New Roman" w:cs="Times New Roman"/>
          <w:sz w:val="28"/>
          <w:szCs w:val="28"/>
          <w:shd w:val="clear" w:color="auto" w:fill="FFFFFF"/>
        </w:rPr>
        <w:t xml:space="preserve">3 </w:t>
      </w:r>
      <w:r w:rsidRPr="00562ED4">
        <w:rPr>
          <w:rFonts w:ascii="Times New Roman" w:hAnsi="Times New Roman" w:cs="Times New Roman"/>
          <w:sz w:val="28"/>
          <w:szCs w:val="28"/>
          <w:shd w:val="clear" w:color="auto" w:fill="FFFFFF"/>
        </w:rPr>
        <w:t>сборники</w:t>
      </w:r>
      <w:r w:rsidR="00D437BE" w:rsidRPr="00562ED4">
        <w:rPr>
          <w:rFonts w:ascii="Times New Roman" w:hAnsi="Times New Roman" w:cs="Times New Roman"/>
          <w:sz w:val="28"/>
          <w:szCs w:val="28"/>
          <w:shd w:val="clear" w:color="auto" w:fill="FFFFFF"/>
        </w:rPr>
        <w:t>.</w:t>
      </w:r>
    </w:p>
    <w:p w14:paraId="322E6ADB" w14:textId="0911E085" w:rsidR="00D16557" w:rsidRPr="00562ED4" w:rsidRDefault="00D16557" w:rsidP="00562ED4">
      <w:pPr>
        <w:pStyle w:val="aa"/>
        <w:spacing w:line="276" w:lineRule="auto"/>
        <w:ind w:firstLine="567"/>
        <w:jc w:val="both"/>
        <w:rPr>
          <w:rFonts w:ascii="Times New Roman" w:hAnsi="Times New Roman" w:cs="Times New Roman"/>
          <w:sz w:val="28"/>
          <w:szCs w:val="28"/>
          <w:shd w:val="clear" w:color="auto" w:fill="FFFFFF"/>
        </w:rPr>
      </w:pPr>
      <w:r w:rsidRPr="00562ED4">
        <w:rPr>
          <w:rFonts w:ascii="Times New Roman" w:hAnsi="Times New Roman" w:cs="Times New Roman"/>
          <w:sz w:val="28"/>
          <w:szCs w:val="28"/>
        </w:rPr>
        <w:t>Платные услуги МКУК «</w:t>
      </w:r>
      <w:proofErr w:type="spellStart"/>
      <w:r w:rsidRPr="00562ED4">
        <w:rPr>
          <w:rFonts w:ascii="Times New Roman" w:hAnsi="Times New Roman" w:cs="Times New Roman"/>
          <w:sz w:val="28"/>
          <w:szCs w:val="28"/>
        </w:rPr>
        <w:t>Кильмезская</w:t>
      </w:r>
      <w:proofErr w:type="spellEnd"/>
      <w:r w:rsidRPr="00562ED4">
        <w:rPr>
          <w:rFonts w:ascii="Times New Roman" w:hAnsi="Times New Roman" w:cs="Times New Roman"/>
          <w:sz w:val="28"/>
          <w:szCs w:val="28"/>
        </w:rPr>
        <w:t xml:space="preserve"> </w:t>
      </w:r>
      <w:r w:rsidR="00721759" w:rsidRPr="00562ED4">
        <w:rPr>
          <w:rFonts w:ascii="Times New Roman" w:hAnsi="Times New Roman" w:cs="Times New Roman"/>
          <w:sz w:val="28"/>
          <w:szCs w:val="28"/>
        </w:rPr>
        <w:t>МБС» за</w:t>
      </w:r>
      <w:r w:rsidRPr="00562ED4">
        <w:rPr>
          <w:rFonts w:ascii="Times New Roman" w:hAnsi="Times New Roman" w:cs="Times New Roman"/>
          <w:sz w:val="28"/>
          <w:szCs w:val="28"/>
        </w:rPr>
        <w:t xml:space="preserve"> 2023 год</w:t>
      </w:r>
      <w:r w:rsidR="00721759">
        <w:rPr>
          <w:rFonts w:ascii="Times New Roman" w:hAnsi="Times New Roman" w:cs="Times New Roman"/>
          <w:sz w:val="28"/>
          <w:szCs w:val="28"/>
        </w:rPr>
        <w:t xml:space="preserve"> </w:t>
      </w:r>
      <w:r w:rsidR="00721759" w:rsidRPr="00562ED4">
        <w:rPr>
          <w:rFonts w:ascii="Times New Roman" w:hAnsi="Times New Roman" w:cs="Times New Roman"/>
          <w:sz w:val="28"/>
          <w:szCs w:val="28"/>
        </w:rPr>
        <w:t>- 30200</w:t>
      </w:r>
      <w:r w:rsidRPr="00562ED4">
        <w:rPr>
          <w:rFonts w:ascii="Times New Roman" w:hAnsi="Times New Roman" w:cs="Times New Roman"/>
          <w:sz w:val="28"/>
          <w:szCs w:val="28"/>
        </w:rPr>
        <w:t xml:space="preserve"> рублей</w:t>
      </w:r>
      <w:r w:rsidR="00D437BE" w:rsidRPr="00562ED4">
        <w:rPr>
          <w:rFonts w:ascii="Times New Roman" w:hAnsi="Times New Roman" w:cs="Times New Roman"/>
          <w:sz w:val="28"/>
          <w:szCs w:val="28"/>
        </w:rPr>
        <w:t xml:space="preserve">. </w:t>
      </w:r>
      <w:r w:rsidR="00B65178" w:rsidRPr="00562ED4">
        <w:rPr>
          <w:rFonts w:ascii="Times New Roman" w:hAnsi="Times New Roman" w:cs="Times New Roman"/>
          <w:sz w:val="28"/>
          <w:szCs w:val="28"/>
        </w:rPr>
        <w:t>Проведены к</w:t>
      </w:r>
      <w:r w:rsidRPr="00562ED4">
        <w:rPr>
          <w:rFonts w:ascii="Times New Roman" w:hAnsi="Times New Roman" w:cs="Times New Roman"/>
          <w:sz w:val="28"/>
          <w:szCs w:val="28"/>
        </w:rPr>
        <w:t xml:space="preserve">осметические ремонты в Дамаскинской, </w:t>
      </w:r>
      <w:proofErr w:type="spellStart"/>
      <w:r w:rsidRPr="00562ED4">
        <w:rPr>
          <w:rFonts w:ascii="Times New Roman" w:hAnsi="Times New Roman" w:cs="Times New Roman"/>
          <w:sz w:val="28"/>
          <w:szCs w:val="28"/>
        </w:rPr>
        <w:t>Селинской</w:t>
      </w:r>
      <w:proofErr w:type="spellEnd"/>
      <w:r w:rsidRPr="00562ED4">
        <w:rPr>
          <w:rFonts w:ascii="Times New Roman" w:hAnsi="Times New Roman" w:cs="Times New Roman"/>
          <w:sz w:val="28"/>
          <w:szCs w:val="28"/>
        </w:rPr>
        <w:t xml:space="preserve">, </w:t>
      </w:r>
      <w:proofErr w:type="spellStart"/>
      <w:r w:rsidR="00D437BE" w:rsidRPr="00562ED4">
        <w:rPr>
          <w:rFonts w:ascii="Times New Roman" w:hAnsi="Times New Roman" w:cs="Times New Roman"/>
          <w:sz w:val="28"/>
          <w:szCs w:val="28"/>
        </w:rPr>
        <w:t>П</w:t>
      </w:r>
      <w:r w:rsidRPr="00562ED4">
        <w:rPr>
          <w:rFonts w:ascii="Times New Roman" w:hAnsi="Times New Roman" w:cs="Times New Roman"/>
          <w:sz w:val="28"/>
          <w:szCs w:val="28"/>
        </w:rPr>
        <w:t>аскинской</w:t>
      </w:r>
      <w:proofErr w:type="spellEnd"/>
      <w:r w:rsidRPr="00562ED4">
        <w:rPr>
          <w:rFonts w:ascii="Times New Roman" w:hAnsi="Times New Roman" w:cs="Times New Roman"/>
          <w:sz w:val="28"/>
          <w:szCs w:val="28"/>
        </w:rPr>
        <w:t>,</w:t>
      </w:r>
      <w:r w:rsidR="00B65178" w:rsidRPr="00562ED4">
        <w:rPr>
          <w:rFonts w:ascii="Times New Roman" w:hAnsi="Times New Roman" w:cs="Times New Roman"/>
          <w:sz w:val="28"/>
          <w:szCs w:val="28"/>
        </w:rPr>
        <w:t xml:space="preserve"> К-</w:t>
      </w:r>
      <w:proofErr w:type="spellStart"/>
      <w:r w:rsidR="00B65178" w:rsidRPr="00562ED4">
        <w:rPr>
          <w:rFonts w:ascii="Times New Roman" w:hAnsi="Times New Roman" w:cs="Times New Roman"/>
          <w:sz w:val="28"/>
          <w:szCs w:val="28"/>
        </w:rPr>
        <w:t>Переборской</w:t>
      </w:r>
      <w:proofErr w:type="spellEnd"/>
      <w:r w:rsidR="00B65178" w:rsidRPr="00562ED4">
        <w:rPr>
          <w:rFonts w:ascii="Times New Roman" w:hAnsi="Times New Roman" w:cs="Times New Roman"/>
          <w:sz w:val="28"/>
          <w:szCs w:val="28"/>
        </w:rPr>
        <w:t xml:space="preserve"> СБФ.</w:t>
      </w:r>
    </w:p>
    <w:p w14:paraId="39C617E5"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По улучшению МТБ проведены следующие мероприятия:</w:t>
      </w:r>
    </w:p>
    <w:p w14:paraId="7F8F78D7"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w:t>
      </w:r>
      <w:r w:rsidRPr="00562ED4">
        <w:rPr>
          <w:rFonts w:ascii="Times New Roman" w:hAnsi="Times New Roman" w:cs="Times New Roman"/>
          <w:sz w:val="28"/>
          <w:szCs w:val="28"/>
        </w:rPr>
        <w:tab/>
        <w:t xml:space="preserve">Техобслуживание и ремонт оборудования </w:t>
      </w:r>
      <w:r w:rsidR="00B65178" w:rsidRPr="00562ED4">
        <w:rPr>
          <w:rFonts w:ascii="Times New Roman" w:hAnsi="Times New Roman" w:cs="Times New Roman"/>
          <w:sz w:val="28"/>
          <w:szCs w:val="28"/>
        </w:rPr>
        <w:t>-</w:t>
      </w:r>
      <w:r w:rsidRPr="00562ED4">
        <w:rPr>
          <w:rFonts w:ascii="Times New Roman" w:hAnsi="Times New Roman" w:cs="Times New Roman"/>
          <w:sz w:val="28"/>
          <w:szCs w:val="28"/>
        </w:rPr>
        <w:t>23 888 руб.;</w:t>
      </w:r>
    </w:p>
    <w:p w14:paraId="3E1BC957"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w:t>
      </w:r>
      <w:r w:rsidRPr="00562ED4">
        <w:rPr>
          <w:rFonts w:ascii="Times New Roman" w:hAnsi="Times New Roman" w:cs="Times New Roman"/>
          <w:sz w:val="28"/>
          <w:szCs w:val="28"/>
        </w:rPr>
        <w:tab/>
        <w:t>Обслуживание АПС в 7 библиотек</w:t>
      </w:r>
      <w:r w:rsidR="00B65178" w:rsidRPr="00562ED4">
        <w:rPr>
          <w:rFonts w:ascii="Times New Roman" w:hAnsi="Times New Roman" w:cs="Times New Roman"/>
          <w:sz w:val="28"/>
          <w:szCs w:val="28"/>
        </w:rPr>
        <w:t xml:space="preserve"> -</w:t>
      </w:r>
      <w:r w:rsidRPr="00562ED4">
        <w:rPr>
          <w:rFonts w:ascii="Times New Roman" w:hAnsi="Times New Roman" w:cs="Times New Roman"/>
          <w:sz w:val="28"/>
          <w:szCs w:val="28"/>
        </w:rPr>
        <w:t>29 708 руб.;</w:t>
      </w:r>
    </w:p>
    <w:p w14:paraId="4B07E48C"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w:t>
      </w:r>
      <w:r w:rsidRPr="00562ED4">
        <w:rPr>
          <w:rFonts w:ascii="Times New Roman" w:hAnsi="Times New Roman" w:cs="Times New Roman"/>
          <w:sz w:val="28"/>
          <w:szCs w:val="28"/>
        </w:rPr>
        <w:tab/>
        <w:t xml:space="preserve">Ремонт АПС в </w:t>
      </w:r>
      <w:proofErr w:type="spellStart"/>
      <w:r w:rsidRPr="00562ED4">
        <w:rPr>
          <w:rFonts w:ascii="Times New Roman" w:hAnsi="Times New Roman" w:cs="Times New Roman"/>
          <w:sz w:val="28"/>
          <w:szCs w:val="28"/>
        </w:rPr>
        <w:t>Карманкинской</w:t>
      </w:r>
      <w:proofErr w:type="spellEnd"/>
      <w:r w:rsidRPr="00562ED4">
        <w:rPr>
          <w:rFonts w:ascii="Times New Roman" w:hAnsi="Times New Roman" w:cs="Times New Roman"/>
          <w:sz w:val="28"/>
          <w:szCs w:val="28"/>
        </w:rPr>
        <w:t xml:space="preserve"> СБФ</w:t>
      </w:r>
      <w:r w:rsidR="00B65178" w:rsidRPr="00562ED4">
        <w:rPr>
          <w:rFonts w:ascii="Times New Roman" w:hAnsi="Times New Roman" w:cs="Times New Roman"/>
          <w:sz w:val="28"/>
          <w:szCs w:val="28"/>
        </w:rPr>
        <w:t xml:space="preserve"> -</w:t>
      </w:r>
      <w:r w:rsidRPr="00562ED4">
        <w:rPr>
          <w:rFonts w:ascii="Times New Roman" w:hAnsi="Times New Roman" w:cs="Times New Roman"/>
          <w:sz w:val="28"/>
          <w:szCs w:val="28"/>
        </w:rPr>
        <w:t>10 000 руб.;</w:t>
      </w:r>
    </w:p>
    <w:p w14:paraId="08D7B5D1"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w:t>
      </w:r>
      <w:r w:rsidRPr="00562ED4">
        <w:rPr>
          <w:rFonts w:ascii="Times New Roman" w:hAnsi="Times New Roman" w:cs="Times New Roman"/>
          <w:sz w:val="28"/>
          <w:szCs w:val="28"/>
        </w:rPr>
        <w:tab/>
        <w:t xml:space="preserve">Установка </w:t>
      </w:r>
      <w:proofErr w:type="spellStart"/>
      <w:r w:rsidRPr="00562ED4">
        <w:rPr>
          <w:rFonts w:ascii="Times New Roman" w:hAnsi="Times New Roman" w:cs="Times New Roman"/>
          <w:sz w:val="28"/>
          <w:szCs w:val="28"/>
        </w:rPr>
        <w:t>молниезащиты</w:t>
      </w:r>
      <w:proofErr w:type="spellEnd"/>
      <w:r w:rsidR="00B65178" w:rsidRPr="00562ED4">
        <w:rPr>
          <w:rFonts w:ascii="Times New Roman" w:hAnsi="Times New Roman" w:cs="Times New Roman"/>
          <w:sz w:val="28"/>
          <w:szCs w:val="28"/>
        </w:rPr>
        <w:t xml:space="preserve"> -</w:t>
      </w:r>
      <w:r w:rsidRPr="00562ED4">
        <w:rPr>
          <w:rFonts w:ascii="Times New Roman" w:hAnsi="Times New Roman" w:cs="Times New Roman"/>
          <w:sz w:val="28"/>
          <w:szCs w:val="28"/>
        </w:rPr>
        <w:t>30 000 руб.;</w:t>
      </w:r>
      <w:r w:rsidRPr="00562ED4">
        <w:rPr>
          <w:rFonts w:ascii="Times New Roman" w:hAnsi="Times New Roman" w:cs="Times New Roman"/>
          <w:sz w:val="28"/>
          <w:szCs w:val="28"/>
        </w:rPr>
        <w:tab/>
      </w:r>
      <w:r w:rsidRPr="00562ED4">
        <w:rPr>
          <w:rFonts w:ascii="Times New Roman" w:hAnsi="Times New Roman" w:cs="Times New Roman"/>
          <w:sz w:val="28"/>
          <w:szCs w:val="28"/>
        </w:rPr>
        <w:tab/>
      </w:r>
    </w:p>
    <w:p w14:paraId="5666B611"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w:t>
      </w:r>
      <w:r w:rsidRPr="00562ED4">
        <w:rPr>
          <w:rFonts w:ascii="Times New Roman" w:hAnsi="Times New Roman" w:cs="Times New Roman"/>
          <w:sz w:val="28"/>
          <w:szCs w:val="28"/>
        </w:rPr>
        <w:tab/>
        <w:t>Обслуживание сайта</w:t>
      </w:r>
      <w:r w:rsidR="00B65178" w:rsidRPr="00562ED4">
        <w:rPr>
          <w:rFonts w:ascii="Times New Roman" w:hAnsi="Times New Roman" w:cs="Times New Roman"/>
          <w:sz w:val="28"/>
          <w:szCs w:val="28"/>
        </w:rPr>
        <w:t xml:space="preserve"> - </w:t>
      </w:r>
      <w:r w:rsidRPr="00562ED4">
        <w:rPr>
          <w:rFonts w:ascii="Times New Roman" w:hAnsi="Times New Roman" w:cs="Times New Roman"/>
          <w:sz w:val="28"/>
          <w:szCs w:val="28"/>
        </w:rPr>
        <w:t>6 000 руб.;</w:t>
      </w:r>
    </w:p>
    <w:p w14:paraId="3D638B49"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w:t>
      </w:r>
      <w:r w:rsidRPr="00562ED4">
        <w:rPr>
          <w:rFonts w:ascii="Times New Roman" w:hAnsi="Times New Roman" w:cs="Times New Roman"/>
          <w:sz w:val="28"/>
          <w:szCs w:val="28"/>
        </w:rPr>
        <w:tab/>
        <w:t>Услуги связи и интернета</w:t>
      </w:r>
      <w:r w:rsidR="00B65178" w:rsidRPr="00562ED4">
        <w:rPr>
          <w:rFonts w:ascii="Times New Roman" w:hAnsi="Times New Roman" w:cs="Times New Roman"/>
          <w:sz w:val="28"/>
          <w:szCs w:val="28"/>
        </w:rPr>
        <w:t xml:space="preserve"> - </w:t>
      </w:r>
      <w:r w:rsidRPr="00562ED4">
        <w:rPr>
          <w:rFonts w:ascii="Times New Roman" w:hAnsi="Times New Roman" w:cs="Times New Roman"/>
          <w:sz w:val="28"/>
          <w:szCs w:val="28"/>
        </w:rPr>
        <w:t>94 400 руб.;</w:t>
      </w:r>
    </w:p>
    <w:p w14:paraId="2EE33295"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w:t>
      </w:r>
      <w:r w:rsidRPr="00562ED4">
        <w:rPr>
          <w:rFonts w:ascii="Times New Roman" w:hAnsi="Times New Roman" w:cs="Times New Roman"/>
          <w:sz w:val="28"/>
          <w:szCs w:val="28"/>
        </w:rPr>
        <w:tab/>
        <w:t>Ремонт крыши К-</w:t>
      </w:r>
      <w:proofErr w:type="spellStart"/>
      <w:r w:rsidRPr="00562ED4">
        <w:rPr>
          <w:rFonts w:ascii="Times New Roman" w:hAnsi="Times New Roman" w:cs="Times New Roman"/>
          <w:sz w:val="28"/>
          <w:szCs w:val="28"/>
        </w:rPr>
        <w:t>Переборская</w:t>
      </w:r>
      <w:proofErr w:type="spellEnd"/>
      <w:r w:rsidRPr="00562ED4">
        <w:rPr>
          <w:rFonts w:ascii="Times New Roman" w:hAnsi="Times New Roman" w:cs="Times New Roman"/>
          <w:sz w:val="28"/>
          <w:szCs w:val="28"/>
        </w:rPr>
        <w:t xml:space="preserve"> и </w:t>
      </w:r>
      <w:proofErr w:type="spellStart"/>
      <w:r w:rsidRPr="00562ED4">
        <w:rPr>
          <w:rFonts w:ascii="Times New Roman" w:hAnsi="Times New Roman" w:cs="Times New Roman"/>
          <w:sz w:val="28"/>
          <w:szCs w:val="28"/>
        </w:rPr>
        <w:t>Осиновская</w:t>
      </w:r>
      <w:proofErr w:type="spellEnd"/>
      <w:r w:rsidRPr="00562ED4">
        <w:rPr>
          <w:rFonts w:ascii="Times New Roman" w:hAnsi="Times New Roman" w:cs="Times New Roman"/>
          <w:sz w:val="28"/>
          <w:szCs w:val="28"/>
        </w:rPr>
        <w:t xml:space="preserve"> СБФ</w:t>
      </w:r>
      <w:r w:rsidR="00B65178" w:rsidRPr="00562ED4">
        <w:rPr>
          <w:rFonts w:ascii="Times New Roman" w:hAnsi="Times New Roman" w:cs="Times New Roman"/>
          <w:sz w:val="28"/>
          <w:szCs w:val="28"/>
        </w:rPr>
        <w:t xml:space="preserve"> - </w:t>
      </w:r>
      <w:r w:rsidRPr="00562ED4">
        <w:rPr>
          <w:rFonts w:ascii="Times New Roman" w:hAnsi="Times New Roman" w:cs="Times New Roman"/>
          <w:sz w:val="28"/>
          <w:szCs w:val="28"/>
        </w:rPr>
        <w:t>450 000 руб.;</w:t>
      </w:r>
    </w:p>
    <w:p w14:paraId="5D184768"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w:t>
      </w:r>
      <w:r w:rsidRPr="00562ED4">
        <w:rPr>
          <w:rFonts w:ascii="Times New Roman" w:hAnsi="Times New Roman" w:cs="Times New Roman"/>
          <w:sz w:val="28"/>
          <w:szCs w:val="28"/>
        </w:rPr>
        <w:tab/>
        <w:t>Ремонт отопления в ДБ</w:t>
      </w:r>
      <w:r w:rsidR="00B65178" w:rsidRPr="00562ED4">
        <w:rPr>
          <w:rFonts w:ascii="Times New Roman" w:hAnsi="Times New Roman" w:cs="Times New Roman"/>
          <w:sz w:val="28"/>
          <w:szCs w:val="28"/>
        </w:rPr>
        <w:t xml:space="preserve"> - </w:t>
      </w:r>
      <w:r w:rsidRPr="00562ED4">
        <w:rPr>
          <w:rFonts w:ascii="Times New Roman" w:hAnsi="Times New Roman" w:cs="Times New Roman"/>
          <w:sz w:val="28"/>
          <w:szCs w:val="28"/>
        </w:rPr>
        <w:t>50 000 руб.;</w:t>
      </w:r>
      <w:r w:rsidRPr="00562ED4">
        <w:rPr>
          <w:rFonts w:ascii="Times New Roman" w:hAnsi="Times New Roman" w:cs="Times New Roman"/>
          <w:sz w:val="28"/>
          <w:szCs w:val="28"/>
        </w:rPr>
        <w:tab/>
      </w:r>
    </w:p>
    <w:p w14:paraId="0778535A"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w:t>
      </w:r>
      <w:r w:rsidRPr="00562ED4">
        <w:rPr>
          <w:rFonts w:ascii="Times New Roman" w:hAnsi="Times New Roman" w:cs="Times New Roman"/>
          <w:sz w:val="28"/>
          <w:szCs w:val="28"/>
        </w:rPr>
        <w:tab/>
        <w:t xml:space="preserve">Ремонт </w:t>
      </w:r>
      <w:r w:rsidR="00B65178" w:rsidRPr="00562ED4">
        <w:rPr>
          <w:rFonts w:ascii="Times New Roman" w:hAnsi="Times New Roman" w:cs="Times New Roman"/>
          <w:sz w:val="28"/>
          <w:szCs w:val="28"/>
        </w:rPr>
        <w:t xml:space="preserve">электропроводки в </w:t>
      </w:r>
      <w:proofErr w:type="spellStart"/>
      <w:r w:rsidR="00B65178" w:rsidRPr="00562ED4">
        <w:rPr>
          <w:rFonts w:ascii="Times New Roman" w:hAnsi="Times New Roman" w:cs="Times New Roman"/>
          <w:sz w:val="28"/>
          <w:szCs w:val="28"/>
        </w:rPr>
        <w:t>Селинской</w:t>
      </w:r>
      <w:proofErr w:type="spellEnd"/>
      <w:r w:rsidR="00B65178" w:rsidRPr="00562ED4">
        <w:rPr>
          <w:rFonts w:ascii="Times New Roman" w:hAnsi="Times New Roman" w:cs="Times New Roman"/>
          <w:sz w:val="28"/>
          <w:szCs w:val="28"/>
        </w:rPr>
        <w:t xml:space="preserve"> СБФ - 3</w:t>
      </w:r>
      <w:r w:rsidRPr="00562ED4">
        <w:rPr>
          <w:rFonts w:ascii="Times New Roman" w:hAnsi="Times New Roman" w:cs="Times New Roman"/>
          <w:sz w:val="28"/>
          <w:szCs w:val="28"/>
        </w:rPr>
        <w:t>0 000 руб.;</w:t>
      </w:r>
    </w:p>
    <w:p w14:paraId="2E224CC2"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Основным источником комплектования в 2023 году была областная субсидия.  На областную субсидию было приобретено 230 экз. на сумму 85758 руб.</w:t>
      </w:r>
    </w:p>
    <w:p w14:paraId="74E776A1"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Книги различной тематики принимались в дар от читателей, всего 1272 экземпляров на сумму 172149 руб</w:t>
      </w:r>
      <w:r w:rsidRPr="00562ED4">
        <w:rPr>
          <w:rFonts w:ascii="Times New Roman" w:hAnsi="Times New Roman" w:cs="Times New Roman"/>
          <w:color w:val="000000"/>
          <w:sz w:val="28"/>
          <w:szCs w:val="28"/>
        </w:rPr>
        <w:t>. 39 коп. МКУК «</w:t>
      </w:r>
      <w:proofErr w:type="spellStart"/>
      <w:r w:rsidRPr="00562ED4">
        <w:rPr>
          <w:rFonts w:ascii="Times New Roman" w:hAnsi="Times New Roman" w:cs="Times New Roman"/>
          <w:color w:val="000000"/>
          <w:sz w:val="28"/>
          <w:szCs w:val="28"/>
        </w:rPr>
        <w:t>Кильмезская</w:t>
      </w:r>
      <w:proofErr w:type="spellEnd"/>
      <w:r w:rsidRPr="00562ED4">
        <w:rPr>
          <w:rFonts w:ascii="Times New Roman" w:hAnsi="Times New Roman" w:cs="Times New Roman"/>
          <w:color w:val="000000"/>
          <w:sz w:val="28"/>
          <w:szCs w:val="28"/>
        </w:rPr>
        <w:t xml:space="preserve"> МБС» с 2023 года стала тесно сотрудничать с сообществом «Книги даром Киров»  </w:t>
      </w:r>
      <w:hyperlink r:id="rId6" w:history="1">
        <w:r w:rsidRPr="00562ED4">
          <w:rPr>
            <w:rStyle w:val="ac"/>
            <w:rFonts w:ascii="Times New Roman" w:hAnsi="Times New Roman" w:cs="Times New Roman"/>
            <w:sz w:val="28"/>
            <w:szCs w:val="28"/>
          </w:rPr>
          <w:t>https://vk.com/knigi_darom_kirov</w:t>
        </w:r>
      </w:hyperlink>
      <w:r w:rsidRPr="00562ED4">
        <w:rPr>
          <w:rFonts w:ascii="Times New Roman" w:hAnsi="Times New Roman" w:cs="Times New Roman"/>
          <w:color w:val="000000"/>
          <w:sz w:val="28"/>
          <w:szCs w:val="28"/>
        </w:rPr>
        <w:t xml:space="preserve">.  </w:t>
      </w:r>
      <w:r w:rsidRPr="00562ED4">
        <w:rPr>
          <w:rFonts w:ascii="Times New Roman" w:hAnsi="Times New Roman" w:cs="Times New Roman"/>
          <w:sz w:val="28"/>
          <w:szCs w:val="28"/>
        </w:rPr>
        <w:t>Так же поступили книги из библиотеки имени Герцена 549 экземпляров на сумму 528910 руб. 42 коп.</w:t>
      </w:r>
    </w:p>
    <w:p w14:paraId="6EBEFB9E" w14:textId="77777777" w:rsidR="00D16557" w:rsidRPr="00562ED4" w:rsidRDefault="00D1655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Планы, задачи, ко</w:t>
      </w:r>
      <w:r w:rsidR="00D437BE" w:rsidRPr="00562ED4">
        <w:rPr>
          <w:rFonts w:ascii="Times New Roman" w:hAnsi="Times New Roman" w:cs="Times New Roman"/>
          <w:sz w:val="28"/>
          <w:szCs w:val="28"/>
        </w:rPr>
        <w:t>торые предстоит решить в 2024 г:</w:t>
      </w:r>
    </w:p>
    <w:p w14:paraId="2FC7C36D" w14:textId="77777777" w:rsidR="00D16557" w:rsidRPr="00562ED4" w:rsidRDefault="00D437BE"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lastRenderedPageBreak/>
        <w:t xml:space="preserve">1. </w:t>
      </w:r>
      <w:r w:rsidR="00D16557" w:rsidRPr="00562ED4">
        <w:rPr>
          <w:rFonts w:ascii="Times New Roman" w:hAnsi="Times New Roman" w:cs="Times New Roman"/>
          <w:sz w:val="28"/>
          <w:szCs w:val="28"/>
        </w:rPr>
        <w:t>Центральная библиотека планирует подать заявку на участие в конкурсном отборе на создание модельной библиотеки на 2025</w:t>
      </w:r>
      <w:r w:rsidR="00B65178" w:rsidRPr="00562ED4">
        <w:rPr>
          <w:rFonts w:ascii="Times New Roman" w:hAnsi="Times New Roman" w:cs="Times New Roman"/>
          <w:sz w:val="28"/>
          <w:szCs w:val="28"/>
        </w:rPr>
        <w:t xml:space="preserve"> год. В планах работы</w:t>
      </w:r>
      <w:r w:rsidR="001F3EBB" w:rsidRPr="00562ED4">
        <w:rPr>
          <w:rFonts w:ascii="Times New Roman" w:hAnsi="Times New Roman" w:cs="Times New Roman"/>
          <w:sz w:val="28"/>
          <w:szCs w:val="28"/>
        </w:rPr>
        <w:t xml:space="preserve"> разработка </w:t>
      </w:r>
      <w:r w:rsidR="00D16557" w:rsidRPr="00562ED4">
        <w:rPr>
          <w:rFonts w:ascii="Times New Roman" w:hAnsi="Times New Roman" w:cs="Times New Roman"/>
          <w:sz w:val="28"/>
          <w:szCs w:val="28"/>
        </w:rPr>
        <w:t xml:space="preserve">Концепции модернизации библиотеки на основе Модельного стандарта деятельности общедоступных библиотек и разработка дизайн - проекта. </w:t>
      </w:r>
    </w:p>
    <w:p w14:paraId="1DA0FD26" w14:textId="77777777" w:rsidR="00D16557" w:rsidRPr="00562ED4" w:rsidRDefault="00D437BE"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2. </w:t>
      </w:r>
      <w:r w:rsidR="001F3EBB" w:rsidRPr="00562ED4">
        <w:rPr>
          <w:rFonts w:ascii="Times New Roman" w:hAnsi="Times New Roman" w:cs="Times New Roman"/>
          <w:sz w:val="28"/>
          <w:szCs w:val="28"/>
        </w:rPr>
        <w:t xml:space="preserve">Планируется </w:t>
      </w:r>
      <w:r w:rsidR="00D16557" w:rsidRPr="00562ED4">
        <w:rPr>
          <w:rFonts w:ascii="Times New Roman" w:hAnsi="Times New Roman" w:cs="Times New Roman"/>
          <w:sz w:val="28"/>
          <w:szCs w:val="28"/>
        </w:rPr>
        <w:t>подать заявку на 2024 год на участие в конкурсе на получение денежного по</w:t>
      </w:r>
      <w:r w:rsidR="001F3EBB" w:rsidRPr="00562ED4">
        <w:rPr>
          <w:rFonts w:ascii="Times New Roman" w:hAnsi="Times New Roman" w:cs="Times New Roman"/>
          <w:sz w:val="28"/>
          <w:szCs w:val="28"/>
        </w:rPr>
        <w:t xml:space="preserve">ощрения лучшими муниципальными </w:t>
      </w:r>
      <w:r w:rsidR="00D16557" w:rsidRPr="00562ED4">
        <w:rPr>
          <w:rFonts w:ascii="Times New Roman" w:hAnsi="Times New Roman" w:cs="Times New Roman"/>
          <w:sz w:val="28"/>
          <w:szCs w:val="28"/>
        </w:rPr>
        <w:t>учреждениями культуры, и лучшими работниками культуры, находящихся на территории сельских поселений Кировской области.</w:t>
      </w:r>
    </w:p>
    <w:p w14:paraId="2CB302A5" w14:textId="77777777" w:rsidR="00222A7C" w:rsidRPr="00562ED4" w:rsidRDefault="00222A7C" w:rsidP="00562ED4">
      <w:pPr>
        <w:pStyle w:val="aa"/>
        <w:spacing w:line="276" w:lineRule="auto"/>
        <w:ind w:firstLine="567"/>
        <w:jc w:val="both"/>
        <w:rPr>
          <w:rFonts w:ascii="Times New Roman" w:hAnsi="Times New Roman" w:cs="Times New Roman"/>
          <w:sz w:val="28"/>
          <w:szCs w:val="28"/>
        </w:rPr>
      </w:pPr>
    </w:p>
    <w:p w14:paraId="6A794E61" w14:textId="2FB2CC5C" w:rsidR="00737B5D" w:rsidRPr="008D4D7C" w:rsidRDefault="008D4D7C" w:rsidP="008D4D7C">
      <w:pPr>
        <w:pStyle w:val="aa"/>
        <w:spacing w:line="276" w:lineRule="auto"/>
        <w:jc w:val="center"/>
        <w:rPr>
          <w:rFonts w:ascii="Times New Roman" w:hAnsi="Times New Roman" w:cs="Times New Roman"/>
          <w:b/>
          <w:bCs/>
          <w:sz w:val="28"/>
          <w:szCs w:val="28"/>
        </w:rPr>
      </w:pPr>
      <w:r w:rsidRPr="008D4D7C">
        <w:rPr>
          <w:rFonts w:ascii="Times New Roman" w:hAnsi="Times New Roman" w:cs="Times New Roman"/>
          <w:b/>
          <w:bCs/>
          <w:sz w:val="28"/>
          <w:szCs w:val="28"/>
        </w:rPr>
        <w:t xml:space="preserve">4.3. </w:t>
      </w:r>
      <w:r w:rsidR="00737B5D" w:rsidRPr="008D4D7C">
        <w:rPr>
          <w:rFonts w:ascii="Times New Roman" w:hAnsi="Times New Roman" w:cs="Times New Roman"/>
          <w:b/>
          <w:bCs/>
          <w:sz w:val="28"/>
          <w:szCs w:val="28"/>
        </w:rPr>
        <w:t xml:space="preserve">МКУК </w:t>
      </w:r>
      <w:r w:rsidR="008F1A8B" w:rsidRPr="008D4D7C">
        <w:rPr>
          <w:rFonts w:ascii="Times New Roman" w:hAnsi="Times New Roman" w:cs="Times New Roman"/>
          <w:b/>
          <w:bCs/>
          <w:sz w:val="28"/>
          <w:szCs w:val="28"/>
        </w:rPr>
        <w:t>«</w:t>
      </w:r>
      <w:r w:rsidR="00737B5D" w:rsidRPr="008D4D7C">
        <w:rPr>
          <w:rFonts w:ascii="Times New Roman" w:hAnsi="Times New Roman" w:cs="Times New Roman"/>
          <w:b/>
          <w:bCs/>
          <w:sz w:val="28"/>
          <w:szCs w:val="28"/>
        </w:rPr>
        <w:t>К</w:t>
      </w:r>
      <w:r w:rsidR="008F1A8B" w:rsidRPr="008D4D7C">
        <w:rPr>
          <w:rFonts w:ascii="Times New Roman" w:hAnsi="Times New Roman" w:cs="Times New Roman"/>
          <w:b/>
          <w:bCs/>
          <w:sz w:val="28"/>
          <w:szCs w:val="28"/>
        </w:rPr>
        <w:t>ильмезский районный краеведческий музей»</w:t>
      </w:r>
    </w:p>
    <w:p w14:paraId="4AC0C24B" w14:textId="77777777" w:rsidR="005B0CA1" w:rsidRPr="00562ED4" w:rsidRDefault="005B0CA1" w:rsidP="00562ED4">
      <w:pPr>
        <w:pStyle w:val="aa"/>
        <w:spacing w:line="276" w:lineRule="auto"/>
        <w:ind w:firstLine="567"/>
        <w:jc w:val="both"/>
        <w:rPr>
          <w:rFonts w:ascii="Times New Roman" w:hAnsi="Times New Roman" w:cs="Times New Roman"/>
          <w:bCs/>
          <w:sz w:val="28"/>
          <w:szCs w:val="28"/>
        </w:rPr>
      </w:pPr>
      <w:r w:rsidRPr="00562ED4">
        <w:rPr>
          <w:rFonts w:ascii="Times New Roman" w:hAnsi="Times New Roman" w:cs="Times New Roman"/>
          <w:bCs/>
          <w:sz w:val="28"/>
          <w:szCs w:val="28"/>
        </w:rPr>
        <w:t>Главные задачи:</w:t>
      </w:r>
    </w:p>
    <w:p w14:paraId="5FEA9607" w14:textId="77777777" w:rsidR="005B0CA1" w:rsidRPr="00562ED4" w:rsidRDefault="005B0CA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Сохранение культурно-исторических и естественно-научных ценностей, накопление и распространение информации посредством музейных предметов.</w:t>
      </w:r>
    </w:p>
    <w:p w14:paraId="458A8221" w14:textId="77777777" w:rsidR="005B0CA1" w:rsidRPr="00562ED4" w:rsidRDefault="005B0CA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Комплектование, хранение, исследование коллекций музейных предметов и использование их в образовательных и воспитательных целях.</w:t>
      </w:r>
    </w:p>
    <w:p w14:paraId="6DAF01EE" w14:textId="77777777" w:rsidR="005B0CA1" w:rsidRPr="00562ED4" w:rsidRDefault="00222A7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ab/>
      </w:r>
      <w:r w:rsidR="005B0CA1" w:rsidRPr="00562ED4">
        <w:rPr>
          <w:rFonts w:ascii="Times New Roman" w:hAnsi="Times New Roman" w:cs="Times New Roman"/>
          <w:sz w:val="28"/>
          <w:szCs w:val="28"/>
        </w:rPr>
        <w:t>Основные показатели музея за 2023 год</w:t>
      </w:r>
      <w:r w:rsidRPr="00562ED4">
        <w:rPr>
          <w:rFonts w:ascii="Times New Roman" w:hAnsi="Times New Roman" w:cs="Times New Roman"/>
          <w:sz w:val="28"/>
          <w:szCs w:val="28"/>
        </w:rPr>
        <w:t>:</w:t>
      </w:r>
    </w:p>
    <w:p w14:paraId="6DE9EE69" w14:textId="77777777" w:rsidR="005B0CA1" w:rsidRPr="00562ED4" w:rsidRDefault="005B0CA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ab/>
      </w:r>
      <w:r w:rsidR="00222A7C" w:rsidRPr="00562ED4">
        <w:rPr>
          <w:rFonts w:ascii="Times New Roman" w:hAnsi="Times New Roman" w:cs="Times New Roman"/>
          <w:sz w:val="28"/>
          <w:szCs w:val="28"/>
        </w:rPr>
        <w:t xml:space="preserve">1. </w:t>
      </w:r>
      <w:r w:rsidRPr="00562ED4">
        <w:rPr>
          <w:rFonts w:ascii="Times New Roman" w:hAnsi="Times New Roman" w:cs="Times New Roman"/>
          <w:sz w:val="28"/>
          <w:szCs w:val="28"/>
        </w:rPr>
        <w:t>За отчетный 2023 год количество посетителей составило 6 265 человек.</w:t>
      </w:r>
    </w:p>
    <w:p w14:paraId="426C222A" w14:textId="77777777" w:rsidR="00222A7C" w:rsidRPr="00562ED4" w:rsidRDefault="00222A7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2. </w:t>
      </w:r>
      <w:r w:rsidR="005B0CA1" w:rsidRPr="00562ED4">
        <w:rPr>
          <w:rFonts w:ascii="Times New Roman" w:hAnsi="Times New Roman" w:cs="Times New Roman"/>
          <w:sz w:val="28"/>
          <w:szCs w:val="28"/>
        </w:rPr>
        <w:t>Число индивидуальных посещений составило 2 810 человек, льготных категорий - 593</w:t>
      </w:r>
      <w:r w:rsidR="005B0CA1" w:rsidRPr="00562ED4">
        <w:rPr>
          <w:rFonts w:ascii="Times New Roman" w:hAnsi="Times New Roman" w:cs="Times New Roman"/>
          <w:color w:val="FF0000"/>
          <w:sz w:val="28"/>
          <w:szCs w:val="28"/>
        </w:rPr>
        <w:t xml:space="preserve"> </w:t>
      </w:r>
      <w:r w:rsidR="005B0CA1" w:rsidRPr="00562ED4">
        <w:rPr>
          <w:rFonts w:ascii="Times New Roman" w:hAnsi="Times New Roman" w:cs="Times New Roman"/>
          <w:sz w:val="28"/>
          <w:szCs w:val="28"/>
        </w:rPr>
        <w:t xml:space="preserve">чел. </w:t>
      </w:r>
    </w:p>
    <w:p w14:paraId="49676E03" w14:textId="77777777" w:rsidR="00222A7C" w:rsidRPr="00562ED4" w:rsidRDefault="00222A7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3. </w:t>
      </w:r>
      <w:r w:rsidR="005B0CA1" w:rsidRPr="00562ED4">
        <w:rPr>
          <w:rFonts w:ascii="Times New Roman" w:hAnsi="Times New Roman" w:cs="Times New Roman"/>
          <w:sz w:val="28"/>
          <w:szCs w:val="28"/>
        </w:rPr>
        <w:t xml:space="preserve">Число экскурсионных посещений – 3 415 человек, в том числе лиц в возрасте до 16 лет –1 210 чел. </w:t>
      </w:r>
    </w:p>
    <w:p w14:paraId="1FF4513E" w14:textId="77777777" w:rsidR="00222A7C" w:rsidRPr="00562ED4" w:rsidRDefault="00222A7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4. </w:t>
      </w:r>
      <w:r w:rsidR="005B0CA1" w:rsidRPr="00562ED4">
        <w:rPr>
          <w:rFonts w:ascii="Times New Roman" w:hAnsi="Times New Roman" w:cs="Times New Roman"/>
          <w:sz w:val="28"/>
          <w:szCs w:val="28"/>
        </w:rPr>
        <w:t xml:space="preserve">Число экскурсий –214. </w:t>
      </w:r>
    </w:p>
    <w:p w14:paraId="7ADD7D6E" w14:textId="77777777" w:rsidR="00222A7C" w:rsidRPr="00562ED4" w:rsidRDefault="00222A7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5. </w:t>
      </w:r>
      <w:r w:rsidR="005B0CA1" w:rsidRPr="00562ED4">
        <w:rPr>
          <w:rFonts w:ascii="Times New Roman" w:hAnsi="Times New Roman" w:cs="Times New Roman"/>
          <w:sz w:val="28"/>
          <w:szCs w:val="28"/>
        </w:rPr>
        <w:t xml:space="preserve">Число лекций –17. </w:t>
      </w:r>
    </w:p>
    <w:p w14:paraId="1E21D0DC" w14:textId="77777777" w:rsidR="00222A7C" w:rsidRPr="00562ED4" w:rsidRDefault="00222A7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6. </w:t>
      </w:r>
      <w:r w:rsidR="005B0CA1" w:rsidRPr="00562ED4">
        <w:rPr>
          <w:rFonts w:ascii="Times New Roman" w:hAnsi="Times New Roman" w:cs="Times New Roman"/>
          <w:sz w:val="28"/>
          <w:szCs w:val="28"/>
        </w:rPr>
        <w:t xml:space="preserve">Число культурно-просветительных мероприятий –75. </w:t>
      </w:r>
    </w:p>
    <w:p w14:paraId="125650FB" w14:textId="77777777" w:rsidR="00222A7C" w:rsidRPr="00562ED4" w:rsidRDefault="00222A7C"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7. </w:t>
      </w:r>
      <w:r w:rsidR="005B0CA1" w:rsidRPr="00562ED4">
        <w:rPr>
          <w:rFonts w:ascii="Times New Roman" w:hAnsi="Times New Roman" w:cs="Times New Roman"/>
          <w:sz w:val="28"/>
          <w:szCs w:val="28"/>
        </w:rPr>
        <w:t xml:space="preserve">Число выставок – 24. </w:t>
      </w:r>
    </w:p>
    <w:p w14:paraId="146D647C" w14:textId="77777777" w:rsidR="005B0CA1" w:rsidRPr="00562ED4" w:rsidRDefault="005B0CA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Доходы от платных услуг составили – 41 270</w:t>
      </w:r>
      <w:r w:rsidRPr="00562ED4">
        <w:rPr>
          <w:rFonts w:ascii="Times New Roman" w:hAnsi="Times New Roman" w:cs="Times New Roman"/>
          <w:color w:val="FF0000"/>
          <w:sz w:val="28"/>
          <w:szCs w:val="28"/>
        </w:rPr>
        <w:t xml:space="preserve"> </w:t>
      </w:r>
      <w:r w:rsidRPr="00562ED4">
        <w:rPr>
          <w:rFonts w:ascii="Times New Roman" w:hAnsi="Times New Roman" w:cs="Times New Roman"/>
          <w:sz w:val="28"/>
          <w:szCs w:val="28"/>
        </w:rPr>
        <w:t>рублей.</w:t>
      </w:r>
    </w:p>
    <w:p w14:paraId="43B49E79" w14:textId="0920289D" w:rsidR="005B0CA1" w:rsidRPr="00562ED4" w:rsidRDefault="005B0CA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Главными целями и задачами музея в реализации выставочной деятельности является осуществление публичного показа музейных предметов и музейных коллекций в стационарных условиях и вне стационара</w:t>
      </w:r>
      <w:r w:rsidR="00222A7C" w:rsidRPr="00562ED4">
        <w:rPr>
          <w:rFonts w:ascii="Times New Roman" w:hAnsi="Times New Roman" w:cs="Times New Roman"/>
          <w:sz w:val="28"/>
          <w:szCs w:val="28"/>
        </w:rPr>
        <w:t xml:space="preserve">. </w:t>
      </w:r>
      <w:r w:rsidR="001F3EBB" w:rsidRPr="00562ED4">
        <w:rPr>
          <w:rFonts w:ascii="Times New Roman" w:hAnsi="Times New Roman" w:cs="Times New Roman"/>
          <w:sz w:val="28"/>
          <w:szCs w:val="28"/>
        </w:rPr>
        <w:t xml:space="preserve">     </w:t>
      </w:r>
      <w:r w:rsidRPr="00562ED4">
        <w:rPr>
          <w:rFonts w:ascii="Times New Roman" w:hAnsi="Times New Roman" w:cs="Times New Roman"/>
          <w:sz w:val="28"/>
          <w:szCs w:val="28"/>
        </w:rPr>
        <w:t>За 2023 год организовано и проведено 24 стацио</w:t>
      </w:r>
      <w:r w:rsidR="006F1665" w:rsidRPr="00562ED4">
        <w:rPr>
          <w:rFonts w:ascii="Times New Roman" w:hAnsi="Times New Roman" w:cs="Times New Roman"/>
          <w:sz w:val="28"/>
          <w:szCs w:val="28"/>
        </w:rPr>
        <w:t xml:space="preserve">нарные выставки и 1 виртуальная, </w:t>
      </w:r>
      <w:r w:rsidRPr="00562ED4">
        <w:rPr>
          <w:rFonts w:ascii="Times New Roman" w:hAnsi="Times New Roman" w:cs="Times New Roman"/>
          <w:sz w:val="28"/>
          <w:szCs w:val="28"/>
        </w:rPr>
        <w:t xml:space="preserve">фонды музея пополнились на </w:t>
      </w:r>
      <w:r w:rsidRPr="00562ED4">
        <w:rPr>
          <w:rFonts w:ascii="Times New Roman" w:hAnsi="Times New Roman" w:cs="Times New Roman"/>
          <w:bCs/>
          <w:sz w:val="28"/>
          <w:szCs w:val="28"/>
        </w:rPr>
        <w:t xml:space="preserve">49 </w:t>
      </w:r>
      <w:r w:rsidRPr="00562ED4">
        <w:rPr>
          <w:rFonts w:ascii="Times New Roman" w:hAnsi="Times New Roman" w:cs="Times New Roman"/>
          <w:sz w:val="28"/>
          <w:szCs w:val="28"/>
        </w:rPr>
        <w:t xml:space="preserve">экспонатов основного и </w:t>
      </w:r>
      <w:r w:rsidRPr="00562ED4">
        <w:rPr>
          <w:rFonts w:ascii="Times New Roman" w:hAnsi="Times New Roman" w:cs="Times New Roman"/>
          <w:bCs/>
          <w:sz w:val="28"/>
          <w:szCs w:val="28"/>
        </w:rPr>
        <w:t>6</w:t>
      </w:r>
      <w:r w:rsidRPr="00562ED4">
        <w:rPr>
          <w:rFonts w:ascii="Times New Roman" w:hAnsi="Times New Roman" w:cs="Times New Roman"/>
          <w:sz w:val="28"/>
          <w:szCs w:val="28"/>
        </w:rPr>
        <w:t xml:space="preserve"> экспонатов научно – вспомогательного фондов. По состоянию на 31 декабря 2023 года в </w:t>
      </w:r>
      <w:proofErr w:type="spellStart"/>
      <w:r w:rsidRPr="00562ED4">
        <w:rPr>
          <w:rFonts w:ascii="Times New Roman" w:hAnsi="Times New Roman" w:cs="Times New Roman"/>
          <w:sz w:val="28"/>
          <w:szCs w:val="28"/>
        </w:rPr>
        <w:t>Госкаталог</w:t>
      </w:r>
      <w:proofErr w:type="spellEnd"/>
      <w:r w:rsidRPr="00562ED4">
        <w:rPr>
          <w:rFonts w:ascii="Times New Roman" w:hAnsi="Times New Roman" w:cs="Times New Roman"/>
          <w:sz w:val="28"/>
          <w:szCs w:val="28"/>
        </w:rPr>
        <w:t xml:space="preserve"> РФ внесено 2219 предметов.</w:t>
      </w:r>
    </w:p>
    <w:p w14:paraId="03304EFE" w14:textId="31C2B194" w:rsidR="005B0CA1" w:rsidRPr="00562ED4" w:rsidRDefault="005B0CA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течение отчетного периода сотрудниками музея было разработано </w:t>
      </w:r>
      <w:r w:rsidRPr="00562ED4">
        <w:rPr>
          <w:rFonts w:ascii="Times New Roman" w:hAnsi="Times New Roman" w:cs="Times New Roman"/>
          <w:bCs/>
          <w:sz w:val="28"/>
          <w:szCs w:val="28"/>
        </w:rPr>
        <w:t xml:space="preserve">15 </w:t>
      </w:r>
      <w:r w:rsidRPr="00562ED4">
        <w:rPr>
          <w:rFonts w:ascii="Times New Roman" w:hAnsi="Times New Roman" w:cs="Times New Roman"/>
          <w:sz w:val="28"/>
          <w:szCs w:val="28"/>
        </w:rPr>
        <w:t xml:space="preserve">мероприятий, выдана 41 методическая справка.  Подготовлена информация о наших земляках, принимавших участие в Курской битве. К 650-летию г. </w:t>
      </w:r>
      <w:r w:rsidRPr="00562ED4">
        <w:rPr>
          <w:rFonts w:ascii="Times New Roman" w:hAnsi="Times New Roman" w:cs="Times New Roman"/>
          <w:sz w:val="28"/>
          <w:szCs w:val="28"/>
        </w:rPr>
        <w:lastRenderedPageBreak/>
        <w:t xml:space="preserve">Кирова подготовлена информация о </w:t>
      </w:r>
      <w:proofErr w:type="spellStart"/>
      <w:r w:rsidRPr="00562ED4">
        <w:rPr>
          <w:rFonts w:ascii="Times New Roman" w:hAnsi="Times New Roman" w:cs="Times New Roman"/>
          <w:sz w:val="28"/>
          <w:szCs w:val="28"/>
        </w:rPr>
        <w:t>Кильмезском</w:t>
      </w:r>
      <w:proofErr w:type="spellEnd"/>
      <w:r w:rsidRPr="00562ED4">
        <w:rPr>
          <w:rFonts w:ascii="Times New Roman" w:hAnsi="Times New Roman" w:cs="Times New Roman"/>
          <w:sz w:val="28"/>
          <w:szCs w:val="28"/>
        </w:rPr>
        <w:t xml:space="preserve"> краеведческом музее, Подготовлена информация о семьях наиболее известных в </w:t>
      </w:r>
      <w:proofErr w:type="spellStart"/>
      <w:r w:rsidRPr="00562ED4">
        <w:rPr>
          <w:rFonts w:ascii="Times New Roman" w:hAnsi="Times New Roman" w:cs="Times New Roman"/>
          <w:sz w:val="28"/>
          <w:szCs w:val="28"/>
        </w:rPr>
        <w:t>Кильмези</w:t>
      </w:r>
      <w:proofErr w:type="spellEnd"/>
      <w:r w:rsidRPr="00562ED4">
        <w:rPr>
          <w:rFonts w:ascii="Times New Roman" w:hAnsi="Times New Roman" w:cs="Times New Roman"/>
          <w:sz w:val="28"/>
          <w:szCs w:val="28"/>
        </w:rPr>
        <w:t xml:space="preserve"> до 1917 года.</w:t>
      </w:r>
    </w:p>
    <w:p w14:paraId="6F53213D" w14:textId="15234A7E" w:rsidR="005B0CA1" w:rsidRPr="00562ED4" w:rsidRDefault="005B0CA1" w:rsidP="00562ED4">
      <w:pPr>
        <w:pStyle w:val="aa"/>
        <w:spacing w:line="276" w:lineRule="auto"/>
        <w:ind w:firstLine="567"/>
        <w:jc w:val="both"/>
        <w:rPr>
          <w:rFonts w:ascii="Times New Roman" w:hAnsi="Times New Roman" w:cs="Times New Roman"/>
          <w:color w:val="000000"/>
          <w:sz w:val="28"/>
          <w:szCs w:val="28"/>
          <w:shd w:val="clear" w:color="auto" w:fill="FFFFFF"/>
        </w:rPr>
      </w:pPr>
      <w:r w:rsidRPr="00562ED4">
        <w:rPr>
          <w:rFonts w:ascii="Times New Roman" w:hAnsi="Times New Roman" w:cs="Times New Roman"/>
          <w:sz w:val="28"/>
          <w:szCs w:val="28"/>
        </w:rPr>
        <w:t xml:space="preserve">В течение года ведётся активная работа </w:t>
      </w:r>
      <w:r w:rsidRPr="00562ED4">
        <w:rPr>
          <w:rFonts w:ascii="Times New Roman" w:hAnsi="Times New Roman" w:cs="Times New Roman"/>
          <w:bCs/>
          <w:sz w:val="28"/>
          <w:szCs w:val="28"/>
        </w:rPr>
        <w:t>с людьми с ограниченными возможностями,</w:t>
      </w:r>
      <w:r w:rsidRPr="00562ED4">
        <w:rPr>
          <w:rFonts w:ascii="Times New Roman" w:hAnsi="Times New Roman" w:cs="Times New Roman"/>
          <w:sz w:val="28"/>
          <w:szCs w:val="28"/>
        </w:rPr>
        <w:t xml:space="preserve"> с подопечными группы дневного присмотра Кильмезского отдела КОГАУСО «МКЦСОН» и представителями Совета ветеранов. Для них было проведено 9 мероприятий.</w:t>
      </w:r>
    </w:p>
    <w:p w14:paraId="632F1F7D" w14:textId="77777777" w:rsidR="005B0CA1" w:rsidRPr="00562ED4" w:rsidRDefault="005B0CA1" w:rsidP="00562ED4">
      <w:pPr>
        <w:pStyle w:val="aa"/>
        <w:spacing w:line="276" w:lineRule="auto"/>
        <w:ind w:firstLine="567"/>
        <w:jc w:val="both"/>
        <w:rPr>
          <w:rFonts w:ascii="Times New Roman" w:hAnsi="Times New Roman" w:cs="Times New Roman"/>
          <w:color w:val="000000"/>
          <w:sz w:val="28"/>
          <w:szCs w:val="28"/>
          <w:shd w:val="clear" w:color="auto" w:fill="FFFFFF"/>
        </w:rPr>
      </w:pPr>
      <w:r w:rsidRPr="00562ED4">
        <w:rPr>
          <w:rFonts w:ascii="Times New Roman" w:hAnsi="Times New Roman" w:cs="Times New Roman"/>
          <w:sz w:val="28"/>
          <w:szCs w:val="28"/>
        </w:rPr>
        <w:t xml:space="preserve">Кильмезский районный краеведческий музей продолжает работу в сети интернета. </w:t>
      </w:r>
      <w:r w:rsidRPr="00562ED4">
        <w:rPr>
          <w:rFonts w:ascii="Times New Roman" w:hAnsi="Times New Roman" w:cs="Times New Roman"/>
          <w:color w:val="000000"/>
          <w:sz w:val="28"/>
          <w:szCs w:val="28"/>
          <w:shd w:val="clear" w:color="auto" w:fill="FFFFFF"/>
        </w:rPr>
        <w:t xml:space="preserve">За год было опубликовано более </w:t>
      </w:r>
      <w:r w:rsidRPr="00562ED4">
        <w:rPr>
          <w:rFonts w:ascii="Times New Roman" w:hAnsi="Times New Roman" w:cs="Times New Roman"/>
          <w:bCs/>
          <w:color w:val="000000"/>
          <w:sz w:val="28"/>
          <w:szCs w:val="28"/>
          <w:shd w:val="clear" w:color="auto" w:fill="FFFFFF"/>
        </w:rPr>
        <w:t>400</w:t>
      </w:r>
      <w:r w:rsidRPr="00562ED4">
        <w:rPr>
          <w:rFonts w:ascii="Times New Roman" w:hAnsi="Times New Roman" w:cs="Times New Roman"/>
          <w:color w:val="000000"/>
          <w:sz w:val="28"/>
          <w:szCs w:val="28"/>
          <w:shd w:val="clear" w:color="auto" w:fill="FFFFFF"/>
        </w:rPr>
        <w:t xml:space="preserve"> записей.</w:t>
      </w:r>
    </w:p>
    <w:p w14:paraId="21D7F8C5" w14:textId="77777777" w:rsidR="005B0CA1" w:rsidRPr="00562ED4" w:rsidRDefault="005B0CA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На официальном сайте музея в отчетном году создано и размещено </w:t>
      </w:r>
      <w:r w:rsidRPr="00562ED4">
        <w:rPr>
          <w:rFonts w:ascii="Times New Roman" w:hAnsi="Times New Roman" w:cs="Times New Roman"/>
          <w:bCs/>
          <w:sz w:val="28"/>
          <w:szCs w:val="28"/>
        </w:rPr>
        <w:t xml:space="preserve">63 </w:t>
      </w:r>
      <w:r w:rsidRPr="00562ED4">
        <w:rPr>
          <w:rFonts w:ascii="Times New Roman" w:hAnsi="Times New Roman" w:cs="Times New Roman"/>
          <w:sz w:val="28"/>
          <w:szCs w:val="28"/>
        </w:rPr>
        <w:t xml:space="preserve">публикации. Число визитов данного сайта в 2023 году составило – </w:t>
      </w:r>
      <w:r w:rsidRPr="00562ED4">
        <w:rPr>
          <w:rFonts w:ascii="Times New Roman" w:hAnsi="Times New Roman" w:cs="Times New Roman"/>
          <w:bCs/>
          <w:sz w:val="28"/>
          <w:szCs w:val="28"/>
        </w:rPr>
        <w:t>2110</w:t>
      </w:r>
      <w:r w:rsidRPr="00562ED4">
        <w:rPr>
          <w:rFonts w:ascii="Times New Roman" w:hAnsi="Times New Roman" w:cs="Times New Roman"/>
          <w:sz w:val="28"/>
          <w:szCs w:val="28"/>
        </w:rPr>
        <w:t xml:space="preserve"> визитов.</w:t>
      </w:r>
      <w:r w:rsidR="006F1665" w:rsidRPr="00562ED4">
        <w:rPr>
          <w:rFonts w:ascii="Times New Roman" w:hAnsi="Times New Roman" w:cs="Times New Roman"/>
          <w:sz w:val="28"/>
          <w:szCs w:val="28"/>
        </w:rPr>
        <w:t xml:space="preserve"> </w:t>
      </w:r>
      <w:r w:rsidRPr="00562ED4">
        <w:rPr>
          <w:rFonts w:ascii="Times New Roman" w:hAnsi="Times New Roman" w:cs="Times New Roman"/>
          <w:sz w:val="28"/>
          <w:szCs w:val="28"/>
          <w:shd w:val="clear" w:color="auto" w:fill="FFFFFF"/>
        </w:rPr>
        <w:t xml:space="preserve">В 2023 году сотрудниками музея проведены </w:t>
      </w:r>
      <w:r w:rsidRPr="00562ED4">
        <w:rPr>
          <w:rFonts w:ascii="Times New Roman" w:hAnsi="Times New Roman" w:cs="Times New Roman"/>
          <w:bCs/>
          <w:sz w:val="28"/>
          <w:szCs w:val="28"/>
          <w:shd w:val="clear" w:color="auto" w:fill="FFFFFF"/>
        </w:rPr>
        <w:t>13</w:t>
      </w:r>
      <w:r w:rsidRPr="00562ED4">
        <w:rPr>
          <w:rFonts w:ascii="Times New Roman" w:hAnsi="Times New Roman" w:cs="Times New Roman"/>
          <w:sz w:val="28"/>
          <w:szCs w:val="28"/>
          <w:shd w:val="clear" w:color="auto" w:fill="FFFFFF"/>
        </w:rPr>
        <w:t xml:space="preserve"> прямых трансляций. </w:t>
      </w:r>
      <w:r w:rsidRPr="00562ED4">
        <w:rPr>
          <w:rFonts w:ascii="Times New Roman" w:hAnsi="Times New Roman" w:cs="Times New Roman"/>
          <w:sz w:val="28"/>
          <w:szCs w:val="28"/>
        </w:rPr>
        <w:t>По рейтингу на платформе «</w:t>
      </w:r>
      <w:proofErr w:type="spellStart"/>
      <w:r w:rsidRPr="00562ED4">
        <w:rPr>
          <w:rFonts w:ascii="Times New Roman" w:hAnsi="Times New Roman" w:cs="Times New Roman"/>
          <w:sz w:val="28"/>
          <w:szCs w:val="28"/>
        </w:rPr>
        <w:t>PRO.Культура.РФ</w:t>
      </w:r>
      <w:proofErr w:type="spellEnd"/>
      <w:r w:rsidRPr="00562ED4">
        <w:rPr>
          <w:rFonts w:ascii="Times New Roman" w:hAnsi="Times New Roman" w:cs="Times New Roman"/>
          <w:sz w:val="28"/>
          <w:szCs w:val="28"/>
        </w:rPr>
        <w:t>» музей имеет статус «Лидер». Всего размещено 71 событие.</w:t>
      </w:r>
    </w:p>
    <w:p w14:paraId="756F68CB" w14:textId="77777777" w:rsidR="005B0CA1" w:rsidRPr="00562ED4" w:rsidRDefault="005B0CA1" w:rsidP="00562ED4">
      <w:pPr>
        <w:pStyle w:val="aa"/>
        <w:spacing w:line="276" w:lineRule="auto"/>
        <w:ind w:firstLine="567"/>
        <w:jc w:val="both"/>
        <w:rPr>
          <w:rFonts w:ascii="Times New Roman" w:hAnsi="Times New Roman" w:cs="Times New Roman"/>
          <w:sz w:val="28"/>
          <w:szCs w:val="28"/>
          <w:shd w:val="clear" w:color="auto" w:fill="FFFFFF"/>
        </w:rPr>
      </w:pPr>
      <w:r w:rsidRPr="00562ED4">
        <w:rPr>
          <w:rFonts w:ascii="Times New Roman" w:hAnsi="Times New Roman" w:cs="Times New Roman"/>
          <w:sz w:val="28"/>
          <w:szCs w:val="28"/>
        </w:rPr>
        <w:t xml:space="preserve">Участие в региональном проекте </w:t>
      </w:r>
      <w:r w:rsidRPr="00562ED4">
        <w:rPr>
          <w:rFonts w:ascii="Times New Roman" w:hAnsi="Times New Roman" w:cs="Times New Roman"/>
          <w:bCs/>
          <w:sz w:val="28"/>
          <w:szCs w:val="28"/>
        </w:rPr>
        <w:t>«Обеспечение качественного нового уровня развития инфраструктуры культуры Кировской области» («Культурная среда»)</w:t>
      </w:r>
      <w:r w:rsidRPr="00562ED4">
        <w:rPr>
          <w:rFonts w:ascii="Times New Roman" w:hAnsi="Times New Roman" w:cs="Times New Roman"/>
          <w:sz w:val="28"/>
          <w:szCs w:val="28"/>
        </w:rPr>
        <w:t xml:space="preserve"> в рамках государственной программы Кировской области «Развитие культуры». Средства выделены на техническое оснащение в объеме </w:t>
      </w:r>
      <w:r w:rsidRPr="00562ED4">
        <w:rPr>
          <w:rFonts w:ascii="Times New Roman" w:hAnsi="Times New Roman" w:cs="Times New Roman"/>
          <w:bCs/>
          <w:sz w:val="28"/>
          <w:szCs w:val="28"/>
        </w:rPr>
        <w:t xml:space="preserve">1 022 100 рублей. </w:t>
      </w:r>
      <w:r w:rsidRPr="00562ED4">
        <w:rPr>
          <w:rFonts w:ascii="Times New Roman" w:hAnsi="Times New Roman" w:cs="Times New Roman"/>
          <w:sz w:val="28"/>
          <w:szCs w:val="28"/>
        </w:rPr>
        <w:t>Приобретены железные стеллажи, шкафы и интерактивный стол.</w:t>
      </w:r>
      <w:r w:rsidRPr="00562ED4">
        <w:rPr>
          <w:rFonts w:ascii="Times New Roman" w:hAnsi="Times New Roman" w:cs="Times New Roman"/>
          <w:sz w:val="28"/>
          <w:szCs w:val="28"/>
          <w:shd w:val="clear" w:color="auto" w:fill="FFFFFF"/>
        </w:rPr>
        <w:t xml:space="preserve"> Благодаря господдержке в рамках Национального проекта «Культура», наш </w:t>
      </w:r>
      <w:hyperlink r:id="rId7" w:history="1">
        <w:r w:rsidRPr="00562ED4">
          <w:rPr>
            <w:rStyle w:val="ac"/>
            <w:rFonts w:ascii="Times New Roman" w:hAnsi="Times New Roman" w:cs="Times New Roman"/>
            <w:color w:val="auto"/>
            <w:sz w:val="28"/>
            <w:szCs w:val="28"/>
            <w:u w:val="none"/>
            <w:shd w:val="clear" w:color="auto" w:fill="FFFFFF"/>
          </w:rPr>
          <w:t>м</w:t>
        </w:r>
      </w:hyperlink>
      <w:r w:rsidRPr="00562ED4">
        <w:rPr>
          <w:rFonts w:ascii="Times New Roman" w:hAnsi="Times New Roman" w:cs="Times New Roman"/>
          <w:sz w:val="28"/>
          <w:szCs w:val="28"/>
        </w:rPr>
        <w:t>узей</w:t>
      </w:r>
      <w:r w:rsidRPr="00562ED4">
        <w:rPr>
          <w:rFonts w:ascii="Times New Roman" w:hAnsi="Times New Roman" w:cs="Times New Roman"/>
          <w:sz w:val="28"/>
          <w:szCs w:val="28"/>
          <w:shd w:val="clear" w:color="auto" w:fill="FFFFFF"/>
        </w:rPr>
        <w:t xml:space="preserve"> стал еще более современным и интерактивным. </w:t>
      </w:r>
      <w:r w:rsidRPr="00562ED4">
        <w:rPr>
          <w:rFonts w:ascii="Times New Roman" w:hAnsi="Times New Roman" w:cs="Times New Roman"/>
          <w:sz w:val="28"/>
          <w:szCs w:val="28"/>
        </w:rPr>
        <w:t xml:space="preserve">Программный комплекс «Музейный гид», работающий на базе интерактивного стола, предназначен для ознакомления посетителей с фондами и экспозициями музея. Комплекс призван увеличить интерес посетителей к музеям, а также качественно повысить уровень доступности, удобства представления и разнообразия интересующей их информации. </w:t>
      </w:r>
    </w:p>
    <w:p w14:paraId="4E141BAC" w14:textId="77777777" w:rsidR="005B0CA1" w:rsidRPr="00562ED4" w:rsidRDefault="005B0CA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Осенью музей участвовал в </w:t>
      </w:r>
      <w:proofErr w:type="spellStart"/>
      <w:r w:rsidRPr="00562ED4">
        <w:rPr>
          <w:rFonts w:ascii="Times New Roman" w:hAnsi="Times New Roman" w:cs="Times New Roman"/>
          <w:sz w:val="28"/>
          <w:szCs w:val="28"/>
        </w:rPr>
        <w:t>грантовом</w:t>
      </w:r>
      <w:proofErr w:type="spellEnd"/>
      <w:r w:rsidRPr="00562ED4">
        <w:rPr>
          <w:rFonts w:ascii="Times New Roman" w:hAnsi="Times New Roman" w:cs="Times New Roman"/>
          <w:sz w:val="28"/>
          <w:szCs w:val="28"/>
        </w:rPr>
        <w:t xml:space="preserve"> конкурсе </w:t>
      </w:r>
      <w:r w:rsidRPr="00562ED4">
        <w:rPr>
          <w:rFonts w:ascii="Times New Roman" w:hAnsi="Times New Roman" w:cs="Times New Roman"/>
          <w:bCs/>
          <w:sz w:val="28"/>
          <w:szCs w:val="28"/>
        </w:rPr>
        <w:t>«Музей без границ»</w:t>
      </w:r>
      <w:r w:rsidRPr="00562ED4">
        <w:rPr>
          <w:rFonts w:ascii="Times New Roman" w:hAnsi="Times New Roman" w:cs="Times New Roman"/>
          <w:sz w:val="28"/>
          <w:szCs w:val="28"/>
        </w:rPr>
        <w:t xml:space="preserve"> Благотворительного Фонда Владимира Потанина. Конкурс «Музей 4.0». Номинация конкурса – «Новые вызовы». Название проекта «Сибирский тракт в истории села Кильмезь» (не поддержано).</w:t>
      </w:r>
    </w:p>
    <w:p w14:paraId="74766CEC" w14:textId="77777777" w:rsidR="005B0CA1" w:rsidRPr="00562ED4" w:rsidRDefault="005B0CA1"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bCs/>
          <w:sz w:val="28"/>
          <w:szCs w:val="28"/>
        </w:rPr>
        <w:tab/>
      </w:r>
      <w:r w:rsidRPr="00562ED4">
        <w:rPr>
          <w:rFonts w:ascii="Times New Roman" w:hAnsi="Times New Roman" w:cs="Times New Roman"/>
          <w:sz w:val="28"/>
          <w:szCs w:val="28"/>
        </w:rPr>
        <w:t xml:space="preserve">В течение года сотрудниками было проведено 4 субботника по уборке территории музея. </w:t>
      </w:r>
      <w:r w:rsidRPr="00562ED4">
        <w:rPr>
          <w:rFonts w:ascii="Times New Roman" w:hAnsi="Times New Roman" w:cs="Times New Roman"/>
          <w:bCs/>
          <w:sz w:val="28"/>
          <w:szCs w:val="28"/>
        </w:rPr>
        <w:t xml:space="preserve">Утеплен потолок здания музея с установкой вентиляции. В подвальном помещении отремонтировано фондохранилище.  Покрашены стены, постелен новый пол, размещено новое фондовое оборудование: стеллажи, шкафы. Часть музейных коллекций находится в новом помещении. </w:t>
      </w:r>
    </w:p>
    <w:p w14:paraId="7E3D98F6" w14:textId="77777777" w:rsidR="00DF1573" w:rsidRPr="00562ED4" w:rsidRDefault="00DF1573" w:rsidP="00562ED4">
      <w:pPr>
        <w:pStyle w:val="aa"/>
        <w:spacing w:line="276" w:lineRule="auto"/>
        <w:ind w:firstLine="567"/>
        <w:jc w:val="both"/>
        <w:rPr>
          <w:rFonts w:ascii="Times New Roman" w:hAnsi="Times New Roman" w:cs="Times New Roman"/>
          <w:sz w:val="28"/>
          <w:szCs w:val="28"/>
        </w:rPr>
      </w:pPr>
    </w:p>
    <w:p w14:paraId="1C21FFB1" w14:textId="2B2F7C62" w:rsidR="00DF1573" w:rsidRPr="00F8131E" w:rsidRDefault="008D4D7C" w:rsidP="008D4D7C">
      <w:pPr>
        <w:pStyle w:val="aa"/>
        <w:spacing w:line="276" w:lineRule="auto"/>
        <w:jc w:val="center"/>
        <w:rPr>
          <w:rFonts w:ascii="Times New Roman" w:hAnsi="Times New Roman" w:cs="Times New Roman"/>
          <w:b/>
          <w:bCs/>
          <w:sz w:val="28"/>
          <w:szCs w:val="28"/>
        </w:rPr>
      </w:pPr>
      <w:r w:rsidRPr="00F8131E">
        <w:rPr>
          <w:rFonts w:ascii="Times New Roman" w:hAnsi="Times New Roman" w:cs="Times New Roman"/>
          <w:b/>
          <w:bCs/>
          <w:sz w:val="28"/>
          <w:szCs w:val="28"/>
        </w:rPr>
        <w:t xml:space="preserve">4.4. </w:t>
      </w:r>
      <w:r w:rsidR="00DF1573" w:rsidRPr="00F8131E">
        <w:rPr>
          <w:rFonts w:ascii="Times New Roman" w:hAnsi="Times New Roman" w:cs="Times New Roman"/>
          <w:b/>
          <w:bCs/>
          <w:sz w:val="28"/>
          <w:szCs w:val="28"/>
        </w:rPr>
        <w:t>Муниципальное бюджетное учреждение культуры</w:t>
      </w:r>
    </w:p>
    <w:p w14:paraId="5F5AF98C" w14:textId="198AD1A2" w:rsidR="00DF1573" w:rsidRDefault="00DF1573" w:rsidP="008D4D7C">
      <w:pPr>
        <w:pStyle w:val="aa"/>
        <w:spacing w:line="276" w:lineRule="auto"/>
        <w:jc w:val="center"/>
        <w:rPr>
          <w:rFonts w:ascii="Times New Roman" w:hAnsi="Times New Roman" w:cs="Times New Roman"/>
          <w:b/>
          <w:bCs/>
          <w:sz w:val="28"/>
          <w:szCs w:val="28"/>
        </w:rPr>
      </w:pPr>
      <w:r w:rsidRPr="00F8131E">
        <w:rPr>
          <w:rFonts w:ascii="Times New Roman" w:hAnsi="Times New Roman" w:cs="Times New Roman"/>
          <w:b/>
          <w:bCs/>
          <w:sz w:val="28"/>
          <w:szCs w:val="28"/>
        </w:rPr>
        <w:t>«Районный центр культуры и досуга»</w:t>
      </w:r>
    </w:p>
    <w:p w14:paraId="0A9E6223" w14:textId="7ABE7E13"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lastRenderedPageBreak/>
        <w:t>Центр культуры Кильмезского района в основу своей деятельности ставит работу с населением</w:t>
      </w:r>
      <w:r>
        <w:rPr>
          <w:rFonts w:ascii="Times New Roman" w:hAnsi="Times New Roman" w:cs="Times New Roman"/>
          <w:sz w:val="28"/>
          <w:szCs w:val="28"/>
        </w:rPr>
        <w:t>,</w:t>
      </w:r>
      <w:r w:rsidRPr="00F8131E">
        <w:rPr>
          <w:rFonts w:ascii="Times New Roman" w:hAnsi="Times New Roman" w:cs="Times New Roman"/>
          <w:sz w:val="28"/>
          <w:szCs w:val="28"/>
        </w:rPr>
        <w:t xml:space="preserve"> согласно утверждённому плану.</w:t>
      </w:r>
    </w:p>
    <w:p w14:paraId="6A3CFA47" w14:textId="78F79EA7"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С целью организации досуга населения ежегодно проводились комплексные</w:t>
      </w:r>
      <w:r>
        <w:rPr>
          <w:rFonts w:ascii="Times New Roman" w:hAnsi="Times New Roman" w:cs="Times New Roman"/>
          <w:sz w:val="28"/>
          <w:szCs w:val="28"/>
        </w:rPr>
        <w:t xml:space="preserve"> </w:t>
      </w:r>
      <w:r w:rsidRPr="00F8131E">
        <w:rPr>
          <w:rFonts w:ascii="Times New Roman" w:hAnsi="Times New Roman" w:cs="Times New Roman"/>
          <w:sz w:val="28"/>
          <w:szCs w:val="28"/>
        </w:rPr>
        <w:t xml:space="preserve">мероприятия, праздничные программы к календарным и юбилейным датам, программы уличных праздников, концертные программы, спектакли, мероприятия для детей, подростков и молодежи, мероприятия для ветеранов, мероприятия, посвященные значимым событиям с участием представителей общественных организаций. </w:t>
      </w:r>
    </w:p>
    <w:p w14:paraId="405A5421" w14:textId="77777777"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За отчетный период районным центром культуры и досуга было проведено 1615 мероприятий (2022 г. – 1414 мероприятий), из них на платной основе – 497. За 2023 год учреждения досуга Кильмезского района посетили 53382 человека (2022 г. – 42041).</w:t>
      </w:r>
    </w:p>
    <w:p w14:paraId="645A43C3" w14:textId="77777777"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 xml:space="preserve">Центр культуры во всем районе создаёт и организует работу клубных формирований и любительских объединений для занятия в них детей, учащихся, жителей села, а также всех желающих разных возрастов. </w:t>
      </w:r>
    </w:p>
    <w:p w14:paraId="75E67E82" w14:textId="77777777"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 xml:space="preserve">Основные жанры творческих направлений клубных учреждений Кильмезского района это – хореография (21 </w:t>
      </w:r>
      <w:proofErr w:type="spellStart"/>
      <w:proofErr w:type="gramStart"/>
      <w:r w:rsidRPr="00F8131E">
        <w:rPr>
          <w:rFonts w:ascii="Times New Roman" w:hAnsi="Times New Roman" w:cs="Times New Roman"/>
          <w:sz w:val="28"/>
          <w:szCs w:val="28"/>
        </w:rPr>
        <w:t>клуб.формирование</w:t>
      </w:r>
      <w:proofErr w:type="spellEnd"/>
      <w:proofErr w:type="gramEnd"/>
      <w:r w:rsidRPr="00F8131E">
        <w:rPr>
          <w:rFonts w:ascii="Times New Roman" w:hAnsi="Times New Roman" w:cs="Times New Roman"/>
          <w:sz w:val="28"/>
          <w:szCs w:val="28"/>
        </w:rPr>
        <w:t xml:space="preserve">), эстрадное пение (13 </w:t>
      </w:r>
      <w:proofErr w:type="spellStart"/>
      <w:r w:rsidRPr="00F8131E">
        <w:rPr>
          <w:rFonts w:ascii="Times New Roman" w:hAnsi="Times New Roman" w:cs="Times New Roman"/>
          <w:sz w:val="28"/>
          <w:szCs w:val="28"/>
        </w:rPr>
        <w:t>клуб.ф</w:t>
      </w:r>
      <w:proofErr w:type="spellEnd"/>
      <w:r w:rsidRPr="00F8131E">
        <w:rPr>
          <w:rFonts w:ascii="Times New Roman" w:hAnsi="Times New Roman" w:cs="Times New Roman"/>
          <w:sz w:val="28"/>
          <w:szCs w:val="28"/>
        </w:rPr>
        <w:t>), народное пение (22 клуб. ф), театральное искусство (8), инструментальное исполнительство (4), Декоративно-прикладное творчество (14), Песенно-танцевальный (2), Традиционный фольклор (2).</w:t>
      </w:r>
    </w:p>
    <w:p w14:paraId="5A985215" w14:textId="77777777"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В 2023 году от районного центра культуры и досуга прошли повышение квалификации государственных профильных учебных заведений, учреждений, в том числе, в рамках федерального проекта «Творческие люди» 7 работников.</w:t>
      </w:r>
    </w:p>
    <w:p w14:paraId="2091DD7A" w14:textId="1AB3CD18"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 xml:space="preserve">В этом году в мероприятиях (в том числе заочных/дистанционных), учредителями которых являются Министерство культуры России, Государственный Российский Дом народного творчества, Министерство культуры Кировской области (фестивали, конкурсы, праздники, выставки, ярмарки) участие приняли 41 коллектив, в эту цифру так же входят дуэты и солисты. </w:t>
      </w:r>
    </w:p>
    <w:p w14:paraId="248981DB" w14:textId="77777777" w:rsidR="00CC7706"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 xml:space="preserve">Так же особое внимание в 2023 году было уделено национальному творчеству. </w:t>
      </w:r>
    </w:p>
    <w:p w14:paraId="16EA4FBD" w14:textId="05C9A9F3"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color w:val="000000"/>
          <w:sz w:val="28"/>
          <w:szCs w:val="28"/>
        </w:rPr>
        <w:t xml:space="preserve">Подведя итоги участия в конкурсах и фестивалей различных уровней, можно подвести итог: специальные дипломы – 1, </w:t>
      </w:r>
      <w:r w:rsidRPr="00F8131E">
        <w:rPr>
          <w:rFonts w:ascii="Times New Roman" w:hAnsi="Times New Roman" w:cs="Times New Roman"/>
          <w:sz w:val="28"/>
          <w:szCs w:val="28"/>
        </w:rPr>
        <w:t xml:space="preserve">дипломанты со степенью – 5, лауреаты 2-3 степени – 4, лауреаты 1 степени – 11 дипломов, Гран При – 1 диплом. </w:t>
      </w:r>
    </w:p>
    <w:p w14:paraId="3601C4E7" w14:textId="506817E5"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 xml:space="preserve">Работа ММУ РЦКД Кильмезского района ведётся по традиционной форме. Специалистами ведется поиск новых интересных форм работы, востребованных у населения, поиск новых эффективных путей реализации </w:t>
      </w:r>
      <w:r w:rsidRPr="00F8131E">
        <w:rPr>
          <w:rFonts w:ascii="Times New Roman" w:hAnsi="Times New Roman" w:cs="Times New Roman"/>
          <w:sz w:val="28"/>
          <w:szCs w:val="28"/>
        </w:rPr>
        <w:lastRenderedPageBreak/>
        <w:t xml:space="preserve">культурных услуг. Страница </w:t>
      </w:r>
      <w:proofErr w:type="spellStart"/>
      <w:r w:rsidRPr="00F8131E">
        <w:rPr>
          <w:rFonts w:ascii="Times New Roman" w:hAnsi="Times New Roman" w:cs="Times New Roman"/>
          <w:sz w:val="28"/>
          <w:szCs w:val="28"/>
        </w:rPr>
        <w:t>вконтакте</w:t>
      </w:r>
      <w:proofErr w:type="spellEnd"/>
      <w:r w:rsidRPr="00F8131E">
        <w:rPr>
          <w:rFonts w:ascii="Times New Roman" w:hAnsi="Times New Roman" w:cs="Times New Roman"/>
          <w:sz w:val="28"/>
          <w:szCs w:val="28"/>
        </w:rPr>
        <w:t xml:space="preserve"> </w:t>
      </w:r>
      <w:hyperlink r:id="rId8" w:history="1">
        <w:r w:rsidRPr="00F8131E">
          <w:rPr>
            <w:rStyle w:val="ac"/>
            <w:rFonts w:ascii="Times New Roman" w:hAnsi="Times New Roman" w:cs="Times New Roman"/>
            <w:sz w:val="28"/>
            <w:szCs w:val="28"/>
          </w:rPr>
          <w:t>https://vk.com/dkorion</w:t>
        </w:r>
      </w:hyperlink>
      <w:r w:rsidRPr="00F8131E">
        <w:rPr>
          <w:rFonts w:ascii="Times New Roman" w:hAnsi="Times New Roman" w:cs="Times New Roman"/>
          <w:sz w:val="28"/>
          <w:szCs w:val="28"/>
        </w:rPr>
        <w:t xml:space="preserve"> Дворца культуры «Орион» активно ведется специалистами, на </w:t>
      </w:r>
      <w:proofErr w:type="spellStart"/>
      <w:r w:rsidR="00CC7706" w:rsidRPr="00F8131E">
        <w:rPr>
          <w:rFonts w:ascii="Times New Roman" w:hAnsi="Times New Roman" w:cs="Times New Roman"/>
          <w:sz w:val="28"/>
          <w:szCs w:val="28"/>
        </w:rPr>
        <w:t>интернет-ресурсах</w:t>
      </w:r>
      <w:proofErr w:type="spellEnd"/>
      <w:r w:rsidRPr="00F8131E">
        <w:rPr>
          <w:rFonts w:ascii="Times New Roman" w:hAnsi="Times New Roman" w:cs="Times New Roman"/>
          <w:sz w:val="28"/>
          <w:szCs w:val="28"/>
        </w:rPr>
        <w:t xml:space="preserve"> постоянно проходят онлайн мастер-классы, викторины, заочные конкурсы и видео-трансляции различных концертов и мероприятий. </w:t>
      </w:r>
    </w:p>
    <w:p w14:paraId="326298E0" w14:textId="4D5D33A0"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К важным событиям культурной жизни района следует отнести такие мероприятия как: «Афганские герои", праздничный концерт ко Дню народного Единства -</w:t>
      </w:r>
      <w:r>
        <w:rPr>
          <w:rFonts w:ascii="Times New Roman" w:hAnsi="Times New Roman" w:cs="Times New Roman"/>
          <w:sz w:val="28"/>
          <w:szCs w:val="28"/>
        </w:rPr>
        <w:t xml:space="preserve"> </w:t>
      </w:r>
      <w:r w:rsidRPr="00F8131E">
        <w:rPr>
          <w:rFonts w:ascii="Times New Roman" w:hAnsi="Times New Roman" w:cs="Times New Roman"/>
          <w:sz w:val="28"/>
          <w:szCs w:val="28"/>
        </w:rPr>
        <w:t>«Россия! Родина! Единство!», мероприятия, посвященные Дню пожилых людей</w:t>
      </w:r>
      <w:r w:rsidR="003B4A41">
        <w:rPr>
          <w:rFonts w:ascii="Times New Roman" w:hAnsi="Times New Roman" w:cs="Times New Roman"/>
          <w:sz w:val="28"/>
          <w:szCs w:val="28"/>
        </w:rPr>
        <w:t xml:space="preserve"> </w:t>
      </w:r>
      <w:r w:rsidRPr="00F8131E">
        <w:rPr>
          <w:rFonts w:ascii="Times New Roman" w:hAnsi="Times New Roman" w:cs="Times New Roman"/>
          <w:sz w:val="28"/>
          <w:szCs w:val="28"/>
        </w:rPr>
        <w:t>-</w:t>
      </w:r>
      <w:r w:rsidR="003B4A41">
        <w:rPr>
          <w:rFonts w:ascii="Times New Roman" w:hAnsi="Times New Roman" w:cs="Times New Roman"/>
          <w:sz w:val="28"/>
          <w:szCs w:val="28"/>
        </w:rPr>
        <w:t xml:space="preserve"> </w:t>
      </w:r>
      <w:r w:rsidRPr="00F8131E">
        <w:rPr>
          <w:rFonts w:ascii="Times New Roman" w:hAnsi="Times New Roman" w:cs="Times New Roman"/>
          <w:sz w:val="28"/>
          <w:szCs w:val="28"/>
        </w:rPr>
        <w:t>«Будьте молоды душой, не смотря на возраст свой», мероприятия, посвященные   Дню России</w:t>
      </w:r>
      <w:r w:rsidR="003B4A41">
        <w:rPr>
          <w:rFonts w:ascii="Times New Roman" w:hAnsi="Times New Roman" w:cs="Times New Roman"/>
          <w:sz w:val="28"/>
          <w:szCs w:val="28"/>
        </w:rPr>
        <w:t xml:space="preserve"> </w:t>
      </w:r>
      <w:r w:rsidRPr="00F8131E">
        <w:rPr>
          <w:rFonts w:ascii="Times New Roman" w:hAnsi="Times New Roman" w:cs="Times New Roman"/>
          <w:sz w:val="28"/>
          <w:szCs w:val="28"/>
        </w:rPr>
        <w:t>-</w:t>
      </w:r>
      <w:r w:rsidR="003B4A41">
        <w:rPr>
          <w:rFonts w:ascii="Times New Roman" w:hAnsi="Times New Roman" w:cs="Times New Roman"/>
          <w:sz w:val="28"/>
          <w:szCs w:val="28"/>
        </w:rPr>
        <w:t xml:space="preserve"> </w:t>
      </w:r>
      <w:r w:rsidRPr="00F8131E">
        <w:rPr>
          <w:rFonts w:ascii="Times New Roman" w:hAnsi="Times New Roman" w:cs="Times New Roman"/>
          <w:sz w:val="28"/>
          <w:szCs w:val="28"/>
        </w:rPr>
        <w:t>«Вместе мы большая сила, вместе мы страна Россия!».</w:t>
      </w:r>
    </w:p>
    <w:p w14:paraId="0B8FA325" w14:textId="1A3A5A7C"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 xml:space="preserve">Одной из инновационных форм работы в отчетном году был первый благотворительный концерт </w:t>
      </w:r>
      <w:r w:rsidRPr="00F8131E">
        <w:rPr>
          <w:rFonts w:ascii="Times New Roman" w:hAnsi="Times New Roman" w:cs="Times New Roman"/>
          <w:sz w:val="28"/>
          <w:szCs w:val="28"/>
        </w:rPr>
        <w:tab/>
        <w:t xml:space="preserve"> в поддержку мобилизованных земляков “МЫ ВМЕСТЕ!” с участием лучших творческих коллективов Кильмезского района. Все собранные от концерта средства были направлены на поддержку семей наших мобилизованных земляков.   </w:t>
      </w:r>
    </w:p>
    <w:p w14:paraId="63505C76" w14:textId="4A477956"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 xml:space="preserve">В учреждениях культуры Кильмезского района активно ведется работа с мастерами народных промыслов, их в нашем районе 28 мастеров. </w:t>
      </w:r>
      <w:r w:rsidRPr="00F8131E">
        <w:rPr>
          <w:rFonts w:ascii="Times New Roman" w:hAnsi="Times New Roman" w:cs="Times New Roman"/>
          <w:bCs/>
          <w:sz w:val="28"/>
          <w:szCs w:val="28"/>
        </w:rPr>
        <w:t xml:space="preserve">Благодаря нашим умельцам, почти все концерты дворца культуры «Орион» сопровождаются различными выставками-продажами, состоящими из изделий </w:t>
      </w:r>
      <w:proofErr w:type="spellStart"/>
      <w:r w:rsidRPr="00F8131E">
        <w:rPr>
          <w:rFonts w:ascii="Times New Roman" w:hAnsi="Times New Roman" w:cs="Times New Roman"/>
          <w:bCs/>
          <w:sz w:val="28"/>
          <w:szCs w:val="28"/>
        </w:rPr>
        <w:t>Кильмезских</w:t>
      </w:r>
      <w:proofErr w:type="spellEnd"/>
      <w:r w:rsidRPr="00F8131E">
        <w:rPr>
          <w:rFonts w:ascii="Times New Roman" w:hAnsi="Times New Roman" w:cs="Times New Roman"/>
          <w:bCs/>
          <w:sz w:val="28"/>
          <w:szCs w:val="28"/>
        </w:rPr>
        <w:t xml:space="preserve"> мастеров.</w:t>
      </w:r>
    </w:p>
    <w:p w14:paraId="6CB3DB45" w14:textId="2EE0B25E"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 xml:space="preserve">В 2023 году продолжилась работа по насыщению информационно-новостного контента сайта учреждения. Еженедельно ведется обновление наиболее активных разделов, где освещается разносторонняя культурно-развлекательная и культурно - познавательная жизнь клуба. Регулярно выкладывается информация по проведенным и планируемым мероприятиям, видеоролики, памятки, новости по работе учреждения. В течение года сайт совершенствуется, постоянно корректируется для удобства посетителей, улучшается его дизайн. </w:t>
      </w:r>
    </w:p>
    <w:p w14:paraId="4AEFE85E" w14:textId="77777777" w:rsidR="00F8131E" w:rsidRPr="00275066" w:rsidRDefault="00F8131E" w:rsidP="00F8131E">
      <w:pPr>
        <w:pStyle w:val="aa"/>
        <w:spacing w:line="276" w:lineRule="auto"/>
        <w:ind w:firstLine="567"/>
        <w:jc w:val="both"/>
        <w:rPr>
          <w:rFonts w:ascii="Times New Roman" w:hAnsi="Times New Roman" w:cs="Times New Roman"/>
          <w:bCs/>
          <w:sz w:val="28"/>
          <w:szCs w:val="28"/>
        </w:rPr>
      </w:pPr>
      <w:r w:rsidRPr="00275066">
        <w:rPr>
          <w:rFonts w:ascii="Times New Roman" w:hAnsi="Times New Roman" w:cs="Times New Roman"/>
          <w:bCs/>
          <w:sz w:val="28"/>
          <w:szCs w:val="28"/>
        </w:rPr>
        <w:t xml:space="preserve">Так же во дворце культуры «Орион» продолжает свою работу кинозал. За 2023 год в кинозале было показано 193 фильма, на которые продано 6983 билета. Максимальная цена билета 150 рублей. Валовый сбор составил 835980 рублей. Из них 57,5% (480688 рублей) по соглашению отправлено правообладателю. С декабря 2022 года кинозал ДК «Орион» принимает участие в программе «Пушкинская карта». За 2023 год на сайте </w:t>
      </w:r>
      <w:proofErr w:type="spellStart"/>
      <w:r w:rsidRPr="00275066">
        <w:rPr>
          <w:rFonts w:ascii="Times New Roman" w:hAnsi="Times New Roman" w:cs="Times New Roman"/>
          <w:bCs/>
          <w:sz w:val="28"/>
          <w:szCs w:val="28"/>
        </w:rPr>
        <w:t>PROкультура</w:t>
      </w:r>
      <w:proofErr w:type="spellEnd"/>
      <w:r w:rsidRPr="00275066">
        <w:rPr>
          <w:rFonts w:ascii="Times New Roman" w:hAnsi="Times New Roman" w:cs="Times New Roman"/>
          <w:bCs/>
          <w:sz w:val="28"/>
          <w:szCs w:val="28"/>
        </w:rPr>
        <w:t xml:space="preserve"> размещено 72 кинопроекта (на них продавались билеты по Пушкинской карте). На 150 сеансов было куплено 475 билетов.</w:t>
      </w:r>
    </w:p>
    <w:p w14:paraId="0A40D2AB" w14:textId="77777777"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t>В 2023 году собственных средств заработано учреждением 674 050 рублей.</w:t>
      </w:r>
    </w:p>
    <w:p w14:paraId="73DEAE61" w14:textId="77777777" w:rsidR="00F8131E" w:rsidRPr="00F8131E" w:rsidRDefault="00F8131E" w:rsidP="00F8131E">
      <w:pPr>
        <w:pStyle w:val="aa"/>
        <w:spacing w:line="276" w:lineRule="auto"/>
        <w:ind w:firstLine="567"/>
        <w:jc w:val="both"/>
        <w:rPr>
          <w:rFonts w:ascii="Times New Roman" w:hAnsi="Times New Roman" w:cs="Times New Roman"/>
          <w:sz w:val="28"/>
          <w:szCs w:val="28"/>
        </w:rPr>
      </w:pPr>
      <w:r w:rsidRPr="00F8131E">
        <w:rPr>
          <w:rFonts w:ascii="Times New Roman" w:hAnsi="Times New Roman" w:cs="Times New Roman"/>
          <w:sz w:val="28"/>
          <w:szCs w:val="28"/>
        </w:rPr>
        <w:lastRenderedPageBreak/>
        <w:t xml:space="preserve">Так же в 2023 году работа проводилась и по укреплению материально-технической базы учреждений. В этом году в </w:t>
      </w:r>
      <w:proofErr w:type="spellStart"/>
      <w:r w:rsidRPr="00F8131E">
        <w:rPr>
          <w:rFonts w:ascii="Times New Roman" w:hAnsi="Times New Roman" w:cs="Times New Roman"/>
          <w:sz w:val="28"/>
          <w:szCs w:val="28"/>
        </w:rPr>
        <w:t>Селинском</w:t>
      </w:r>
      <w:proofErr w:type="spellEnd"/>
      <w:r w:rsidRPr="00F8131E">
        <w:rPr>
          <w:rFonts w:ascii="Times New Roman" w:hAnsi="Times New Roman" w:cs="Times New Roman"/>
          <w:sz w:val="28"/>
          <w:szCs w:val="28"/>
        </w:rPr>
        <w:t xml:space="preserve"> </w:t>
      </w:r>
      <w:proofErr w:type="spellStart"/>
      <w:r w:rsidRPr="00F8131E">
        <w:rPr>
          <w:rFonts w:ascii="Times New Roman" w:hAnsi="Times New Roman" w:cs="Times New Roman"/>
          <w:sz w:val="28"/>
          <w:szCs w:val="28"/>
        </w:rPr>
        <w:t>СКф</w:t>
      </w:r>
      <w:proofErr w:type="spellEnd"/>
      <w:r w:rsidRPr="00F8131E">
        <w:rPr>
          <w:rFonts w:ascii="Times New Roman" w:hAnsi="Times New Roman" w:cs="Times New Roman"/>
          <w:sz w:val="28"/>
          <w:szCs w:val="28"/>
        </w:rPr>
        <w:t xml:space="preserve"> проведена замена кровли сельского клуба, замена проводки, входных дверей, а также проведен частичный косметический ремонт учреждения. Активная работа велась и в других учреждениях Кильмезского района: Тат – Кильмезский </w:t>
      </w:r>
      <w:proofErr w:type="spellStart"/>
      <w:r w:rsidRPr="00F8131E">
        <w:rPr>
          <w:rFonts w:ascii="Times New Roman" w:hAnsi="Times New Roman" w:cs="Times New Roman"/>
          <w:sz w:val="28"/>
          <w:szCs w:val="28"/>
        </w:rPr>
        <w:t>СКф</w:t>
      </w:r>
      <w:proofErr w:type="spellEnd"/>
      <w:r w:rsidRPr="00F8131E">
        <w:rPr>
          <w:rFonts w:ascii="Times New Roman" w:hAnsi="Times New Roman" w:cs="Times New Roman"/>
          <w:sz w:val="28"/>
          <w:szCs w:val="28"/>
        </w:rPr>
        <w:t xml:space="preserve"> – косметический ремонт помещения; </w:t>
      </w:r>
      <w:proofErr w:type="spellStart"/>
      <w:r w:rsidRPr="00F8131E">
        <w:rPr>
          <w:rFonts w:ascii="Times New Roman" w:hAnsi="Times New Roman" w:cs="Times New Roman"/>
          <w:sz w:val="28"/>
          <w:szCs w:val="28"/>
        </w:rPr>
        <w:t>Пестеревский</w:t>
      </w:r>
      <w:proofErr w:type="spellEnd"/>
      <w:r w:rsidRPr="00F8131E">
        <w:rPr>
          <w:rFonts w:ascii="Times New Roman" w:hAnsi="Times New Roman" w:cs="Times New Roman"/>
          <w:sz w:val="28"/>
          <w:szCs w:val="28"/>
        </w:rPr>
        <w:t xml:space="preserve"> </w:t>
      </w:r>
      <w:proofErr w:type="spellStart"/>
      <w:r w:rsidRPr="00F8131E">
        <w:rPr>
          <w:rFonts w:ascii="Times New Roman" w:hAnsi="Times New Roman" w:cs="Times New Roman"/>
          <w:sz w:val="28"/>
          <w:szCs w:val="28"/>
        </w:rPr>
        <w:t>СДКф</w:t>
      </w:r>
      <w:proofErr w:type="spellEnd"/>
      <w:r w:rsidRPr="00F8131E">
        <w:rPr>
          <w:rFonts w:ascii="Times New Roman" w:hAnsi="Times New Roman" w:cs="Times New Roman"/>
          <w:sz w:val="28"/>
          <w:szCs w:val="28"/>
        </w:rPr>
        <w:t xml:space="preserve"> – ремонт крыльца; Рыбно-</w:t>
      </w:r>
      <w:proofErr w:type="spellStart"/>
      <w:r w:rsidRPr="00F8131E">
        <w:rPr>
          <w:rFonts w:ascii="Times New Roman" w:hAnsi="Times New Roman" w:cs="Times New Roman"/>
          <w:sz w:val="28"/>
          <w:szCs w:val="28"/>
        </w:rPr>
        <w:t>Ватажский</w:t>
      </w:r>
      <w:proofErr w:type="spellEnd"/>
      <w:r w:rsidRPr="00F8131E">
        <w:rPr>
          <w:rFonts w:ascii="Times New Roman" w:hAnsi="Times New Roman" w:cs="Times New Roman"/>
          <w:sz w:val="28"/>
          <w:szCs w:val="28"/>
        </w:rPr>
        <w:t xml:space="preserve"> </w:t>
      </w:r>
      <w:proofErr w:type="spellStart"/>
      <w:r w:rsidRPr="00F8131E">
        <w:rPr>
          <w:rFonts w:ascii="Times New Roman" w:hAnsi="Times New Roman" w:cs="Times New Roman"/>
          <w:sz w:val="28"/>
          <w:szCs w:val="28"/>
        </w:rPr>
        <w:t>СДКф</w:t>
      </w:r>
      <w:proofErr w:type="spellEnd"/>
      <w:r w:rsidRPr="00F8131E">
        <w:rPr>
          <w:rFonts w:ascii="Times New Roman" w:hAnsi="Times New Roman" w:cs="Times New Roman"/>
          <w:sz w:val="28"/>
          <w:szCs w:val="28"/>
        </w:rPr>
        <w:t xml:space="preserve"> – косметический ремонт здания и переоборудование сцены. Большая работа проведена и во дворце культуры «Орион» - ремонт прилегающей территории, ремонт уличных крылец, оборудование уличного освещения и другое. Во всех клубных учреждениях Кильмезского района произведена покраска полов. В дома культуры приобретены микрофоны, компьютер, принтеры. На протяжении года производился, пошив сценических костюмов. Учреждение располагает хорошей материально-технической базой и кадровым потенциалом для создания наилучших условий по организации творчества и досуга жителей разных возрастных и социальных групп. </w:t>
      </w:r>
    </w:p>
    <w:p w14:paraId="011B91D6" w14:textId="77777777" w:rsidR="008D4D7C" w:rsidRPr="00562ED4" w:rsidRDefault="008D4D7C" w:rsidP="00562ED4">
      <w:pPr>
        <w:pStyle w:val="aa"/>
        <w:spacing w:line="276" w:lineRule="auto"/>
        <w:ind w:firstLine="567"/>
        <w:jc w:val="both"/>
        <w:rPr>
          <w:rFonts w:ascii="Times New Roman" w:hAnsi="Times New Roman" w:cs="Times New Roman"/>
          <w:sz w:val="28"/>
          <w:szCs w:val="28"/>
        </w:rPr>
      </w:pPr>
    </w:p>
    <w:p w14:paraId="4E42A622" w14:textId="1C1EB501" w:rsidR="00AA13D7" w:rsidRPr="008D4D7C" w:rsidRDefault="008D4D7C" w:rsidP="008D4D7C">
      <w:pPr>
        <w:pStyle w:val="aa"/>
        <w:spacing w:line="276" w:lineRule="auto"/>
        <w:jc w:val="center"/>
        <w:rPr>
          <w:rFonts w:ascii="Times New Roman" w:hAnsi="Times New Roman" w:cs="Times New Roman"/>
          <w:b/>
          <w:bCs/>
          <w:sz w:val="28"/>
          <w:szCs w:val="28"/>
        </w:rPr>
      </w:pPr>
      <w:r w:rsidRPr="008D4D7C">
        <w:rPr>
          <w:rFonts w:ascii="Times New Roman" w:hAnsi="Times New Roman" w:cs="Times New Roman"/>
          <w:b/>
          <w:bCs/>
          <w:sz w:val="28"/>
          <w:szCs w:val="28"/>
        </w:rPr>
        <w:t xml:space="preserve">4.5. </w:t>
      </w:r>
      <w:r w:rsidR="00AA13D7" w:rsidRPr="008D4D7C">
        <w:rPr>
          <w:rFonts w:ascii="Times New Roman" w:hAnsi="Times New Roman" w:cs="Times New Roman"/>
          <w:b/>
          <w:bCs/>
          <w:sz w:val="28"/>
          <w:szCs w:val="28"/>
        </w:rPr>
        <w:t>Физическая культура и спорт</w:t>
      </w:r>
    </w:p>
    <w:p w14:paraId="6DEC5159" w14:textId="77777777"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отчетном году были проведены: </w:t>
      </w:r>
    </w:p>
    <w:p w14:paraId="1DF9ABDC" w14:textId="056C2327"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- 38 спортивных мероприятий. Из них: 31 районных, 4 межрайонных, 1 - областные, 2 межрегиональные соревнования с участием 2 257 спортсменов;</w:t>
      </w:r>
    </w:p>
    <w:p w14:paraId="0E42D963" w14:textId="42E60A11"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участвовали в 4 межрайонных, 3 межрегиональных и 6 областных          турнирах с количеством участников </w:t>
      </w:r>
      <w:r w:rsidR="008D4D7C" w:rsidRPr="00562ED4">
        <w:rPr>
          <w:rFonts w:ascii="Times New Roman" w:hAnsi="Times New Roman" w:cs="Times New Roman"/>
          <w:sz w:val="28"/>
          <w:szCs w:val="28"/>
        </w:rPr>
        <w:t>- 119</w:t>
      </w:r>
      <w:r w:rsidRPr="00562ED4">
        <w:rPr>
          <w:rFonts w:ascii="Times New Roman" w:hAnsi="Times New Roman" w:cs="Times New Roman"/>
          <w:sz w:val="28"/>
          <w:szCs w:val="28"/>
        </w:rPr>
        <w:t xml:space="preserve"> человек. </w:t>
      </w:r>
    </w:p>
    <w:p w14:paraId="7ECF7F17" w14:textId="69BB0CB6" w:rsidR="00AA13D7" w:rsidRDefault="00AA13D7" w:rsidP="008D4D7C">
      <w:pPr>
        <w:pStyle w:val="aa"/>
        <w:spacing w:line="276" w:lineRule="auto"/>
        <w:jc w:val="center"/>
        <w:rPr>
          <w:rFonts w:ascii="Times New Roman" w:hAnsi="Times New Roman" w:cs="Times New Roman"/>
          <w:sz w:val="28"/>
          <w:szCs w:val="28"/>
        </w:rPr>
      </w:pPr>
      <w:r w:rsidRPr="00562ED4">
        <w:rPr>
          <w:rFonts w:ascii="Times New Roman" w:hAnsi="Times New Roman" w:cs="Times New Roman"/>
          <w:sz w:val="28"/>
          <w:szCs w:val="28"/>
        </w:rPr>
        <w:t>Основные показатели физической культуры и спорта</w:t>
      </w:r>
    </w:p>
    <w:p w14:paraId="52E30170" w14:textId="77777777" w:rsidR="008D4D7C" w:rsidRPr="008D4D7C" w:rsidRDefault="008D4D7C" w:rsidP="008D4D7C">
      <w:pPr>
        <w:pStyle w:val="aa"/>
        <w:spacing w:line="276" w:lineRule="auto"/>
        <w:ind w:firstLine="567"/>
        <w:jc w:val="right"/>
        <w:rPr>
          <w:rFonts w:ascii="Times New Roman" w:hAnsi="Times New Roman" w:cs="Times New Roman"/>
          <w:i/>
          <w:iCs/>
          <w:sz w:val="28"/>
          <w:szCs w:val="28"/>
        </w:rPr>
      </w:pPr>
      <w:r w:rsidRPr="008D4D7C">
        <w:rPr>
          <w:rFonts w:ascii="Times New Roman" w:hAnsi="Times New Roman" w:cs="Times New Roman"/>
          <w:i/>
          <w:iCs/>
          <w:sz w:val="28"/>
          <w:szCs w:val="28"/>
        </w:rPr>
        <w:t>Таблица 8</w:t>
      </w:r>
    </w:p>
    <w:tbl>
      <w:tblPr>
        <w:tblW w:w="9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1559"/>
        <w:gridCol w:w="992"/>
        <w:gridCol w:w="1022"/>
        <w:gridCol w:w="1275"/>
      </w:tblGrid>
      <w:tr w:rsidR="00AA13D7" w:rsidRPr="00562ED4" w14:paraId="0C252ECE" w14:textId="77777777" w:rsidTr="008D4D7C">
        <w:tc>
          <w:tcPr>
            <w:tcW w:w="4531" w:type="dxa"/>
          </w:tcPr>
          <w:p w14:paraId="794B8824"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Наименование показателей</w:t>
            </w:r>
          </w:p>
        </w:tc>
        <w:tc>
          <w:tcPr>
            <w:tcW w:w="1559" w:type="dxa"/>
          </w:tcPr>
          <w:p w14:paraId="61B2D7C5"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Ед. измерения</w:t>
            </w:r>
          </w:p>
        </w:tc>
        <w:tc>
          <w:tcPr>
            <w:tcW w:w="992" w:type="dxa"/>
          </w:tcPr>
          <w:p w14:paraId="250C82CD"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2021 год</w:t>
            </w:r>
          </w:p>
        </w:tc>
        <w:tc>
          <w:tcPr>
            <w:tcW w:w="1022" w:type="dxa"/>
            <w:tcBorders>
              <w:top w:val="single" w:sz="4" w:space="0" w:color="auto"/>
              <w:bottom w:val="single" w:sz="4" w:space="0" w:color="auto"/>
              <w:right w:val="single" w:sz="4" w:space="0" w:color="auto"/>
            </w:tcBorders>
            <w:shd w:val="clear" w:color="auto" w:fill="auto"/>
          </w:tcPr>
          <w:p w14:paraId="6C02AAF7"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2022 год</w:t>
            </w:r>
          </w:p>
        </w:tc>
        <w:tc>
          <w:tcPr>
            <w:tcW w:w="1275" w:type="dxa"/>
            <w:tcBorders>
              <w:top w:val="single" w:sz="4" w:space="0" w:color="auto"/>
              <w:bottom w:val="single" w:sz="4" w:space="0" w:color="auto"/>
              <w:right w:val="single" w:sz="4" w:space="0" w:color="auto"/>
            </w:tcBorders>
          </w:tcPr>
          <w:p w14:paraId="3D65C449"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2023</w:t>
            </w:r>
          </w:p>
          <w:p w14:paraId="0427F66C"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год</w:t>
            </w:r>
          </w:p>
        </w:tc>
      </w:tr>
      <w:tr w:rsidR="00AA13D7" w:rsidRPr="00562ED4" w14:paraId="5E38D51A" w14:textId="77777777" w:rsidTr="008D4D7C">
        <w:tc>
          <w:tcPr>
            <w:tcW w:w="4531" w:type="dxa"/>
          </w:tcPr>
          <w:p w14:paraId="098156B4" w14:textId="42B06E64" w:rsidR="00AA13D7" w:rsidRPr="00562ED4" w:rsidRDefault="00AA13D7" w:rsidP="008D4D7C">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Охват </w:t>
            </w:r>
            <w:r w:rsidR="008D4D7C" w:rsidRPr="00562ED4">
              <w:rPr>
                <w:rFonts w:ascii="Times New Roman" w:hAnsi="Times New Roman" w:cs="Times New Roman"/>
                <w:sz w:val="28"/>
                <w:szCs w:val="28"/>
              </w:rPr>
              <w:t>населения физкультурой</w:t>
            </w:r>
            <w:r w:rsidRPr="00562ED4">
              <w:rPr>
                <w:rFonts w:ascii="Times New Roman" w:hAnsi="Times New Roman" w:cs="Times New Roman"/>
                <w:sz w:val="28"/>
                <w:szCs w:val="28"/>
              </w:rPr>
              <w:t xml:space="preserve"> и спортом</w:t>
            </w:r>
          </w:p>
        </w:tc>
        <w:tc>
          <w:tcPr>
            <w:tcW w:w="1559" w:type="dxa"/>
          </w:tcPr>
          <w:p w14:paraId="41E7DDE7"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чел.</w:t>
            </w:r>
          </w:p>
        </w:tc>
        <w:tc>
          <w:tcPr>
            <w:tcW w:w="992" w:type="dxa"/>
          </w:tcPr>
          <w:p w14:paraId="7738CEB1"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5450</w:t>
            </w:r>
          </w:p>
        </w:tc>
        <w:tc>
          <w:tcPr>
            <w:tcW w:w="1022" w:type="dxa"/>
            <w:tcBorders>
              <w:top w:val="single" w:sz="4" w:space="0" w:color="auto"/>
              <w:bottom w:val="single" w:sz="4" w:space="0" w:color="auto"/>
              <w:right w:val="single" w:sz="4" w:space="0" w:color="auto"/>
            </w:tcBorders>
            <w:shd w:val="clear" w:color="auto" w:fill="auto"/>
          </w:tcPr>
          <w:p w14:paraId="595E4C18"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5650</w:t>
            </w:r>
          </w:p>
        </w:tc>
        <w:tc>
          <w:tcPr>
            <w:tcW w:w="1275" w:type="dxa"/>
            <w:tcBorders>
              <w:top w:val="single" w:sz="4" w:space="0" w:color="auto"/>
              <w:bottom w:val="single" w:sz="4" w:space="0" w:color="auto"/>
              <w:right w:val="single" w:sz="4" w:space="0" w:color="auto"/>
            </w:tcBorders>
          </w:tcPr>
          <w:p w14:paraId="119A0EDC"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5667</w:t>
            </w:r>
          </w:p>
        </w:tc>
      </w:tr>
      <w:tr w:rsidR="00AA13D7" w:rsidRPr="00562ED4" w14:paraId="30D033D4" w14:textId="77777777" w:rsidTr="008D4D7C">
        <w:tc>
          <w:tcPr>
            <w:tcW w:w="4531" w:type="dxa"/>
          </w:tcPr>
          <w:p w14:paraId="455435B7" w14:textId="248C7AEC" w:rsidR="00AA13D7" w:rsidRPr="00562ED4" w:rsidRDefault="00AA13D7" w:rsidP="008D4D7C">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 xml:space="preserve">Охват </w:t>
            </w:r>
            <w:r w:rsidR="008D4D7C" w:rsidRPr="00562ED4">
              <w:rPr>
                <w:rFonts w:ascii="Times New Roman" w:hAnsi="Times New Roman" w:cs="Times New Roman"/>
                <w:sz w:val="28"/>
                <w:szCs w:val="28"/>
              </w:rPr>
              <w:t>населения (%</w:t>
            </w:r>
            <w:r w:rsidRPr="00562ED4">
              <w:rPr>
                <w:rFonts w:ascii="Times New Roman" w:hAnsi="Times New Roman" w:cs="Times New Roman"/>
                <w:sz w:val="28"/>
                <w:szCs w:val="28"/>
              </w:rPr>
              <w:t>)</w:t>
            </w:r>
          </w:p>
        </w:tc>
        <w:tc>
          <w:tcPr>
            <w:tcW w:w="1559" w:type="dxa"/>
          </w:tcPr>
          <w:p w14:paraId="4A9D7D34"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w:t>
            </w:r>
          </w:p>
        </w:tc>
        <w:tc>
          <w:tcPr>
            <w:tcW w:w="992" w:type="dxa"/>
            <w:tcBorders>
              <w:right w:val="single" w:sz="4" w:space="0" w:color="auto"/>
            </w:tcBorders>
          </w:tcPr>
          <w:p w14:paraId="16D917EC"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54</w:t>
            </w:r>
          </w:p>
        </w:tc>
        <w:tc>
          <w:tcPr>
            <w:tcW w:w="1022" w:type="dxa"/>
            <w:tcBorders>
              <w:top w:val="nil"/>
              <w:bottom w:val="nil"/>
              <w:right w:val="single" w:sz="4" w:space="0" w:color="auto"/>
            </w:tcBorders>
            <w:shd w:val="clear" w:color="auto" w:fill="auto"/>
          </w:tcPr>
          <w:p w14:paraId="21777F05"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58</w:t>
            </w:r>
          </w:p>
        </w:tc>
        <w:tc>
          <w:tcPr>
            <w:tcW w:w="1275" w:type="dxa"/>
            <w:tcBorders>
              <w:top w:val="nil"/>
              <w:bottom w:val="nil"/>
              <w:right w:val="single" w:sz="4" w:space="0" w:color="auto"/>
            </w:tcBorders>
          </w:tcPr>
          <w:p w14:paraId="0050A4D5" w14:textId="3757C0C6"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59</w:t>
            </w:r>
          </w:p>
        </w:tc>
      </w:tr>
      <w:tr w:rsidR="00AA13D7" w:rsidRPr="00562ED4" w14:paraId="41F0387D" w14:textId="77777777" w:rsidTr="008D4D7C">
        <w:tc>
          <w:tcPr>
            <w:tcW w:w="4531" w:type="dxa"/>
          </w:tcPr>
          <w:p w14:paraId="3E612B8D" w14:textId="77777777" w:rsidR="00AA13D7" w:rsidRPr="00562ED4" w:rsidRDefault="00AA13D7" w:rsidP="008D4D7C">
            <w:pPr>
              <w:pStyle w:val="aa"/>
              <w:spacing w:line="276" w:lineRule="auto"/>
              <w:ind w:firstLine="34"/>
              <w:jc w:val="both"/>
              <w:rPr>
                <w:rFonts w:ascii="Times New Roman" w:hAnsi="Times New Roman" w:cs="Times New Roman"/>
                <w:sz w:val="28"/>
                <w:szCs w:val="28"/>
              </w:rPr>
            </w:pPr>
            <w:r w:rsidRPr="00562ED4">
              <w:rPr>
                <w:rFonts w:ascii="Times New Roman" w:hAnsi="Times New Roman" w:cs="Times New Roman"/>
                <w:sz w:val="28"/>
                <w:szCs w:val="28"/>
              </w:rPr>
              <w:t>Финансирование мероприятий</w:t>
            </w:r>
          </w:p>
        </w:tc>
        <w:tc>
          <w:tcPr>
            <w:tcW w:w="1559" w:type="dxa"/>
          </w:tcPr>
          <w:p w14:paraId="30D098CA"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тыс. руб.</w:t>
            </w:r>
          </w:p>
        </w:tc>
        <w:tc>
          <w:tcPr>
            <w:tcW w:w="992" w:type="dxa"/>
          </w:tcPr>
          <w:p w14:paraId="4D824BAF"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67,7</w:t>
            </w:r>
          </w:p>
        </w:tc>
        <w:tc>
          <w:tcPr>
            <w:tcW w:w="1022" w:type="dxa"/>
            <w:tcBorders>
              <w:top w:val="single" w:sz="4" w:space="0" w:color="auto"/>
              <w:bottom w:val="single" w:sz="4" w:space="0" w:color="auto"/>
              <w:right w:val="single" w:sz="4" w:space="0" w:color="auto"/>
            </w:tcBorders>
            <w:shd w:val="clear" w:color="auto" w:fill="auto"/>
          </w:tcPr>
          <w:p w14:paraId="1A9E4B4C"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67,7</w:t>
            </w:r>
          </w:p>
        </w:tc>
        <w:tc>
          <w:tcPr>
            <w:tcW w:w="1275" w:type="dxa"/>
            <w:tcBorders>
              <w:top w:val="single" w:sz="4" w:space="0" w:color="auto"/>
              <w:bottom w:val="single" w:sz="4" w:space="0" w:color="auto"/>
              <w:right w:val="single" w:sz="4" w:space="0" w:color="auto"/>
            </w:tcBorders>
          </w:tcPr>
          <w:p w14:paraId="45BB6A77" w14:textId="77777777" w:rsidR="00AA13D7" w:rsidRPr="00562ED4" w:rsidRDefault="00AA13D7" w:rsidP="008D4D7C">
            <w:pPr>
              <w:pStyle w:val="aa"/>
              <w:spacing w:line="276" w:lineRule="auto"/>
              <w:ind w:firstLine="34"/>
              <w:jc w:val="center"/>
              <w:rPr>
                <w:rFonts w:ascii="Times New Roman" w:hAnsi="Times New Roman" w:cs="Times New Roman"/>
                <w:sz w:val="28"/>
                <w:szCs w:val="28"/>
              </w:rPr>
            </w:pPr>
            <w:r w:rsidRPr="00562ED4">
              <w:rPr>
                <w:rFonts w:ascii="Times New Roman" w:hAnsi="Times New Roman" w:cs="Times New Roman"/>
                <w:sz w:val="28"/>
                <w:szCs w:val="28"/>
              </w:rPr>
              <w:t>67,7</w:t>
            </w:r>
          </w:p>
        </w:tc>
      </w:tr>
    </w:tbl>
    <w:p w14:paraId="37B3E469" w14:textId="77777777"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Хорошим событием для района стало открытие спортивной площадки летом 2022 года «Газпром – детям».</w:t>
      </w:r>
    </w:p>
    <w:p w14:paraId="0B4E5130" w14:textId="77777777"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Необходимо активизировать работу в сельских поселениях, с ветеранскими организациями, обществом ВОИ, работниками культуры, образования и здравоохранения в подготовке и проведении своих мероприятий. </w:t>
      </w:r>
    </w:p>
    <w:p w14:paraId="568D4506" w14:textId="77777777"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Району требуется для занятий физкультурой и спортом стадион с беговыми дорожками, с хорошим покрытием и плавательный бассейн.</w:t>
      </w:r>
    </w:p>
    <w:p w14:paraId="049DE5ED" w14:textId="77777777"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lastRenderedPageBreak/>
        <w:t xml:space="preserve">Нужно провести капитальный ремонт УСП (универсальной спортивной площадки).  </w:t>
      </w:r>
    </w:p>
    <w:p w14:paraId="388A7A68" w14:textId="77777777"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Для развития лыжного спорта нужна лыжная база.</w:t>
      </w:r>
    </w:p>
    <w:p w14:paraId="3386C24C" w14:textId="77777777"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школах не хватает молодых учителей по физической культуре.</w:t>
      </w:r>
    </w:p>
    <w:p w14:paraId="53D8A145" w14:textId="77777777" w:rsidR="00AA13D7" w:rsidRPr="00562ED4" w:rsidRDefault="00AA13D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Довести охват населения района, занимающиеся спортом, до 59% в 2024 году.</w:t>
      </w:r>
    </w:p>
    <w:p w14:paraId="38AFAEBB" w14:textId="77777777" w:rsidR="00AA13D7" w:rsidRPr="00562ED4" w:rsidRDefault="00AA13D7" w:rsidP="00562ED4">
      <w:pPr>
        <w:pStyle w:val="aa"/>
        <w:spacing w:line="276" w:lineRule="auto"/>
        <w:ind w:firstLine="567"/>
        <w:jc w:val="both"/>
        <w:rPr>
          <w:rFonts w:ascii="Times New Roman" w:hAnsi="Times New Roman" w:cs="Times New Roman"/>
          <w:sz w:val="28"/>
          <w:szCs w:val="28"/>
        </w:rPr>
      </w:pPr>
    </w:p>
    <w:p w14:paraId="46CF0D88" w14:textId="14618195" w:rsidR="00B36CF7" w:rsidRPr="008D4D7C" w:rsidRDefault="008D4D7C" w:rsidP="008D4D7C">
      <w:pPr>
        <w:pStyle w:val="aa"/>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4.6. </w:t>
      </w:r>
      <w:r w:rsidR="00B36CF7" w:rsidRPr="008D4D7C">
        <w:rPr>
          <w:rFonts w:ascii="Times New Roman" w:hAnsi="Times New Roman" w:cs="Times New Roman"/>
          <w:b/>
          <w:bCs/>
          <w:sz w:val="28"/>
          <w:szCs w:val="28"/>
        </w:rPr>
        <w:t>Молодежная политика</w:t>
      </w:r>
    </w:p>
    <w:p w14:paraId="1046ECD5"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Основным инструментом является реализация муниципальной программы «Социальное развитие и поддержка населения Кильмезского района» (далее – программа) на 2022 – 2030 </w:t>
      </w:r>
      <w:proofErr w:type="spellStart"/>
      <w:r w:rsidRPr="00562ED4">
        <w:rPr>
          <w:rFonts w:ascii="Times New Roman" w:hAnsi="Times New Roman" w:cs="Times New Roman"/>
          <w:sz w:val="28"/>
          <w:szCs w:val="28"/>
        </w:rPr>
        <w:t>гг</w:t>
      </w:r>
      <w:proofErr w:type="spellEnd"/>
      <w:r w:rsidRPr="00562ED4">
        <w:rPr>
          <w:rFonts w:ascii="Times New Roman" w:hAnsi="Times New Roman" w:cs="Times New Roman"/>
          <w:sz w:val="28"/>
          <w:szCs w:val="28"/>
        </w:rPr>
        <w:t xml:space="preserve"> № 578 от 27.12.2023 в рамках мероприятий: «Повышение социальной активности молодежи района, организация досуга молодого населения», «Профилактика алкоголизма, наркомании, токсикомании и </w:t>
      </w:r>
      <w:proofErr w:type="spellStart"/>
      <w:r w:rsidRPr="00562ED4">
        <w:rPr>
          <w:rFonts w:ascii="Times New Roman" w:hAnsi="Times New Roman" w:cs="Times New Roman"/>
          <w:sz w:val="28"/>
          <w:szCs w:val="28"/>
        </w:rPr>
        <w:t>табакокурения</w:t>
      </w:r>
      <w:proofErr w:type="spellEnd"/>
      <w:r w:rsidRPr="00562ED4">
        <w:rPr>
          <w:rFonts w:ascii="Times New Roman" w:hAnsi="Times New Roman" w:cs="Times New Roman"/>
          <w:sz w:val="28"/>
          <w:szCs w:val="28"/>
        </w:rPr>
        <w:t xml:space="preserve"> в </w:t>
      </w:r>
      <w:proofErr w:type="spellStart"/>
      <w:r w:rsidRPr="00562ED4">
        <w:rPr>
          <w:rFonts w:ascii="Times New Roman" w:hAnsi="Times New Roman" w:cs="Times New Roman"/>
          <w:sz w:val="28"/>
          <w:szCs w:val="28"/>
        </w:rPr>
        <w:t>Кильмезском</w:t>
      </w:r>
      <w:proofErr w:type="spellEnd"/>
      <w:r w:rsidRPr="00562ED4">
        <w:rPr>
          <w:rFonts w:ascii="Times New Roman" w:hAnsi="Times New Roman" w:cs="Times New Roman"/>
          <w:sz w:val="28"/>
          <w:szCs w:val="28"/>
        </w:rPr>
        <w:t xml:space="preserve"> районе». Проведение мероприятий осуществляется в сроки, предусмотренные ежегодно утверждаемым планом по реализации отдельного мероприятия муниципальной программы.</w:t>
      </w:r>
    </w:p>
    <w:p w14:paraId="0BF8535E" w14:textId="77777777" w:rsidR="00665FEB" w:rsidRPr="00562ED4" w:rsidRDefault="00665FEB" w:rsidP="00562ED4">
      <w:pPr>
        <w:pStyle w:val="aa"/>
        <w:spacing w:line="276" w:lineRule="auto"/>
        <w:ind w:firstLine="567"/>
        <w:jc w:val="both"/>
        <w:rPr>
          <w:rFonts w:ascii="Times New Roman" w:hAnsi="Times New Roman" w:cs="Times New Roman"/>
          <w:bCs/>
          <w:sz w:val="28"/>
          <w:szCs w:val="28"/>
        </w:rPr>
      </w:pPr>
      <w:r w:rsidRPr="00562ED4">
        <w:rPr>
          <w:rFonts w:ascii="Times New Roman" w:hAnsi="Times New Roman" w:cs="Times New Roman"/>
          <w:bCs/>
          <w:sz w:val="28"/>
          <w:szCs w:val="28"/>
        </w:rPr>
        <w:t>Развитие добровольчества в молодежной среде является одним из приоритетных направлений государственной молодежной политики в муниципалитете.</w:t>
      </w:r>
    </w:p>
    <w:p w14:paraId="50A2E22A" w14:textId="77777777" w:rsidR="00665FEB" w:rsidRPr="00562ED4" w:rsidRDefault="00665FEB" w:rsidP="00562ED4">
      <w:pPr>
        <w:pStyle w:val="aa"/>
        <w:spacing w:line="276" w:lineRule="auto"/>
        <w:ind w:firstLine="567"/>
        <w:jc w:val="both"/>
        <w:rPr>
          <w:rFonts w:ascii="Times New Roman" w:hAnsi="Times New Roman" w:cs="Times New Roman"/>
          <w:bCs/>
          <w:sz w:val="28"/>
          <w:szCs w:val="28"/>
        </w:rPr>
      </w:pPr>
      <w:r w:rsidRPr="00562ED4">
        <w:rPr>
          <w:rFonts w:ascii="Times New Roman" w:hAnsi="Times New Roman" w:cs="Times New Roman"/>
          <w:bCs/>
          <w:sz w:val="28"/>
          <w:szCs w:val="28"/>
        </w:rPr>
        <w:t>Особое внимание уделяется вовлечению молодежи в добровольческую практику. С 3 по 23 апреля проходил марафон добрых территорий «Добрая Вятка». Марафон проходил в восьмой раз, в нем приняли участие 15 учреждений и организаций, прошло более 60 мероприятий, в которых поучаствовало более 1675 человек.</w:t>
      </w:r>
    </w:p>
    <w:p w14:paraId="13CB34C2"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С начала 2022 года активно ведется сайт </w:t>
      </w:r>
      <w:proofErr w:type="spellStart"/>
      <w:r w:rsidRPr="00562ED4">
        <w:rPr>
          <w:rFonts w:ascii="Times New Roman" w:hAnsi="Times New Roman" w:cs="Times New Roman"/>
          <w:sz w:val="28"/>
          <w:szCs w:val="28"/>
        </w:rPr>
        <w:t>Добро.ру</w:t>
      </w:r>
      <w:proofErr w:type="spellEnd"/>
      <w:r w:rsidRPr="00562ED4">
        <w:rPr>
          <w:rFonts w:ascii="Times New Roman" w:hAnsi="Times New Roman" w:cs="Times New Roman"/>
          <w:sz w:val="28"/>
          <w:szCs w:val="28"/>
        </w:rPr>
        <w:t xml:space="preserve"> </w:t>
      </w:r>
      <w:r w:rsidRPr="00562ED4">
        <w:rPr>
          <w:rFonts w:ascii="Times New Roman" w:hAnsi="Times New Roman" w:cs="Times New Roman"/>
          <w:sz w:val="28"/>
          <w:szCs w:val="28"/>
          <w:shd w:val="clear" w:color="auto" w:fill="FFFFFF"/>
        </w:rPr>
        <w:t xml:space="preserve">В 2023 году администрация Кильмезского района на данном сайте получила статус верифицированной организации. Работа в сфере добровольчества на данный момент ведется со школами, в целях ведения сайта </w:t>
      </w:r>
      <w:proofErr w:type="spellStart"/>
      <w:r w:rsidRPr="00562ED4">
        <w:rPr>
          <w:rFonts w:ascii="Times New Roman" w:hAnsi="Times New Roman" w:cs="Times New Roman"/>
          <w:sz w:val="28"/>
          <w:szCs w:val="28"/>
          <w:shd w:val="clear" w:color="auto" w:fill="FFFFFF"/>
        </w:rPr>
        <w:t>Добро.ру</w:t>
      </w:r>
      <w:proofErr w:type="spellEnd"/>
      <w:r w:rsidRPr="00562ED4">
        <w:rPr>
          <w:rFonts w:ascii="Times New Roman" w:hAnsi="Times New Roman" w:cs="Times New Roman"/>
          <w:sz w:val="28"/>
          <w:szCs w:val="28"/>
          <w:shd w:val="clear" w:color="auto" w:fill="FFFFFF"/>
        </w:rPr>
        <w:t xml:space="preserve"> и привлечения новых волонтеров.</w:t>
      </w:r>
    </w:p>
    <w:p w14:paraId="75B3C599" w14:textId="59990E31" w:rsidR="00665FEB" w:rsidRPr="00562ED4" w:rsidRDefault="008D4D7C" w:rsidP="00562ED4">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Кроме</w:t>
      </w:r>
      <w:r w:rsidR="00665FEB" w:rsidRPr="00562ED4">
        <w:rPr>
          <w:rFonts w:ascii="Times New Roman" w:hAnsi="Times New Roman" w:cs="Times New Roman"/>
          <w:sz w:val="28"/>
          <w:szCs w:val="28"/>
        </w:rPr>
        <w:t xml:space="preserve"> массовых мероприятий, привлекающих молодежь к занятиям физкультурой и спортом, можно отметить межведомственные антинаркотические акции. Традиционно два раза в год проводится турнир по волейболу среди смешанных команд «Спорт – вместо наркотиков».</w:t>
      </w:r>
    </w:p>
    <w:p w14:paraId="0CB07798" w14:textId="77777777" w:rsidR="00665FEB" w:rsidRPr="00562ED4" w:rsidRDefault="00665FEB"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sz w:val="28"/>
          <w:szCs w:val="28"/>
        </w:rPr>
        <w:t>В мае традиционно проводится районный молодежный туристический слет. В 2023 году приняли участие сотрудники районной больницы, образования, администрации Кильмезского района, учащиеся образовательных организаций, работающая молодежь.</w:t>
      </w:r>
    </w:p>
    <w:p w14:paraId="68E8C32E" w14:textId="77777777" w:rsidR="00665FEB" w:rsidRPr="00562ED4" w:rsidRDefault="00665FEB"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lastRenderedPageBreak/>
        <w:t>Ежегодно проводится подготовка мест для лыжных прогулок жителей района «</w:t>
      </w:r>
      <w:proofErr w:type="spellStart"/>
      <w:r w:rsidRPr="00562ED4">
        <w:rPr>
          <w:rFonts w:ascii="Times New Roman" w:hAnsi="Times New Roman" w:cs="Times New Roman"/>
          <w:color w:val="000000"/>
          <w:sz w:val="28"/>
          <w:szCs w:val="28"/>
        </w:rPr>
        <w:t>Кильмезская</w:t>
      </w:r>
      <w:proofErr w:type="spellEnd"/>
      <w:r w:rsidRPr="00562ED4">
        <w:rPr>
          <w:rFonts w:ascii="Times New Roman" w:hAnsi="Times New Roman" w:cs="Times New Roman"/>
          <w:color w:val="000000"/>
          <w:sz w:val="28"/>
          <w:szCs w:val="28"/>
        </w:rPr>
        <w:t xml:space="preserve"> лыжня», которое пользуется особой популярностью среди населения.</w:t>
      </w:r>
    </w:p>
    <w:p w14:paraId="4494A80F"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ab/>
        <w:t>В рамках работы по гражданско-патриотическому воспитанию молодежи в районе действует три военно-патриотических клуба. За 2023 год по военно-патриотическому воспитанию проведено 76 мероприятий. На соревнования клубами совершено более 10 поездок за пределы района. В День России состоялось торжественное чествование Главой района участников Почетного караула за активную работу по подготовке и проведению празднования 78-ой годовщины Победы в Великой Отечественной войне.</w:t>
      </w:r>
    </w:p>
    <w:p w14:paraId="160013F4"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p>
    <w:p w14:paraId="1C0A3C94" w14:textId="562F22FB" w:rsidR="00227343" w:rsidRPr="008D4D7C" w:rsidRDefault="008F1A8B" w:rsidP="008D4D7C">
      <w:pPr>
        <w:pStyle w:val="aa"/>
        <w:spacing w:line="276" w:lineRule="auto"/>
        <w:jc w:val="center"/>
        <w:rPr>
          <w:rFonts w:ascii="Times New Roman" w:hAnsi="Times New Roman" w:cs="Times New Roman"/>
          <w:b/>
          <w:bCs/>
          <w:sz w:val="28"/>
          <w:szCs w:val="28"/>
        </w:rPr>
      </w:pPr>
      <w:r w:rsidRPr="008D4D7C">
        <w:rPr>
          <w:rFonts w:ascii="Times New Roman" w:hAnsi="Times New Roman" w:cs="Times New Roman"/>
          <w:b/>
          <w:bCs/>
          <w:sz w:val="28"/>
          <w:szCs w:val="28"/>
        </w:rPr>
        <w:t xml:space="preserve">Раздел 5. </w:t>
      </w:r>
      <w:r w:rsidR="00227343" w:rsidRPr="008D4D7C">
        <w:rPr>
          <w:rFonts w:ascii="Times New Roman" w:hAnsi="Times New Roman" w:cs="Times New Roman"/>
          <w:b/>
          <w:bCs/>
          <w:sz w:val="28"/>
          <w:szCs w:val="28"/>
        </w:rPr>
        <w:t>Жилищно-коммунальное хозяйство</w:t>
      </w:r>
    </w:p>
    <w:p w14:paraId="7B1DEDF3"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Отрасль жилищно-коммунального хозяйства Кильмезского района состоит из систем теплоснабжения, водоснабжения, водоотведения, электроснабжения.</w:t>
      </w:r>
    </w:p>
    <w:p w14:paraId="671E993D" w14:textId="0CD61211" w:rsidR="00227343" w:rsidRPr="008D4D7C" w:rsidRDefault="008D4D7C" w:rsidP="008D4D7C">
      <w:pPr>
        <w:pStyle w:val="aa"/>
        <w:spacing w:line="276" w:lineRule="auto"/>
        <w:jc w:val="center"/>
        <w:rPr>
          <w:rFonts w:ascii="Times New Roman" w:hAnsi="Times New Roman" w:cs="Times New Roman"/>
          <w:b/>
          <w:bCs/>
          <w:sz w:val="28"/>
          <w:szCs w:val="28"/>
        </w:rPr>
      </w:pPr>
      <w:r w:rsidRPr="008D4D7C">
        <w:rPr>
          <w:rFonts w:ascii="Times New Roman" w:hAnsi="Times New Roman" w:cs="Times New Roman"/>
          <w:b/>
          <w:bCs/>
          <w:sz w:val="28"/>
          <w:szCs w:val="28"/>
        </w:rPr>
        <w:t xml:space="preserve">5.1. </w:t>
      </w:r>
      <w:r w:rsidR="00227343" w:rsidRPr="008D4D7C">
        <w:rPr>
          <w:rFonts w:ascii="Times New Roman" w:hAnsi="Times New Roman" w:cs="Times New Roman"/>
          <w:b/>
          <w:bCs/>
          <w:sz w:val="28"/>
          <w:szCs w:val="28"/>
        </w:rPr>
        <w:t>Водоснабжение</w:t>
      </w:r>
    </w:p>
    <w:p w14:paraId="6E98EC0D"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Водопроводные сети в районе по всем видам собственности составляют 190,8 километров, в том числе в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71 километр, 119,8 км в сельских поселениях. Из общего количества водопроводных сетей нуждаются в замене 85,5 км. – 44,8%. Ежегодно проводится обновление сетей водоснабжения небольшими участками.</w:t>
      </w:r>
    </w:p>
    <w:p w14:paraId="7BA4AC26" w14:textId="4C7DC4A9" w:rsidR="00227343" w:rsidRPr="00562ED4" w:rsidRDefault="00227343" w:rsidP="00562ED4">
      <w:pPr>
        <w:pStyle w:val="aa"/>
        <w:spacing w:line="276" w:lineRule="auto"/>
        <w:ind w:firstLine="567"/>
        <w:jc w:val="both"/>
        <w:rPr>
          <w:rFonts w:ascii="Times New Roman" w:hAnsi="Times New Roman" w:cs="Times New Roman"/>
          <w:bCs/>
          <w:color w:val="FF0000"/>
          <w:sz w:val="28"/>
          <w:szCs w:val="28"/>
        </w:rPr>
      </w:pPr>
      <w:r w:rsidRPr="00562ED4">
        <w:rPr>
          <w:rFonts w:ascii="Times New Roman" w:hAnsi="Times New Roman" w:cs="Times New Roman"/>
          <w:sz w:val="28"/>
          <w:szCs w:val="28"/>
        </w:rPr>
        <w:t xml:space="preserve">Водоснабжением по </w:t>
      </w:r>
      <w:proofErr w:type="spellStart"/>
      <w:r w:rsidRPr="00562ED4">
        <w:rPr>
          <w:rFonts w:ascii="Times New Roman" w:hAnsi="Times New Roman" w:cs="Times New Roman"/>
          <w:sz w:val="28"/>
          <w:szCs w:val="28"/>
        </w:rPr>
        <w:t>Кильмезскому</w:t>
      </w:r>
      <w:proofErr w:type="spellEnd"/>
      <w:r w:rsidRPr="00562ED4">
        <w:rPr>
          <w:rFonts w:ascii="Times New Roman" w:hAnsi="Times New Roman" w:cs="Times New Roman"/>
          <w:sz w:val="28"/>
          <w:szCs w:val="28"/>
        </w:rPr>
        <w:t xml:space="preserve"> городскому поселению занимается ООО «</w:t>
      </w:r>
      <w:proofErr w:type="spellStart"/>
      <w:r w:rsidRPr="00562ED4">
        <w:rPr>
          <w:rFonts w:ascii="Times New Roman" w:hAnsi="Times New Roman" w:cs="Times New Roman"/>
          <w:sz w:val="28"/>
          <w:szCs w:val="28"/>
        </w:rPr>
        <w:t>Кильмезьводоканал</w:t>
      </w:r>
      <w:proofErr w:type="spellEnd"/>
      <w:r w:rsidRPr="00562ED4">
        <w:rPr>
          <w:rFonts w:ascii="Times New Roman" w:hAnsi="Times New Roman" w:cs="Times New Roman"/>
          <w:sz w:val="28"/>
          <w:szCs w:val="28"/>
        </w:rPr>
        <w:t xml:space="preserve">» по концессионному соглашению. По производственной программе организация ежегодно проводит ремонтные работы на системах водоснабжения в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w:t>
      </w:r>
    </w:p>
    <w:p w14:paraId="776D30B4" w14:textId="0FEE76D1"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Решением правления региональной службы по тарифам № 44/96-кс-2022 от 23.11.2022 года был утвержден тариф для населения и организаций сельских поселений 159,97 руб./м3 потребление питьевой воды. </w:t>
      </w:r>
    </w:p>
    <w:p w14:paraId="32F24FD2" w14:textId="349F739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2023 году МКП «Универсалом» были проведены работы по соединению водопроводных сетей длинной 1,8 км д. </w:t>
      </w:r>
      <w:proofErr w:type="spellStart"/>
      <w:r w:rsidRPr="00562ED4">
        <w:rPr>
          <w:rFonts w:ascii="Times New Roman" w:hAnsi="Times New Roman" w:cs="Times New Roman"/>
          <w:sz w:val="28"/>
          <w:szCs w:val="28"/>
        </w:rPr>
        <w:t>Кунжек</w:t>
      </w:r>
      <w:proofErr w:type="spellEnd"/>
      <w:r w:rsidRPr="00562ED4">
        <w:rPr>
          <w:rFonts w:ascii="Times New Roman" w:hAnsi="Times New Roman" w:cs="Times New Roman"/>
          <w:sz w:val="28"/>
          <w:szCs w:val="28"/>
        </w:rPr>
        <w:t xml:space="preserve"> и д. </w:t>
      </w:r>
      <w:proofErr w:type="spellStart"/>
      <w:r w:rsidRPr="00562ED4">
        <w:rPr>
          <w:rFonts w:ascii="Times New Roman" w:hAnsi="Times New Roman" w:cs="Times New Roman"/>
          <w:sz w:val="28"/>
          <w:szCs w:val="28"/>
        </w:rPr>
        <w:t>Вихарево</w:t>
      </w:r>
      <w:proofErr w:type="spellEnd"/>
      <w:r w:rsidRPr="00562ED4">
        <w:rPr>
          <w:rFonts w:ascii="Times New Roman" w:hAnsi="Times New Roman" w:cs="Times New Roman"/>
          <w:sz w:val="28"/>
          <w:szCs w:val="28"/>
        </w:rPr>
        <w:t xml:space="preserve">, что позволило избежать </w:t>
      </w:r>
      <w:r w:rsidR="008D4D7C" w:rsidRPr="00562ED4">
        <w:rPr>
          <w:rFonts w:ascii="Times New Roman" w:hAnsi="Times New Roman" w:cs="Times New Roman"/>
          <w:sz w:val="28"/>
          <w:szCs w:val="28"/>
        </w:rPr>
        <w:t>промерзания</w:t>
      </w:r>
      <w:r w:rsidRPr="00562ED4">
        <w:rPr>
          <w:rFonts w:ascii="Times New Roman" w:hAnsi="Times New Roman" w:cs="Times New Roman"/>
          <w:sz w:val="28"/>
          <w:szCs w:val="28"/>
        </w:rPr>
        <w:t xml:space="preserve"> водонапорных башен д. </w:t>
      </w:r>
      <w:proofErr w:type="spellStart"/>
      <w:r w:rsidRPr="00562ED4">
        <w:rPr>
          <w:rFonts w:ascii="Times New Roman" w:hAnsi="Times New Roman" w:cs="Times New Roman"/>
          <w:sz w:val="28"/>
          <w:szCs w:val="28"/>
        </w:rPr>
        <w:t>Кунжек</w:t>
      </w:r>
      <w:proofErr w:type="spellEnd"/>
      <w:r w:rsidRPr="00562ED4">
        <w:rPr>
          <w:rFonts w:ascii="Times New Roman" w:hAnsi="Times New Roman" w:cs="Times New Roman"/>
          <w:sz w:val="28"/>
          <w:szCs w:val="28"/>
        </w:rPr>
        <w:t xml:space="preserve"> и д. </w:t>
      </w:r>
      <w:proofErr w:type="spellStart"/>
      <w:r w:rsidRPr="00562ED4">
        <w:rPr>
          <w:rFonts w:ascii="Times New Roman" w:hAnsi="Times New Roman" w:cs="Times New Roman"/>
          <w:sz w:val="28"/>
          <w:szCs w:val="28"/>
        </w:rPr>
        <w:t>Вихарево</w:t>
      </w:r>
      <w:proofErr w:type="spellEnd"/>
      <w:r w:rsidRPr="00562ED4">
        <w:rPr>
          <w:rFonts w:ascii="Times New Roman" w:hAnsi="Times New Roman" w:cs="Times New Roman"/>
          <w:sz w:val="28"/>
          <w:szCs w:val="28"/>
        </w:rPr>
        <w:t>. (</w:t>
      </w:r>
      <w:proofErr w:type="spellStart"/>
      <w:r w:rsidRPr="00562ED4">
        <w:rPr>
          <w:rFonts w:ascii="Times New Roman" w:hAnsi="Times New Roman" w:cs="Times New Roman"/>
          <w:sz w:val="28"/>
          <w:szCs w:val="28"/>
        </w:rPr>
        <w:t>Водобашня</w:t>
      </w:r>
      <w:proofErr w:type="spellEnd"/>
      <w:r w:rsidRPr="00562ED4">
        <w:rPr>
          <w:rFonts w:ascii="Times New Roman" w:hAnsi="Times New Roman" w:cs="Times New Roman"/>
          <w:sz w:val="28"/>
          <w:szCs w:val="28"/>
        </w:rPr>
        <w:t xml:space="preserve"> д. </w:t>
      </w:r>
      <w:proofErr w:type="spellStart"/>
      <w:r w:rsidRPr="00562ED4">
        <w:rPr>
          <w:rFonts w:ascii="Times New Roman" w:hAnsi="Times New Roman" w:cs="Times New Roman"/>
          <w:sz w:val="28"/>
          <w:szCs w:val="28"/>
        </w:rPr>
        <w:t>Кунжек</w:t>
      </w:r>
      <w:proofErr w:type="spellEnd"/>
      <w:r w:rsidRPr="00562ED4">
        <w:rPr>
          <w:rFonts w:ascii="Times New Roman" w:hAnsi="Times New Roman" w:cs="Times New Roman"/>
          <w:sz w:val="28"/>
          <w:szCs w:val="28"/>
        </w:rPr>
        <w:t xml:space="preserve"> и </w:t>
      </w:r>
      <w:proofErr w:type="spellStart"/>
      <w:r w:rsidRPr="00562ED4">
        <w:rPr>
          <w:rFonts w:ascii="Times New Roman" w:hAnsi="Times New Roman" w:cs="Times New Roman"/>
          <w:sz w:val="28"/>
          <w:szCs w:val="28"/>
        </w:rPr>
        <w:t>водобашня</w:t>
      </w:r>
      <w:proofErr w:type="spellEnd"/>
      <w:r w:rsidRPr="00562ED4">
        <w:rPr>
          <w:rFonts w:ascii="Times New Roman" w:hAnsi="Times New Roman" w:cs="Times New Roman"/>
          <w:sz w:val="28"/>
          <w:szCs w:val="28"/>
        </w:rPr>
        <w:t xml:space="preserve"> д. </w:t>
      </w:r>
      <w:proofErr w:type="spellStart"/>
      <w:r w:rsidRPr="00562ED4">
        <w:rPr>
          <w:rFonts w:ascii="Times New Roman" w:hAnsi="Times New Roman" w:cs="Times New Roman"/>
          <w:sz w:val="28"/>
          <w:szCs w:val="28"/>
        </w:rPr>
        <w:t>Вихарево</w:t>
      </w:r>
      <w:proofErr w:type="spellEnd"/>
      <w:r w:rsidRPr="00562ED4">
        <w:rPr>
          <w:rFonts w:ascii="Times New Roman" w:hAnsi="Times New Roman" w:cs="Times New Roman"/>
          <w:sz w:val="28"/>
          <w:szCs w:val="28"/>
        </w:rPr>
        <w:t xml:space="preserve"> по ул. Школьная введены в резерв). Проведены работы по соединению водопроводных сетей д. </w:t>
      </w:r>
      <w:proofErr w:type="spellStart"/>
      <w:r w:rsidRPr="00562ED4">
        <w:rPr>
          <w:rFonts w:ascii="Times New Roman" w:hAnsi="Times New Roman" w:cs="Times New Roman"/>
          <w:sz w:val="28"/>
          <w:szCs w:val="28"/>
        </w:rPr>
        <w:t>Таутово</w:t>
      </w:r>
      <w:proofErr w:type="spellEnd"/>
      <w:r w:rsidRPr="00562ED4">
        <w:rPr>
          <w:rFonts w:ascii="Times New Roman" w:hAnsi="Times New Roman" w:cs="Times New Roman"/>
          <w:sz w:val="28"/>
          <w:szCs w:val="28"/>
        </w:rPr>
        <w:t xml:space="preserve"> и д. </w:t>
      </w:r>
      <w:proofErr w:type="spellStart"/>
      <w:r w:rsidRPr="00562ED4">
        <w:rPr>
          <w:rFonts w:ascii="Times New Roman" w:hAnsi="Times New Roman" w:cs="Times New Roman"/>
          <w:sz w:val="28"/>
          <w:szCs w:val="28"/>
        </w:rPr>
        <w:t>Карманкино</w:t>
      </w:r>
      <w:proofErr w:type="spellEnd"/>
      <w:r w:rsidRPr="00562ED4">
        <w:rPr>
          <w:rFonts w:ascii="Times New Roman" w:hAnsi="Times New Roman" w:cs="Times New Roman"/>
          <w:sz w:val="28"/>
          <w:szCs w:val="28"/>
        </w:rPr>
        <w:t xml:space="preserve"> длинной 1,7 км в связи с тем, что водозаборная скважина в д. </w:t>
      </w:r>
      <w:proofErr w:type="spellStart"/>
      <w:r w:rsidRPr="00562ED4">
        <w:rPr>
          <w:rFonts w:ascii="Times New Roman" w:hAnsi="Times New Roman" w:cs="Times New Roman"/>
          <w:sz w:val="28"/>
          <w:szCs w:val="28"/>
        </w:rPr>
        <w:t>Карманкино</w:t>
      </w:r>
      <w:proofErr w:type="spellEnd"/>
      <w:r w:rsidRPr="00562ED4">
        <w:rPr>
          <w:rFonts w:ascii="Times New Roman" w:hAnsi="Times New Roman" w:cs="Times New Roman"/>
          <w:sz w:val="28"/>
          <w:szCs w:val="28"/>
        </w:rPr>
        <w:t xml:space="preserve"> пришла в негодность. До этого в течении 30-и лет фиксировалось превышение предельной концентрации нитратов. По результатам работ вода в д. </w:t>
      </w:r>
      <w:proofErr w:type="spellStart"/>
      <w:r w:rsidRPr="00562ED4">
        <w:rPr>
          <w:rFonts w:ascii="Times New Roman" w:hAnsi="Times New Roman" w:cs="Times New Roman"/>
          <w:sz w:val="28"/>
          <w:szCs w:val="28"/>
        </w:rPr>
        <w:t>Карманкино</w:t>
      </w:r>
      <w:proofErr w:type="spellEnd"/>
      <w:r w:rsidRPr="00562ED4">
        <w:rPr>
          <w:rFonts w:ascii="Times New Roman" w:hAnsi="Times New Roman" w:cs="Times New Roman"/>
          <w:sz w:val="28"/>
          <w:szCs w:val="28"/>
        </w:rPr>
        <w:t xml:space="preserve"> стала подаваться из </w:t>
      </w:r>
      <w:proofErr w:type="spellStart"/>
      <w:r w:rsidRPr="00562ED4">
        <w:rPr>
          <w:rFonts w:ascii="Times New Roman" w:hAnsi="Times New Roman" w:cs="Times New Roman"/>
          <w:sz w:val="28"/>
          <w:szCs w:val="28"/>
        </w:rPr>
        <w:t>водобашни</w:t>
      </w:r>
      <w:proofErr w:type="spellEnd"/>
      <w:r w:rsidRPr="00562ED4">
        <w:rPr>
          <w:rFonts w:ascii="Times New Roman" w:hAnsi="Times New Roman" w:cs="Times New Roman"/>
          <w:sz w:val="28"/>
          <w:szCs w:val="28"/>
        </w:rPr>
        <w:t xml:space="preserve"> д. </w:t>
      </w:r>
      <w:proofErr w:type="spellStart"/>
      <w:r w:rsidRPr="00562ED4">
        <w:rPr>
          <w:rFonts w:ascii="Times New Roman" w:hAnsi="Times New Roman" w:cs="Times New Roman"/>
          <w:sz w:val="28"/>
          <w:szCs w:val="28"/>
        </w:rPr>
        <w:t>Таутово</w:t>
      </w:r>
      <w:proofErr w:type="spellEnd"/>
      <w:r w:rsidRPr="00562ED4">
        <w:rPr>
          <w:rFonts w:ascii="Times New Roman" w:hAnsi="Times New Roman" w:cs="Times New Roman"/>
          <w:sz w:val="28"/>
          <w:szCs w:val="28"/>
        </w:rPr>
        <w:t xml:space="preserve">, где анализы воды соответствует нормам. Ситуация с анализами воды стояла на контроле в </w:t>
      </w:r>
      <w:proofErr w:type="spellStart"/>
      <w:r w:rsidRPr="00562ED4">
        <w:rPr>
          <w:rFonts w:ascii="Times New Roman" w:hAnsi="Times New Roman" w:cs="Times New Roman"/>
          <w:sz w:val="28"/>
          <w:szCs w:val="28"/>
        </w:rPr>
        <w:t>Роспотребнадзоре</w:t>
      </w:r>
      <w:proofErr w:type="spellEnd"/>
      <w:r w:rsidRPr="00562ED4">
        <w:rPr>
          <w:rFonts w:ascii="Times New Roman" w:hAnsi="Times New Roman" w:cs="Times New Roman"/>
          <w:sz w:val="28"/>
          <w:szCs w:val="28"/>
        </w:rPr>
        <w:t xml:space="preserve"> г. Вятские Поляны. В настоящее время </w:t>
      </w:r>
      <w:r w:rsidRPr="00562ED4">
        <w:rPr>
          <w:rFonts w:ascii="Times New Roman" w:hAnsi="Times New Roman" w:cs="Times New Roman"/>
          <w:sz w:val="28"/>
          <w:szCs w:val="28"/>
        </w:rPr>
        <w:lastRenderedPageBreak/>
        <w:t xml:space="preserve">ситуация по качеству воды снята с особого контроля. Так же в связи с обращениями граждан были проведены новые ветки водопроводной сети в уч. </w:t>
      </w:r>
      <w:r w:rsidR="008D4D7C" w:rsidRPr="00562ED4">
        <w:rPr>
          <w:rFonts w:ascii="Times New Roman" w:hAnsi="Times New Roman" w:cs="Times New Roman"/>
          <w:sz w:val="28"/>
          <w:szCs w:val="28"/>
        </w:rPr>
        <w:t>Каменный</w:t>
      </w:r>
      <w:r w:rsidRPr="00562ED4">
        <w:rPr>
          <w:rFonts w:ascii="Times New Roman" w:hAnsi="Times New Roman" w:cs="Times New Roman"/>
          <w:sz w:val="28"/>
          <w:szCs w:val="28"/>
        </w:rPr>
        <w:t xml:space="preserve"> Перебор по четырем улицам ул. Нижняя, Кирпичная, Новая, Зеленая общая длина новых веток водопровода составила 1,3 км, подключено 15 новых потребителей. </w:t>
      </w:r>
    </w:p>
    <w:p w14:paraId="14ECEA75"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ab/>
        <w:t>За год были устранены более 20 аварии в системах водоснабжения в сельских поселениях.</w:t>
      </w:r>
      <w:r w:rsidRPr="00562ED4">
        <w:rPr>
          <w:rFonts w:ascii="Times New Roman" w:hAnsi="Times New Roman" w:cs="Times New Roman"/>
          <w:bCs/>
          <w:sz w:val="28"/>
          <w:szCs w:val="28"/>
        </w:rPr>
        <w:t xml:space="preserve"> </w:t>
      </w:r>
      <w:r w:rsidRPr="00562ED4">
        <w:rPr>
          <w:rFonts w:ascii="Times New Roman" w:hAnsi="Times New Roman" w:cs="Times New Roman"/>
          <w:sz w:val="28"/>
          <w:szCs w:val="28"/>
        </w:rPr>
        <w:t xml:space="preserve">Неоднократно занимались отогревом водонапорных башен. Сгорел павильон на </w:t>
      </w:r>
      <w:proofErr w:type="spellStart"/>
      <w:r w:rsidRPr="00562ED4">
        <w:rPr>
          <w:rFonts w:ascii="Times New Roman" w:hAnsi="Times New Roman" w:cs="Times New Roman"/>
          <w:sz w:val="28"/>
          <w:szCs w:val="28"/>
        </w:rPr>
        <w:t>водобашне</w:t>
      </w:r>
      <w:proofErr w:type="spellEnd"/>
      <w:r w:rsidRPr="00562ED4">
        <w:rPr>
          <w:rFonts w:ascii="Times New Roman" w:hAnsi="Times New Roman" w:cs="Times New Roman"/>
          <w:sz w:val="28"/>
          <w:szCs w:val="28"/>
        </w:rPr>
        <w:t xml:space="preserve"> уч. Каменные перебор, требуются ремонтные работы. </w:t>
      </w:r>
    </w:p>
    <w:p w14:paraId="5FEB42B3" w14:textId="77777777" w:rsidR="00227343" w:rsidRPr="00562ED4" w:rsidRDefault="00227343" w:rsidP="00562ED4">
      <w:pPr>
        <w:pStyle w:val="aa"/>
        <w:spacing w:line="276" w:lineRule="auto"/>
        <w:ind w:firstLine="567"/>
        <w:jc w:val="both"/>
        <w:rPr>
          <w:rFonts w:ascii="Times New Roman" w:hAnsi="Times New Roman" w:cs="Times New Roman"/>
          <w:color w:val="FF0000"/>
          <w:sz w:val="28"/>
          <w:szCs w:val="28"/>
        </w:rPr>
      </w:pPr>
      <w:r w:rsidRPr="00562ED4">
        <w:rPr>
          <w:rFonts w:ascii="Times New Roman" w:hAnsi="Times New Roman" w:cs="Times New Roman"/>
          <w:sz w:val="28"/>
          <w:szCs w:val="28"/>
        </w:rPr>
        <w:tab/>
        <w:t xml:space="preserve">Так же по контрактам были проведены следующие работы. Бурение новой скважины дублера с установкой нового насоса в водопроводную сеть в д. </w:t>
      </w:r>
      <w:proofErr w:type="spellStart"/>
      <w:r w:rsidRPr="00562ED4">
        <w:rPr>
          <w:rFonts w:ascii="Times New Roman" w:hAnsi="Times New Roman" w:cs="Times New Roman"/>
          <w:sz w:val="28"/>
          <w:szCs w:val="28"/>
        </w:rPr>
        <w:t>Азиково</w:t>
      </w:r>
      <w:proofErr w:type="spellEnd"/>
      <w:r w:rsidRPr="00562ED4">
        <w:rPr>
          <w:rFonts w:ascii="Times New Roman" w:hAnsi="Times New Roman" w:cs="Times New Roman"/>
          <w:sz w:val="28"/>
          <w:szCs w:val="28"/>
        </w:rPr>
        <w:t xml:space="preserve">. Заменена водонапорная башня в д. Малая Кильмезь. </w:t>
      </w:r>
    </w:p>
    <w:p w14:paraId="5F6AAFB5" w14:textId="77777777" w:rsidR="00227343" w:rsidRPr="00562ED4" w:rsidRDefault="00227343" w:rsidP="00562ED4">
      <w:pPr>
        <w:pStyle w:val="aa"/>
        <w:spacing w:line="276" w:lineRule="auto"/>
        <w:ind w:firstLine="567"/>
        <w:jc w:val="both"/>
        <w:rPr>
          <w:rFonts w:ascii="Times New Roman" w:hAnsi="Times New Roman" w:cs="Times New Roman"/>
          <w:color w:val="FF0000"/>
          <w:sz w:val="28"/>
          <w:szCs w:val="28"/>
        </w:rPr>
      </w:pPr>
      <w:r w:rsidRPr="00562ED4">
        <w:rPr>
          <w:rFonts w:ascii="Times New Roman" w:hAnsi="Times New Roman" w:cs="Times New Roman"/>
          <w:color w:val="FF0000"/>
          <w:sz w:val="28"/>
          <w:szCs w:val="28"/>
        </w:rPr>
        <w:tab/>
      </w:r>
      <w:r w:rsidRPr="00562ED4">
        <w:rPr>
          <w:rFonts w:ascii="Times New Roman" w:hAnsi="Times New Roman" w:cs="Times New Roman"/>
          <w:sz w:val="28"/>
          <w:szCs w:val="28"/>
        </w:rPr>
        <w:t>Закончены ремонты всех павильонов и вспомогательных помещений у водонапорных башен (Ремонты проводились в 2022 и 2023 годах (всего 40 павильонов)</w:t>
      </w:r>
    </w:p>
    <w:p w14:paraId="1AE39510"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Основные показатели на 2024 год.</w:t>
      </w:r>
    </w:p>
    <w:p w14:paraId="27DA4647"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По неоднократным групповым обращениям граждан запланированы работы по прокладке ветки водопровода по ул. Солнечная д. Малая Кильмезь протяженностью 500 м, и подключение 5-и домов.</w:t>
      </w:r>
    </w:p>
    <w:p w14:paraId="7BC6E5DC"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Необходимо выполнить работы по замене запорной арматуры, по </w:t>
      </w:r>
      <w:proofErr w:type="spellStart"/>
      <w:r w:rsidRPr="00562ED4">
        <w:rPr>
          <w:rFonts w:ascii="Times New Roman" w:hAnsi="Times New Roman" w:cs="Times New Roman"/>
          <w:sz w:val="28"/>
          <w:szCs w:val="28"/>
        </w:rPr>
        <w:t>обваловке</w:t>
      </w:r>
      <w:proofErr w:type="spellEnd"/>
      <w:r w:rsidRPr="00562ED4">
        <w:rPr>
          <w:rFonts w:ascii="Times New Roman" w:hAnsi="Times New Roman" w:cs="Times New Roman"/>
          <w:sz w:val="28"/>
          <w:szCs w:val="28"/>
        </w:rPr>
        <w:t xml:space="preserve"> нижних частей водонапорных башен и утепления верхних частей водонапорных башен в п. Осиновка, д. Тат-</w:t>
      </w:r>
      <w:proofErr w:type="spellStart"/>
      <w:r w:rsidRPr="00562ED4">
        <w:rPr>
          <w:rFonts w:ascii="Times New Roman" w:hAnsi="Times New Roman" w:cs="Times New Roman"/>
          <w:sz w:val="28"/>
          <w:szCs w:val="28"/>
        </w:rPr>
        <w:t>Бояры</w:t>
      </w:r>
      <w:proofErr w:type="spellEnd"/>
      <w:r w:rsidRPr="00562ED4">
        <w:rPr>
          <w:rFonts w:ascii="Times New Roman" w:hAnsi="Times New Roman" w:cs="Times New Roman"/>
          <w:sz w:val="28"/>
          <w:szCs w:val="28"/>
        </w:rPr>
        <w:t xml:space="preserve">, уч. Каменный Перебор. Устранение утечки в водонапорной башне д. </w:t>
      </w:r>
      <w:proofErr w:type="spellStart"/>
      <w:r w:rsidRPr="00562ED4">
        <w:rPr>
          <w:rFonts w:ascii="Times New Roman" w:hAnsi="Times New Roman" w:cs="Times New Roman"/>
          <w:sz w:val="28"/>
          <w:szCs w:val="28"/>
        </w:rPr>
        <w:t>Четай</w:t>
      </w:r>
      <w:proofErr w:type="spellEnd"/>
      <w:r w:rsidRPr="00562ED4">
        <w:rPr>
          <w:rFonts w:ascii="Times New Roman" w:hAnsi="Times New Roman" w:cs="Times New Roman"/>
          <w:sz w:val="28"/>
          <w:szCs w:val="28"/>
        </w:rPr>
        <w:t xml:space="preserve">,   </w:t>
      </w:r>
    </w:p>
    <w:p w14:paraId="186D217C"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Отремонтировать водонапорную башню д. Малыши, ввести в эксплуатацию. </w:t>
      </w:r>
    </w:p>
    <w:p w14:paraId="2DAA4F90"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На </w:t>
      </w:r>
      <w:proofErr w:type="spellStart"/>
      <w:r w:rsidRPr="00562ED4">
        <w:rPr>
          <w:rFonts w:ascii="Times New Roman" w:hAnsi="Times New Roman" w:cs="Times New Roman"/>
          <w:sz w:val="28"/>
          <w:szCs w:val="28"/>
        </w:rPr>
        <w:t>водобашнях</w:t>
      </w:r>
      <w:proofErr w:type="spellEnd"/>
      <w:r w:rsidRPr="00562ED4">
        <w:rPr>
          <w:rFonts w:ascii="Times New Roman" w:hAnsi="Times New Roman" w:cs="Times New Roman"/>
          <w:sz w:val="28"/>
          <w:szCs w:val="28"/>
        </w:rPr>
        <w:t xml:space="preserve"> в д. Зимник и д. Ключи провести монтаж смотровых лестниц.   </w:t>
      </w:r>
    </w:p>
    <w:p w14:paraId="79BB2605" w14:textId="77777777" w:rsidR="00227343" w:rsidRPr="00562ED4" w:rsidRDefault="00227343" w:rsidP="00562ED4">
      <w:pPr>
        <w:pStyle w:val="aa"/>
        <w:spacing w:line="276" w:lineRule="auto"/>
        <w:ind w:firstLine="567"/>
        <w:jc w:val="both"/>
        <w:rPr>
          <w:rFonts w:ascii="Times New Roman" w:hAnsi="Times New Roman" w:cs="Times New Roman"/>
          <w:bCs/>
          <w:color w:val="FF0000"/>
          <w:sz w:val="28"/>
          <w:szCs w:val="28"/>
        </w:rPr>
      </w:pPr>
    </w:p>
    <w:p w14:paraId="10354277" w14:textId="67A94314" w:rsidR="00227343" w:rsidRPr="008D4D7C" w:rsidRDefault="008D4D7C" w:rsidP="008D4D7C">
      <w:pPr>
        <w:pStyle w:val="aa"/>
        <w:spacing w:line="276" w:lineRule="auto"/>
        <w:jc w:val="center"/>
        <w:rPr>
          <w:rFonts w:ascii="Times New Roman" w:hAnsi="Times New Roman" w:cs="Times New Roman"/>
          <w:b/>
          <w:bCs/>
          <w:sz w:val="28"/>
          <w:szCs w:val="28"/>
        </w:rPr>
      </w:pPr>
      <w:r w:rsidRPr="008D4D7C">
        <w:rPr>
          <w:rFonts w:ascii="Times New Roman" w:hAnsi="Times New Roman" w:cs="Times New Roman"/>
          <w:b/>
          <w:bCs/>
          <w:sz w:val="28"/>
          <w:szCs w:val="28"/>
        </w:rPr>
        <w:t xml:space="preserve">5.2. </w:t>
      </w:r>
      <w:r w:rsidR="00227343" w:rsidRPr="008D4D7C">
        <w:rPr>
          <w:rFonts w:ascii="Times New Roman" w:hAnsi="Times New Roman" w:cs="Times New Roman"/>
          <w:b/>
          <w:bCs/>
          <w:sz w:val="28"/>
          <w:szCs w:val="28"/>
        </w:rPr>
        <w:t>Теплоснабжение</w:t>
      </w:r>
    </w:p>
    <w:p w14:paraId="49EE296A" w14:textId="1882FCF9" w:rsidR="00227343" w:rsidRPr="00562ED4" w:rsidRDefault="00227343"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t xml:space="preserve">Тепловые сети района составляют 3,3 км. В районе отсутствует централизованная система отопления, 18 муниципальных котельных обслуживают учреждения социальной сферы, находящиеся в сельских поселениях, 7 котельных обслуживаются теплоснабжающей организацией МКП «Универсал» - отапливают бюджетные учреждения в </w:t>
      </w:r>
      <w:proofErr w:type="spellStart"/>
      <w:r w:rsidRPr="00562ED4">
        <w:rPr>
          <w:rFonts w:ascii="Times New Roman" w:hAnsi="Times New Roman" w:cs="Times New Roman"/>
          <w:color w:val="000000"/>
          <w:sz w:val="28"/>
          <w:szCs w:val="28"/>
        </w:rPr>
        <w:t>пгт</w:t>
      </w:r>
      <w:proofErr w:type="spellEnd"/>
      <w:r w:rsidRPr="00562ED4">
        <w:rPr>
          <w:rFonts w:ascii="Times New Roman" w:hAnsi="Times New Roman" w:cs="Times New Roman"/>
          <w:color w:val="000000"/>
          <w:sz w:val="28"/>
          <w:szCs w:val="28"/>
        </w:rPr>
        <w:t xml:space="preserve"> Кильмезь (ЦРБ, КСШ, Дом культуры «Орион», детские сады «Солнышко» и «Колосок», музей, почта, сбербанк ,администрации района и </w:t>
      </w:r>
      <w:proofErr w:type="spellStart"/>
      <w:r w:rsidRPr="00562ED4">
        <w:rPr>
          <w:rFonts w:ascii="Times New Roman" w:hAnsi="Times New Roman" w:cs="Times New Roman"/>
          <w:color w:val="000000"/>
          <w:sz w:val="28"/>
          <w:szCs w:val="28"/>
        </w:rPr>
        <w:t>пгт</w:t>
      </w:r>
      <w:proofErr w:type="spellEnd"/>
      <w:r w:rsidRPr="00562ED4">
        <w:rPr>
          <w:rFonts w:ascii="Times New Roman" w:hAnsi="Times New Roman" w:cs="Times New Roman"/>
          <w:color w:val="000000"/>
          <w:sz w:val="28"/>
          <w:szCs w:val="28"/>
        </w:rPr>
        <w:t xml:space="preserve"> Кильмезь, школа д. Большой </w:t>
      </w:r>
      <w:proofErr w:type="spellStart"/>
      <w:r w:rsidRPr="00562ED4">
        <w:rPr>
          <w:rFonts w:ascii="Times New Roman" w:hAnsi="Times New Roman" w:cs="Times New Roman"/>
          <w:color w:val="000000"/>
          <w:sz w:val="28"/>
          <w:szCs w:val="28"/>
        </w:rPr>
        <w:t>Порек</w:t>
      </w:r>
      <w:proofErr w:type="spellEnd"/>
      <w:r w:rsidRPr="00562ED4">
        <w:rPr>
          <w:rFonts w:ascii="Times New Roman" w:hAnsi="Times New Roman" w:cs="Times New Roman"/>
          <w:color w:val="000000"/>
          <w:sz w:val="28"/>
          <w:szCs w:val="28"/>
        </w:rPr>
        <w:t xml:space="preserve">, администрация с/поселения и дом культуры, библиотека д. Большой </w:t>
      </w:r>
      <w:proofErr w:type="spellStart"/>
      <w:r w:rsidRPr="00562ED4">
        <w:rPr>
          <w:rFonts w:ascii="Times New Roman" w:hAnsi="Times New Roman" w:cs="Times New Roman"/>
          <w:color w:val="000000"/>
          <w:sz w:val="28"/>
          <w:szCs w:val="28"/>
        </w:rPr>
        <w:t>Порек</w:t>
      </w:r>
      <w:proofErr w:type="spellEnd"/>
      <w:r w:rsidRPr="00562ED4">
        <w:rPr>
          <w:rFonts w:ascii="Times New Roman" w:hAnsi="Times New Roman" w:cs="Times New Roman"/>
          <w:color w:val="000000"/>
          <w:sz w:val="28"/>
          <w:szCs w:val="28"/>
        </w:rPr>
        <w:t xml:space="preserve">), отапливается  3 многоквартирных дома; 1 котельная в д. Малая Кильмезь - отапливаются ДЮСШ и дом культуры с библиотекой. </w:t>
      </w:r>
    </w:p>
    <w:p w14:paraId="50B7973B" w14:textId="77777777" w:rsidR="00227343" w:rsidRPr="00562ED4" w:rsidRDefault="00227343"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lastRenderedPageBreak/>
        <w:tab/>
        <w:t>В 2023 году в котельную № 5 (ЦРБ) был приобретен и смонтирован, новый котел мощностью 0,93 МВт.</w:t>
      </w:r>
    </w:p>
    <w:p w14:paraId="2E319677" w14:textId="7D7650D4"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color w:val="000000"/>
          <w:sz w:val="28"/>
          <w:szCs w:val="28"/>
        </w:rPr>
        <w:t xml:space="preserve"> </w:t>
      </w:r>
      <w:r w:rsidRPr="00562ED4">
        <w:rPr>
          <w:rFonts w:ascii="Times New Roman" w:hAnsi="Times New Roman" w:cs="Times New Roman"/>
          <w:color w:val="000000"/>
          <w:sz w:val="28"/>
          <w:szCs w:val="28"/>
        </w:rPr>
        <w:tab/>
      </w:r>
      <w:r w:rsidRPr="00562ED4">
        <w:rPr>
          <w:rFonts w:ascii="Times New Roman" w:hAnsi="Times New Roman" w:cs="Times New Roman"/>
          <w:sz w:val="28"/>
          <w:szCs w:val="28"/>
        </w:rPr>
        <w:t>В плане модернизации объектов теплоснабжения в 2024 году: ремонт теплотрассы от котельной № 1 к детскому саду «Солнышко», за счет областного бюджета в настоящее время проводятся работы по замене теплотрассы от котельной № 5 (ЦРБ) до тепловой камеры и новое строительство теплотрассы к вновь строящемуся корпусу поликлиники ЦРБ. При одобрении заявки и включения в областной бюджет, возможно проведение ремонта теплотрассы от котельной № 4 до детского сада «Колосок»</w:t>
      </w:r>
      <w:r w:rsidR="008D4D7C">
        <w:rPr>
          <w:rFonts w:ascii="Times New Roman" w:hAnsi="Times New Roman" w:cs="Times New Roman"/>
          <w:sz w:val="28"/>
          <w:szCs w:val="28"/>
        </w:rPr>
        <w:t>.</w:t>
      </w:r>
    </w:p>
    <w:p w14:paraId="3F661983" w14:textId="63924538"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Планируется установить </w:t>
      </w:r>
      <w:proofErr w:type="spellStart"/>
      <w:r w:rsidRPr="00562ED4">
        <w:rPr>
          <w:rFonts w:ascii="Times New Roman" w:hAnsi="Times New Roman" w:cs="Times New Roman"/>
          <w:sz w:val="28"/>
          <w:szCs w:val="28"/>
        </w:rPr>
        <w:t>подпиточный</w:t>
      </w:r>
      <w:proofErr w:type="spellEnd"/>
      <w:r w:rsidRPr="00562ED4">
        <w:rPr>
          <w:rFonts w:ascii="Times New Roman" w:hAnsi="Times New Roman" w:cs="Times New Roman"/>
          <w:sz w:val="28"/>
          <w:szCs w:val="28"/>
        </w:rPr>
        <w:t xml:space="preserve"> насос в котельной № 1 (Солнышко), провести ремонт емкости для резервного водоснабжения.</w:t>
      </w:r>
    </w:p>
    <w:p w14:paraId="4AED9EF7" w14:textId="6262105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Строительство </w:t>
      </w:r>
      <w:proofErr w:type="spellStart"/>
      <w:r w:rsidRPr="00562ED4">
        <w:rPr>
          <w:rFonts w:ascii="Times New Roman" w:hAnsi="Times New Roman" w:cs="Times New Roman"/>
          <w:sz w:val="28"/>
          <w:szCs w:val="28"/>
        </w:rPr>
        <w:t>пристроя</w:t>
      </w:r>
      <w:proofErr w:type="spellEnd"/>
      <w:r w:rsidRPr="00562ED4">
        <w:rPr>
          <w:rFonts w:ascii="Times New Roman" w:hAnsi="Times New Roman" w:cs="Times New Roman"/>
          <w:sz w:val="28"/>
          <w:szCs w:val="28"/>
        </w:rPr>
        <w:t xml:space="preserve"> к котельной с установкой резервного котла в котельной д. Большой </w:t>
      </w:r>
      <w:proofErr w:type="spellStart"/>
      <w:r w:rsidRPr="00562ED4">
        <w:rPr>
          <w:rFonts w:ascii="Times New Roman" w:hAnsi="Times New Roman" w:cs="Times New Roman"/>
          <w:sz w:val="28"/>
          <w:szCs w:val="28"/>
        </w:rPr>
        <w:t>Порек</w:t>
      </w:r>
      <w:proofErr w:type="spellEnd"/>
      <w:r w:rsidRPr="00562ED4">
        <w:rPr>
          <w:rFonts w:ascii="Times New Roman" w:hAnsi="Times New Roman" w:cs="Times New Roman"/>
          <w:sz w:val="28"/>
          <w:szCs w:val="28"/>
        </w:rPr>
        <w:t xml:space="preserve">.  </w:t>
      </w:r>
    </w:p>
    <w:p w14:paraId="18F8448C" w14:textId="1BBAA53F" w:rsidR="00227343" w:rsidRPr="00562ED4" w:rsidRDefault="00227343" w:rsidP="00562ED4">
      <w:pPr>
        <w:pStyle w:val="aa"/>
        <w:spacing w:line="276" w:lineRule="auto"/>
        <w:ind w:firstLine="567"/>
        <w:jc w:val="both"/>
        <w:rPr>
          <w:rFonts w:ascii="Times New Roman" w:hAnsi="Times New Roman" w:cs="Times New Roman"/>
          <w:color w:val="FF0000"/>
          <w:sz w:val="28"/>
          <w:szCs w:val="28"/>
        </w:rPr>
      </w:pPr>
      <w:bookmarkStart w:id="1" w:name="_Hlk159744963"/>
      <w:r w:rsidRPr="00562ED4">
        <w:rPr>
          <w:rFonts w:ascii="Times New Roman" w:hAnsi="Times New Roman" w:cs="Times New Roman"/>
          <w:sz w:val="28"/>
          <w:szCs w:val="28"/>
        </w:rPr>
        <w:t xml:space="preserve">В 2023 году в котельную № 5 (ЦРБ) был приобретен и смонтирован, новый котел мощностью 0,93 МВт. </w:t>
      </w:r>
      <w:bookmarkEnd w:id="1"/>
    </w:p>
    <w:p w14:paraId="076A6809" w14:textId="15FCCD13"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w:t>
      </w:r>
      <w:r w:rsidR="008D4D7C" w:rsidRPr="00562ED4">
        <w:rPr>
          <w:rFonts w:ascii="Times New Roman" w:hAnsi="Times New Roman" w:cs="Times New Roman"/>
          <w:sz w:val="28"/>
          <w:szCs w:val="28"/>
        </w:rPr>
        <w:t xml:space="preserve">Установлены </w:t>
      </w:r>
      <w:proofErr w:type="spellStart"/>
      <w:r w:rsidR="008D4D7C" w:rsidRPr="00562ED4">
        <w:rPr>
          <w:rFonts w:ascii="Times New Roman" w:hAnsi="Times New Roman" w:cs="Times New Roman"/>
          <w:sz w:val="28"/>
          <w:szCs w:val="28"/>
        </w:rPr>
        <w:t>подпиточный</w:t>
      </w:r>
      <w:proofErr w:type="spellEnd"/>
      <w:r w:rsidRPr="00562ED4">
        <w:rPr>
          <w:rFonts w:ascii="Times New Roman" w:hAnsi="Times New Roman" w:cs="Times New Roman"/>
          <w:sz w:val="28"/>
          <w:szCs w:val="28"/>
        </w:rPr>
        <w:t xml:space="preserve"> насосы в д/с Колосок и школе;</w:t>
      </w:r>
    </w:p>
    <w:p w14:paraId="1825C517" w14:textId="1E541BC9"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провести регламентные работы по всем котельным.</w:t>
      </w:r>
    </w:p>
    <w:p w14:paraId="279E26B1" w14:textId="77777777" w:rsidR="00227343" w:rsidRPr="00562ED4" w:rsidRDefault="00227343" w:rsidP="00562ED4">
      <w:pPr>
        <w:pStyle w:val="aa"/>
        <w:spacing w:line="276" w:lineRule="auto"/>
        <w:ind w:firstLine="567"/>
        <w:jc w:val="both"/>
        <w:rPr>
          <w:rFonts w:ascii="Times New Roman" w:hAnsi="Times New Roman" w:cs="Times New Roman"/>
          <w:bCs/>
          <w:color w:val="000000"/>
          <w:sz w:val="28"/>
          <w:szCs w:val="28"/>
        </w:rPr>
      </w:pPr>
    </w:p>
    <w:p w14:paraId="793F20F3" w14:textId="5FC58788" w:rsidR="00227343" w:rsidRPr="008D4D7C" w:rsidRDefault="008D4D7C" w:rsidP="008D4D7C">
      <w:pPr>
        <w:pStyle w:val="aa"/>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5.3. </w:t>
      </w:r>
      <w:r w:rsidR="00227343" w:rsidRPr="008D4D7C">
        <w:rPr>
          <w:rFonts w:ascii="Times New Roman" w:hAnsi="Times New Roman" w:cs="Times New Roman"/>
          <w:b/>
          <w:color w:val="000000"/>
          <w:sz w:val="28"/>
          <w:szCs w:val="28"/>
        </w:rPr>
        <w:t>Водоотведение</w:t>
      </w:r>
    </w:p>
    <w:p w14:paraId="7DF38E87" w14:textId="1BE35B4E"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районе имеются очистные сооружения производительностью 100м3 в сутки и канализационные сети протяженностью 1,75 км. Централизованное водоотведение в районе отсутствует. К очистным сооружениям подключены только ряд учреждений социальной сферы: администрация района, ЦРБ, КСШ, </w:t>
      </w:r>
      <w:proofErr w:type="spellStart"/>
      <w:r w:rsidRPr="00562ED4">
        <w:rPr>
          <w:rFonts w:ascii="Times New Roman" w:hAnsi="Times New Roman" w:cs="Times New Roman"/>
          <w:sz w:val="28"/>
          <w:szCs w:val="28"/>
        </w:rPr>
        <w:t>РЦКиД</w:t>
      </w:r>
      <w:proofErr w:type="spellEnd"/>
      <w:r w:rsidRPr="00562ED4">
        <w:rPr>
          <w:rFonts w:ascii="Times New Roman" w:hAnsi="Times New Roman" w:cs="Times New Roman"/>
          <w:sz w:val="28"/>
          <w:szCs w:val="28"/>
        </w:rPr>
        <w:t>, МФЦ. Очистные сооружения находятся на обслуживании МКП «Универсал». В 2023 году функционирование очистных сооружений проходило в штатном режиме.</w:t>
      </w:r>
    </w:p>
    <w:p w14:paraId="03AFDE5D" w14:textId="7C32797A"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Организацией в 2023 году была проведена следующая работа:</w:t>
      </w:r>
    </w:p>
    <w:p w14:paraId="0CF23914" w14:textId="00F0E3AE"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color w:val="000000" w:themeColor="text1"/>
          <w:sz w:val="28"/>
          <w:szCs w:val="28"/>
        </w:rPr>
        <w:t xml:space="preserve">- </w:t>
      </w:r>
      <w:r w:rsidRPr="00562ED4">
        <w:rPr>
          <w:rFonts w:ascii="Times New Roman" w:hAnsi="Times New Roman" w:cs="Times New Roman"/>
          <w:sz w:val="28"/>
          <w:szCs w:val="28"/>
        </w:rPr>
        <w:t xml:space="preserve">по требованию </w:t>
      </w:r>
      <w:proofErr w:type="spellStart"/>
      <w:r w:rsidR="008D4D7C">
        <w:rPr>
          <w:rFonts w:ascii="Times New Roman" w:hAnsi="Times New Roman" w:cs="Times New Roman"/>
          <w:sz w:val="28"/>
          <w:szCs w:val="28"/>
        </w:rPr>
        <w:t>Р</w:t>
      </w:r>
      <w:r w:rsidRPr="00562ED4">
        <w:rPr>
          <w:rFonts w:ascii="Times New Roman" w:hAnsi="Times New Roman" w:cs="Times New Roman"/>
          <w:sz w:val="28"/>
          <w:szCs w:val="28"/>
        </w:rPr>
        <w:t>оспотребнадзора</w:t>
      </w:r>
      <w:proofErr w:type="spellEnd"/>
      <w:r w:rsidRPr="00562ED4">
        <w:rPr>
          <w:rFonts w:ascii="Times New Roman" w:hAnsi="Times New Roman" w:cs="Times New Roman"/>
          <w:sz w:val="28"/>
          <w:szCs w:val="28"/>
        </w:rPr>
        <w:t xml:space="preserve"> разработан и утверждён проект санитарно-защитной зоны;</w:t>
      </w:r>
    </w:p>
    <w:p w14:paraId="43847CF2" w14:textId="27DF1288"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проведение морфометрические наблюдения водных объектов согласно законодательству;</w:t>
      </w:r>
    </w:p>
    <w:p w14:paraId="4CBA3118" w14:textId="33D6BB95"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проведение проверки качества сточных вод</w:t>
      </w:r>
    </w:p>
    <w:p w14:paraId="1DFA561D"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Ремонтно-сварочные работы на внешнем контуре очистных сооружений, замена входных дверей в отсек </w:t>
      </w:r>
      <w:proofErr w:type="spellStart"/>
      <w:r w:rsidRPr="00562ED4">
        <w:rPr>
          <w:rFonts w:ascii="Times New Roman" w:hAnsi="Times New Roman" w:cs="Times New Roman"/>
          <w:sz w:val="28"/>
          <w:szCs w:val="28"/>
        </w:rPr>
        <w:t>аэротэнков</w:t>
      </w:r>
      <w:proofErr w:type="spellEnd"/>
      <w:r w:rsidRPr="00562ED4">
        <w:rPr>
          <w:rFonts w:ascii="Times New Roman" w:hAnsi="Times New Roman" w:cs="Times New Roman"/>
          <w:sz w:val="28"/>
          <w:szCs w:val="28"/>
        </w:rPr>
        <w:t xml:space="preserve">. </w:t>
      </w:r>
    </w:p>
    <w:p w14:paraId="27C65BB2" w14:textId="4FE7043E"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плане на 2024 год:</w:t>
      </w:r>
    </w:p>
    <w:p w14:paraId="7FB8883D" w14:textId="2857FD46"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провести экологические работы, согласно законодательству;</w:t>
      </w:r>
    </w:p>
    <w:p w14:paraId="654F7E6D" w14:textId="529C1CDD"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проведение санитарно-эпидемиологических работ по прямому договору.</w:t>
      </w:r>
    </w:p>
    <w:p w14:paraId="35B1F596" w14:textId="517A82AC"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lastRenderedPageBreak/>
        <w:t xml:space="preserve">В связи с длительным сроком эксплуатации (1,5 нормативного срока) провести </w:t>
      </w:r>
      <w:r w:rsidR="008D4D7C" w:rsidRPr="00562ED4">
        <w:rPr>
          <w:rFonts w:ascii="Times New Roman" w:hAnsi="Times New Roman" w:cs="Times New Roman"/>
          <w:sz w:val="28"/>
          <w:szCs w:val="28"/>
        </w:rPr>
        <w:t>техническое</w:t>
      </w:r>
      <w:r w:rsidRPr="00562ED4">
        <w:rPr>
          <w:rFonts w:ascii="Times New Roman" w:hAnsi="Times New Roman" w:cs="Times New Roman"/>
          <w:sz w:val="28"/>
          <w:szCs w:val="28"/>
        </w:rPr>
        <w:t xml:space="preserve"> обследование с привлечением специалистов проектно-строительной организации и составление плана ремонтов для продления срока эксплуатации очистных сооружений. </w:t>
      </w:r>
    </w:p>
    <w:p w14:paraId="07275B1B"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p>
    <w:p w14:paraId="7C4F2731" w14:textId="2C69FB5B" w:rsidR="00227343" w:rsidRPr="008D4D7C" w:rsidRDefault="00F117FB" w:rsidP="008D4D7C">
      <w:pPr>
        <w:pStyle w:val="a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5.4. </w:t>
      </w:r>
      <w:r w:rsidR="00227343" w:rsidRPr="008D4D7C">
        <w:rPr>
          <w:rFonts w:ascii="Times New Roman" w:hAnsi="Times New Roman" w:cs="Times New Roman"/>
          <w:b/>
          <w:sz w:val="28"/>
          <w:szCs w:val="28"/>
        </w:rPr>
        <w:t>Газоснабжение</w:t>
      </w:r>
    </w:p>
    <w:p w14:paraId="1646F395"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настоящее время население района обеспечивается сжиженным баллонным газом. </w:t>
      </w:r>
    </w:p>
    <w:p w14:paraId="3AFB605D"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По программе газификации в 2023 по контракту проведены работы по разработке схемы газоснабжения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Следующий этап, на основе схемы газификации разработка проектной документации газоснабжения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Заказчиком проектирования будет АО «Газпром газораспределение Киров». В настоящее время разрабатывается проектно-сметная документация на межпоселковый газопровод и газораспределительная станция в районе д. </w:t>
      </w:r>
      <w:proofErr w:type="spellStart"/>
      <w:r w:rsidRPr="00562ED4">
        <w:rPr>
          <w:rFonts w:ascii="Times New Roman" w:hAnsi="Times New Roman" w:cs="Times New Roman"/>
          <w:sz w:val="28"/>
          <w:szCs w:val="28"/>
        </w:rPr>
        <w:t>Четвериково</w:t>
      </w:r>
      <w:proofErr w:type="spellEnd"/>
      <w:r w:rsidRPr="00562ED4">
        <w:rPr>
          <w:rFonts w:ascii="Times New Roman" w:hAnsi="Times New Roman" w:cs="Times New Roman"/>
          <w:sz w:val="28"/>
          <w:szCs w:val="28"/>
        </w:rPr>
        <w:t xml:space="preserve">. </w:t>
      </w:r>
    </w:p>
    <w:p w14:paraId="58ACA354"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Администрации района в предстоящем году необходимо провести разъяснительную работу с населением, в том числе через средства массовой информации о ходе газификации района, требованиях к жилым помещениям, планируемых к подсоединению к системам </w:t>
      </w:r>
      <w:proofErr w:type="spellStart"/>
      <w:r w:rsidRPr="00562ED4">
        <w:rPr>
          <w:rFonts w:ascii="Times New Roman" w:hAnsi="Times New Roman" w:cs="Times New Roman"/>
          <w:sz w:val="28"/>
          <w:szCs w:val="28"/>
        </w:rPr>
        <w:t>газопотребления</w:t>
      </w:r>
      <w:proofErr w:type="spellEnd"/>
      <w:r w:rsidRPr="00562ED4">
        <w:rPr>
          <w:rFonts w:ascii="Times New Roman" w:hAnsi="Times New Roman" w:cs="Times New Roman"/>
          <w:sz w:val="28"/>
          <w:szCs w:val="28"/>
        </w:rPr>
        <w:t xml:space="preserve"> (внутренних сетей </w:t>
      </w:r>
      <w:proofErr w:type="spellStart"/>
      <w:r w:rsidRPr="00562ED4">
        <w:rPr>
          <w:rFonts w:ascii="Times New Roman" w:hAnsi="Times New Roman" w:cs="Times New Roman"/>
          <w:sz w:val="28"/>
          <w:szCs w:val="28"/>
        </w:rPr>
        <w:t>газопотребления</w:t>
      </w:r>
      <w:proofErr w:type="spellEnd"/>
      <w:r w:rsidRPr="00562ED4">
        <w:rPr>
          <w:rFonts w:ascii="Times New Roman" w:hAnsi="Times New Roman" w:cs="Times New Roman"/>
          <w:sz w:val="28"/>
          <w:szCs w:val="28"/>
        </w:rPr>
        <w:t>) одноквартирных и блокированных жилых домов, а также жилых многоквартирных зданий, в которых в качестве топлива используется природный газ.</w:t>
      </w:r>
    </w:p>
    <w:p w14:paraId="7202BBA8"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p>
    <w:p w14:paraId="6DE61CAE" w14:textId="1A9A9B76" w:rsidR="00227343" w:rsidRPr="00F117FB" w:rsidRDefault="00F117FB" w:rsidP="00F117FB">
      <w:pPr>
        <w:pStyle w:val="aa"/>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5.5. </w:t>
      </w:r>
      <w:r w:rsidR="00227343" w:rsidRPr="00F117FB">
        <w:rPr>
          <w:rFonts w:ascii="Times New Roman" w:hAnsi="Times New Roman" w:cs="Times New Roman"/>
          <w:b/>
          <w:bCs/>
          <w:sz w:val="28"/>
          <w:szCs w:val="28"/>
        </w:rPr>
        <w:t>Энергетика</w:t>
      </w:r>
    </w:p>
    <w:p w14:paraId="54C65F46" w14:textId="072FA02E"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w:t>
      </w:r>
      <w:r w:rsidRPr="00562ED4">
        <w:rPr>
          <w:rFonts w:ascii="Times New Roman" w:hAnsi="Times New Roman" w:cs="Times New Roman"/>
          <w:sz w:val="28"/>
          <w:szCs w:val="28"/>
        </w:rPr>
        <w:tab/>
        <w:t xml:space="preserve"> В 2023 году в плане уличного освещения в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Кильмезь были заменены 60 светильников, на одном участке ул. Красноармейской вновь было установлено уличное освещение.</w:t>
      </w:r>
    </w:p>
    <w:p w14:paraId="4920BFD4" w14:textId="77777777" w:rsidR="0054028D" w:rsidRPr="00562ED4" w:rsidRDefault="0054028D" w:rsidP="00562ED4">
      <w:pPr>
        <w:pStyle w:val="aa"/>
        <w:spacing w:line="276" w:lineRule="auto"/>
        <w:ind w:firstLine="567"/>
        <w:jc w:val="both"/>
        <w:rPr>
          <w:rFonts w:ascii="Times New Roman" w:hAnsi="Times New Roman" w:cs="Times New Roman"/>
          <w:sz w:val="28"/>
          <w:szCs w:val="28"/>
        </w:rPr>
      </w:pPr>
    </w:p>
    <w:p w14:paraId="5941D3C0" w14:textId="6D758DE6" w:rsidR="00227343" w:rsidRPr="00F117FB" w:rsidRDefault="00F117FB" w:rsidP="00F117FB">
      <w:pPr>
        <w:pStyle w:val="aa"/>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5.6. </w:t>
      </w:r>
      <w:r w:rsidR="00227343" w:rsidRPr="00F117FB">
        <w:rPr>
          <w:rFonts w:ascii="Times New Roman" w:hAnsi="Times New Roman" w:cs="Times New Roman"/>
          <w:b/>
          <w:bCs/>
          <w:sz w:val="28"/>
          <w:szCs w:val="28"/>
        </w:rPr>
        <w:t>Экология</w:t>
      </w:r>
    </w:p>
    <w:p w14:paraId="4D6545FD"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С 2022 года в соответствии с постановлением Правительства РФ от 2 августа 2022 г. N 1370 поступления в бюджет за негативное воздействие на окружающую среду, а </w:t>
      </w:r>
      <w:proofErr w:type="gramStart"/>
      <w:r w:rsidRPr="00562ED4">
        <w:rPr>
          <w:rFonts w:ascii="Times New Roman" w:hAnsi="Times New Roman" w:cs="Times New Roman"/>
          <w:sz w:val="28"/>
          <w:szCs w:val="28"/>
        </w:rPr>
        <w:t>так же</w:t>
      </w:r>
      <w:proofErr w:type="gramEnd"/>
      <w:r w:rsidRPr="00562ED4">
        <w:rPr>
          <w:rFonts w:ascii="Times New Roman" w:hAnsi="Times New Roman" w:cs="Times New Roman"/>
          <w:sz w:val="28"/>
          <w:szCs w:val="28"/>
        </w:rPr>
        <w:t xml:space="preserve"> штрафы и денежные средства от взыскания сумм по судебным искам за нарушение экологического законодательства должны расходоваться только на мероприятия, указанные в перечне, утвержденным вышеуказанным постановлением. За 2022 и 2023 годы таких средств поступило достаточно для ликвидации некоторых свалок на территории Кильмезского района. </w:t>
      </w:r>
    </w:p>
    <w:p w14:paraId="413AE190" w14:textId="741AD85C"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2024 году запланирована ликвидация свалки в д. </w:t>
      </w:r>
      <w:proofErr w:type="spellStart"/>
      <w:r w:rsidRPr="00562ED4">
        <w:rPr>
          <w:rFonts w:ascii="Times New Roman" w:hAnsi="Times New Roman" w:cs="Times New Roman"/>
          <w:sz w:val="28"/>
          <w:szCs w:val="28"/>
        </w:rPr>
        <w:t>Пестерево</w:t>
      </w:r>
      <w:proofErr w:type="spellEnd"/>
      <w:r w:rsidRPr="00562ED4">
        <w:rPr>
          <w:rFonts w:ascii="Times New Roman" w:hAnsi="Times New Roman" w:cs="Times New Roman"/>
          <w:sz w:val="28"/>
          <w:szCs w:val="28"/>
        </w:rPr>
        <w:t xml:space="preserve">, а </w:t>
      </w:r>
      <w:r w:rsidR="00F117FB" w:rsidRPr="00562ED4">
        <w:rPr>
          <w:rFonts w:ascii="Times New Roman" w:hAnsi="Times New Roman" w:cs="Times New Roman"/>
          <w:sz w:val="28"/>
          <w:szCs w:val="28"/>
        </w:rPr>
        <w:t>также</w:t>
      </w:r>
      <w:r w:rsidRPr="00562ED4">
        <w:rPr>
          <w:rFonts w:ascii="Times New Roman" w:hAnsi="Times New Roman" w:cs="Times New Roman"/>
          <w:sz w:val="28"/>
          <w:szCs w:val="28"/>
        </w:rPr>
        <w:t xml:space="preserve"> стихийной свалки около д. Рыбная Ватага в </w:t>
      </w:r>
      <w:proofErr w:type="spellStart"/>
      <w:r w:rsidRPr="00562ED4">
        <w:rPr>
          <w:rFonts w:ascii="Times New Roman" w:hAnsi="Times New Roman" w:cs="Times New Roman"/>
          <w:sz w:val="28"/>
          <w:szCs w:val="28"/>
        </w:rPr>
        <w:t>водоохранной</w:t>
      </w:r>
      <w:proofErr w:type="spellEnd"/>
      <w:r w:rsidRPr="00562ED4">
        <w:rPr>
          <w:rFonts w:ascii="Times New Roman" w:hAnsi="Times New Roman" w:cs="Times New Roman"/>
          <w:sz w:val="28"/>
          <w:szCs w:val="28"/>
        </w:rPr>
        <w:t xml:space="preserve"> зоне реки </w:t>
      </w:r>
      <w:proofErr w:type="spellStart"/>
      <w:r w:rsidRPr="00562ED4">
        <w:rPr>
          <w:rFonts w:ascii="Times New Roman" w:hAnsi="Times New Roman" w:cs="Times New Roman"/>
          <w:sz w:val="28"/>
          <w:szCs w:val="28"/>
        </w:rPr>
        <w:t>Лобань</w:t>
      </w:r>
      <w:proofErr w:type="spellEnd"/>
      <w:r w:rsidRPr="00562ED4">
        <w:rPr>
          <w:rFonts w:ascii="Times New Roman" w:hAnsi="Times New Roman" w:cs="Times New Roman"/>
          <w:sz w:val="28"/>
          <w:szCs w:val="28"/>
        </w:rPr>
        <w:t xml:space="preserve">.  </w:t>
      </w:r>
      <w:r w:rsidRPr="00562ED4">
        <w:rPr>
          <w:rFonts w:ascii="Times New Roman" w:hAnsi="Times New Roman" w:cs="Times New Roman"/>
          <w:sz w:val="28"/>
          <w:szCs w:val="28"/>
        </w:rPr>
        <w:lastRenderedPageBreak/>
        <w:t xml:space="preserve">Так же в связи с изменениями, внесенными в методические рекомендации от 26 ноября 2019 г. N 22 о ликвидации и свалок, утвержденным Распоряжением Министерством охраны окружающей среды, возможно исключение из перечня свалок, на которых произошло их зарастание, при отсутствии свалочных масс и положительного заключения об оценке химического состояния почв. В связи с указанными изменениями будет проведено дополнительное обследование ранее закрытых свалок, находящихся в перечне ликвидации свалок. По результатам обследования, необходимые материалы будут направлены в Министерство охраны окружающей среды, для принятия решения о включении этих свалок в перечень ликвидированных. </w:t>
      </w:r>
    </w:p>
    <w:p w14:paraId="0AEC2550"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Работа по сбору и вывозу ТКО. В 2023 году в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было создано вновь 4 контейнерных площадок, заменено 60 контейнеров. Силами МКУ «Административно-хозяйственной службы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осуществляется содержание контейнерных площадок.  АО «Куприт» для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было выделено 40 бывших в употреблении пластиковых контейнеров. </w:t>
      </w:r>
    </w:p>
    <w:p w14:paraId="206012EE" w14:textId="77777777" w:rsidR="00227343" w:rsidRPr="00562ED4" w:rsidRDefault="00227343"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Наиболее остро стоит проблема в обновлении контейнерного парка в сельских поселениях. Несмотря на неоднократные заявки в АО «Куприт», контейнеры для замены неисправных контейнеров не выделяются. На текущий момент выделение контейнеров для сельских поселений АО «Куприт» запланировано на март 2024 г. </w:t>
      </w:r>
    </w:p>
    <w:p w14:paraId="20C2F607" w14:textId="6B2CF688" w:rsidR="00227343" w:rsidRPr="00562ED4" w:rsidRDefault="00227343"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t xml:space="preserve">Полномочия по приобретению контейнеров переданы АО «Куприт», т.к. 1% от валовой выручки региональный оператор должен направлять на эти цели, </w:t>
      </w:r>
      <w:r w:rsidR="00F117FB" w:rsidRPr="00562ED4">
        <w:rPr>
          <w:rFonts w:ascii="Times New Roman" w:hAnsi="Times New Roman" w:cs="Times New Roman"/>
          <w:color w:val="000000"/>
          <w:sz w:val="28"/>
          <w:szCs w:val="28"/>
        </w:rPr>
        <w:t>согласно постановлению</w:t>
      </w:r>
      <w:r w:rsidRPr="00562ED4">
        <w:rPr>
          <w:rFonts w:ascii="Times New Roman" w:hAnsi="Times New Roman" w:cs="Times New Roman"/>
          <w:color w:val="000000"/>
          <w:sz w:val="28"/>
          <w:szCs w:val="28"/>
        </w:rPr>
        <w:t xml:space="preserve"> РФ от 15.12.2018 №1572. </w:t>
      </w:r>
    </w:p>
    <w:p w14:paraId="2BDE9BC2" w14:textId="425D1DA2" w:rsidR="00AF5C37" w:rsidRPr="00562ED4" w:rsidRDefault="00227343" w:rsidP="00562ED4">
      <w:pPr>
        <w:pStyle w:val="aa"/>
        <w:spacing w:line="276" w:lineRule="auto"/>
        <w:ind w:firstLine="567"/>
        <w:jc w:val="both"/>
        <w:rPr>
          <w:rFonts w:ascii="Times New Roman" w:hAnsi="Times New Roman" w:cs="Times New Roman"/>
          <w:bCs/>
          <w:sz w:val="28"/>
          <w:szCs w:val="28"/>
        </w:rPr>
      </w:pPr>
      <w:r w:rsidRPr="00562ED4">
        <w:rPr>
          <w:rFonts w:ascii="Times New Roman" w:hAnsi="Times New Roman" w:cs="Times New Roman"/>
          <w:color w:val="000000"/>
          <w:sz w:val="28"/>
          <w:szCs w:val="28"/>
        </w:rPr>
        <w:t xml:space="preserve">     </w:t>
      </w:r>
      <w:r w:rsidRPr="00562ED4">
        <w:rPr>
          <w:rFonts w:ascii="Times New Roman" w:hAnsi="Times New Roman" w:cs="Times New Roman"/>
          <w:color w:val="000000"/>
          <w:sz w:val="28"/>
          <w:szCs w:val="28"/>
        </w:rPr>
        <w:tab/>
      </w:r>
    </w:p>
    <w:p w14:paraId="160A297C" w14:textId="0894404F" w:rsidR="00C87F77" w:rsidRPr="00F117FB" w:rsidRDefault="00F117FB" w:rsidP="00F117FB">
      <w:pPr>
        <w:pStyle w:val="aa"/>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5.7. </w:t>
      </w:r>
      <w:r w:rsidR="00C87F77" w:rsidRPr="00F117FB">
        <w:rPr>
          <w:rFonts w:ascii="Times New Roman" w:hAnsi="Times New Roman" w:cs="Times New Roman"/>
          <w:b/>
          <w:bCs/>
          <w:sz w:val="28"/>
          <w:szCs w:val="28"/>
        </w:rPr>
        <w:t xml:space="preserve">Проект по поддержке местных </w:t>
      </w:r>
      <w:r w:rsidRPr="00F117FB">
        <w:rPr>
          <w:rFonts w:ascii="Times New Roman" w:hAnsi="Times New Roman" w:cs="Times New Roman"/>
          <w:b/>
          <w:bCs/>
          <w:sz w:val="28"/>
          <w:szCs w:val="28"/>
        </w:rPr>
        <w:t>инициатив</w:t>
      </w:r>
    </w:p>
    <w:p w14:paraId="1EE642E1" w14:textId="77777777" w:rsidR="00030323" w:rsidRPr="00562ED4" w:rsidRDefault="00030323"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t xml:space="preserve">В рамках реализации Проекта по поддержке местных инициатив в Кировской области в 2023 году сельскими поселениями Кильмезского района будут реализованы три заявки, которые прошли конкурсный отбор в 2022 году. </w:t>
      </w:r>
    </w:p>
    <w:p w14:paraId="61881BEC" w14:textId="597D51BE" w:rsidR="00030323" w:rsidRPr="00562ED4" w:rsidRDefault="00A729CD" w:rsidP="00562ED4">
      <w:pPr>
        <w:pStyle w:val="aa"/>
        <w:spacing w:line="276" w:lineRule="auto"/>
        <w:ind w:firstLine="567"/>
        <w:jc w:val="both"/>
        <w:rPr>
          <w:rFonts w:ascii="Times New Roman" w:hAnsi="Times New Roman" w:cs="Times New Roman"/>
          <w:color w:val="000000"/>
          <w:sz w:val="28"/>
          <w:szCs w:val="28"/>
        </w:rPr>
      </w:pPr>
      <w:r>
        <w:rPr>
          <w:rFonts w:ascii="Times New Roman" w:hAnsi="Times New Roman" w:cs="Times New Roman"/>
          <w:bCs/>
          <w:sz w:val="28"/>
          <w:szCs w:val="28"/>
        </w:rPr>
        <w:t>В</w:t>
      </w:r>
      <w:r w:rsidRPr="00F117FB">
        <w:rPr>
          <w:rFonts w:ascii="Times New Roman" w:hAnsi="Times New Roman" w:cs="Times New Roman"/>
          <w:bCs/>
          <w:sz w:val="28"/>
          <w:szCs w:val="28"/>
        </w:rPr>
        <w:t xml:space="preserve"> сельских поселениях отремонтированы улицы в д. </w:t>
      </w:r>
      <w:proofErr w:type="spellStart"/>
      <w:r w:rsidRPr="00F117FB">
        <w:rPr>
          <w:rFonts w:ascii="Times New Roman" w:hAnsi="Times New Roman" w:cs="Times New Roman"/>
          <w:bCs/>
          <w:sz w:val="28"/>
          <w:szCs w:val="28"/>
        </w:rPr>
        <w:t>Кунжек</w:t>
      </w:r>
      <w:proofErr w:type="spellEnd"/>
      <w:r w:rsidRPr="00F117FB">
        <w:rPr>
          <w:rFonts w:ascii="Times New Roman" w:hAnsi="Times New Roman" w:cs="Times New Roman"/>
          <w:bCs/>
          <w:sz w:val="28"/>
          <w:szCs w:val="28"/>
        </w:rPr>
        <w:t xml:space="preserve"> ул. Солнечная (896,8 </w:t>
      </w:r>
      <w:proofErr w:type="spellStart"/>
      <w:proofErr w:type="gramStart"/>
      <w:r w:rsidRPr="00F117FB">
        <w:rPr>
          <w:rFonts w:ascii="Times New Roman" w:hAnsi="Times New Roman" w:cs="Times New Roman"/>
          <w:bCs/>
          <w:sz w:val="28"/>
          <w:szCs w:val="28"/>
        </w:rPr>
        <w:t>тыс.рублей</w:t>
      </w:r>
      <w:proofErr w:type="spellEnd"/>
      <w:proofErr w:type="gramEnd"/>
      <w:r w:rsidRPr="00F117FB">
        <w:rPr>
          <w:rFonts w:ascii="Times New Roman" w:hAnsi="Times New Roman" w:cs="Times New Roman"/>
          <w:bCs/>
          <w:sz w:val="28"/>
          <w:szCs w:val="28"/>
        </w:rPr>
        <w:t xml:space="preserve">), д. </w:t>
      </w:r>
      <w:proofErr w:type="spellStart"/>
      <w:r w:rsidRPr="00F117FB">
        <w:rPr>
          <w:rFonts w:ascii="Times New Roman" w:hAnsi="Times New Roman" w:cs="Times New Roman"/>
          <w:bCs/>
          <w:sz w:val="28"/>
          <w:szCs w:val="28"/>
        </w:rPr>
        <w:t>Таутово</w:t>
      </w:r>
      <w:proofErr w:type="spellEnd"/>
      <w:r w:rsidRPr="00F117FB">
        <w:rPr>
          <w:rFonts w:ascii="Times New Roman" w:hAnsi="Times New Roman" w:cs="Times New Roman"/>
          <w:bCs/>
          <w:sz w:val="28"/>
          <w:szCs w:val="28"/>
        </w:rPr>
        <w:t xml:space="preserve"> Ул. Марийская (896,7 </w:t>
      </w:r>
      <w:proofErr w:type="spellStart"/>
      <w:r w:rsidRPr="00F117FB">
        <w:rPr>
          <w:rFonts w:ascii="Times New Roman" w:hAnsi="Times New Roman" w:cs="Times New Roman"/>
          <w:bCs/>
          <w:sz w:val="28"/>
          <w:szCs w:val="28"/>
        </w:rPr>
        <w:t>тыс.рублей</w:t>
      </w:r>
      <w:proofErr w:type="spellEnd"/>
      <w:r w:rsidRPr="00F117FB">
        <w:rPr>
          <w:rFonts w:ascii="Times New Roman" w:hAnsi="Times New Roman" w:cs="Times New Roman"/>
          <w:bCs/>
          <w:sz w:val="28"/>
          <w:szCs w:val="28"/>
        </w:rPr>
        <w:t xml:space="preserve">)  и д. </w:t>
      </w:r>
      <w:proofErr w:type="spellStart"/>
      <w:r w:rsidRPr="00F117FB">
        <w:rPr>
          <w:rFonts w:ascii="Times New Roman" w:hAnsi="Times New Roman" w:cs="Times New Roman"/>
          <w:bCs/>
          <w:sz w:val="28"/>
          <w:szCs w:val="28"/>
        </w:rPr>
        <w:t>Дамаскино</w:t>
      </w:r>
      <w:proofErr w:type="spellEnd"/>
      <w:r w:rsidRPr="00F117FB">
        <w:rPr>
          <w:rFonts w:ascii="Times New Roman" w:hAnsi="Times New Roman" w:cs="Times New Roman"/>
          <w:bCs/>
          <w:sz w:val="28"/>
          <w:szCs w:val="28"/>
        </w:rPr>
        <w:t xml:space="preserve"> ул. Юбилейная (836,9 </w:t>
      </w:r>
      <w:proofErr w:type="spellStart"/>
      <w:r w:rsidRPr="00F117FB">
        <w:rPr>
          <w:rFonts w:ascii="Times New Roman" w:hAnsi="Times New Roman" w:cs="Times New Roman"/>
          <w:bCs/>
          <w:sz w:val="28"/>
          <w:szCs w:val="28"/>
        </w:rPr>
        <w:t>тыс.рублей</w:t>
      </w:r>
      <w:proofErr w:type="spellEnd"/>
      <w:r w:rsidRPr="00F117FB">
        <w:rPr>
          <w:rFonts w:ascii="Times New Roman" w:hAnsi="Times New Roman" w:cs="Times New Roman"/>
          <w:bCs/>
          <w:sz w:val="28"/>
          <w:szCs w:val="28"/>
        </w:rPr>
        <w:t>).</w:t>
      </w:r>
      <w:r>
        <w:rPr>
          <w:rFonts w:ascii="Times New Roman" w:hAnsi="Times New Roman" w:cs="Times New Roman"/>
          <w:bCs/>
          <w:sz w:val="28"/>
          <w:szCs w:val="28"/>
        </w:rPr>
        <w:t xml:space="preserve"> О</w:t>
      </w:r>
      <w:r w:rsidR="00030323" w:rsidRPr="00562ED4">
        <w:rPr>
          <w:rFonts w:ascii="Times New Roman" w:hAnsi="Times New Roman" w:cs="Times New Roman"/>
          <w:color w:val="000000"/>
          <w:sz w:val="28"/>
          <w:szCs w:val="28"/>
        </w:rPr>
        <w:t>бщая стоимость проектов составила 2677,85 тыс. рублей.</w:t>
      </w:r>
    </w:p>
    <w:p w14:paraId="3DA41902" w14:textId="069BC379" w:rsidR="00030323" w:rsidRPr="00562ED4" w:rsidRDefault="00030323"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t xml:space="preserve">В рамках реализации Проекта по поддержке местных инициатив в Кировской области в 2024 году сельскими поселениями Кильмезского района будут реализованы пять заявок, которые прошли конкурсный отбор в 2023 году. </w:t>
      </w:r>
    </w:p>
    <w:p w14:paraId="5B603E43" w14:textId="20A6B859" w:rsidR="00030323" w:rsidRPr="00562ED4" w:rsidRDefault="00030323"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t xml:space="preserve">Типология проектов: </w:t>
      </w:r>
    </w:p>
    <w:p w14:paraId="164176B2" w14:textId="24C4FCDF" w:rsidR="00030323" w:rsidRPr="00562ED4" w:rsidRDefault="00030323" w:rsidP="00562ED4">
      <w:pPr>
        <w:pStyle w:val="aa"/>
        <w:spacing w:line="276" w:lineRule="auto"/>
        <w:ind w:firstLine="567"/>
        <w:jc w:val="both"/>
        <w:rPr>
          <w:rFonts w:ascii="Times New Roman" w:hAnsi="Times New Roman" w:cs="Times New Roman"/>
          <w:color w:val="000000"/>
          <w:sz w:val="28"/>
          <w:szCs w:val="28"/>
        </w:rPr>
      </w:pPr>
      <w:r w:rsidRPr="00562ED4">
        <w:rPr>
          <w:rFonts w:ascii="Times New Roman" w:hAnsi="Times New Roman" w:cs="Times New Roman"/>
          <w:color w:val="000000"/>
          <w:sz w:val="28"/>
          <w:szCs w:val="28"/>
        </w:rPr>
        <w:lastRenderedPageBreak/>
        <w:t xml:space="preserve">- ремонт дороги в </w:t>
      </w:r>
      <w:proofErr w:type="spellStart"/>
      <w:r w:rsidRPr="00562ED4">
        <w:rPr>
          <w:rFonts w:ascii="Times New Roman" w:hAnsi="Times New Roman" w:cs="Times New Roman"/>
          <w:color w:val="000000"/>
          <w:sz w:val="28"/>
          <w:szCs w:val="28"/>
        </w:rPr>
        <w:t>Кильмезском</w:t>
      </w:r>
      <w:proofErr w:type="spellEnd"/>
      <w:r w:rsidRPr="00562ED4">
        <w:rPr>
          <w:rFonts w:ascii="Times New Roman" w:hAnsi="Times New Roman" w:cs="Times New Roman"/>
          <w:color w:val="000000"/>
          <w:sz w:val="28"/>
          <w:szCs w:val="28"/>
        </w:rPr>
        <w:t xml:space="preserve"> городском поселении, д. </w:t>
      </w:r>
      <w:proofErr w:type="spellStart"/>
      <w:r w:rsidRPr="00562ED4">
        <w:rPr>
          <w:rFonts w:ascii="Times New Roman" w:hAnsi="Times New Roman" w:cs="Times New Roman"/>
          <w:color w:val="000000"/>
          <w:sz w:val="28"/>
          <w:szCs w:val="28"/>
        </w:rPr>
        <w:t>Таутово</w:t>
      </w:r>
      <w:proofErr w:type="spellEnd"/>
      <w:r w:rsidRPr="00562ED4">
        <w:rPr>
          <w:rFonts w:ascii="Times New Roman" w:hAnsi="Times New Roman" w:cs="Times New Roman"/>
          <w:color w:val="000000"/>
          <w:sz w:val="28"/>
          <w:szCs w:val="28"/>
        </w:rPr>
        <w:t xml:space="preserve">, д. Малыши, д. </w:t>
      </w:r>
      <w:proofErr w:type="spellStart"/>
      <w:r w:rsidRPr="00562ED4">
        <w:rPr>
          <w:rFonts w:ascii="Times New Roman" w:hAnsi="Times New Roman" w:cs="Times New Roman"/>
          <w:color w:val="000000"/>
          <w:sz w:val="28"/>
          <w:szCs w:val="28"/>
        </w:rPr>
        <w:t>Дамаскино</w:t>
      </w:r>
      <w:proofErr w:type="spellEnd"/>
      <w:r w:rsidRPr="00562ED4">
        <w:rPr>
          <w:rFonts w:ascii="Times New Roman" w:hAnsi="Times New Roman" w:cs="Times New Roman"/>
          <w:color w:val="000000"/>
          <w:sz w:val="28"/>
          <w:szCs w:val="28"/>
        </w:rPr>
        <w:t>, благоустройство кладбища в д. Селино</w:t>
      </w:r>
      <w:r w:rsidR="00A729CD">
        <w:rPr>
          <w:rFonts w:ascii="Times New Roman" w:hAnsi="Times New Roman" w:cs="Times New Roman"/>
          <w:color w:val="000000"/>
          <w:sz w:val="28"/>
          <w:szCs w:val="28"/>
        </w:rPr>
        <w:t>. О</w:t>
      </w:r>
      <w:r w:rsidRPr="00562ED4">
        <w:rPr>
          <w:rFonts w:ascii="Times New Roman" w:hAnsi="Times New Roman" w:cs="Times New Roman"/>
          <w:color w:val="000000"/>
          <w:sz w:val="28"/>
          <w:szCs w:val="28"/>
        </w:rPr>
        <w:t>бщая стоимость проектов состав</w:t>
      </w:r>
      <w:r w:rsidR="00A729CD">
        <w:rPr>
          <w:rFonts w:ascii="Times New Roman" w:hAnsi="Times New Roman" w:cs="Times New Roman"/>
          <w:color w:val="000000"/>
          <w:sz w:val="28"/>
          <w:szCs w:val="28"/>
        </w:rPr>
        <w:t>ляет</w:t>
      </w:r>
      <w:r w:rsidRPr="00562ED4">
        <w:rPr>
          <w:rFonts w:ascii="Times New Roman" w:hAnsi="Times New Roman" w:cs="Times New Roman"/>
          <w:color w:val="000000"/>
          <w:sz w:val="28"/>
          <w:szCs w:val="28"/>
        </w:rPr>
        <w:t xml:space="preserve"> 4986,83 тыс. рублей.</w:t>
      </w:r>
    </w:p>
    <w:p w14:paraId="687342C9" w14:textId="77777777" w:rsidR="00842C5A" w:rsidRPr="00562ED4" w:rsidRDefault="00842C5A" w:rsidP="00562ED4">
      <w:pPr>
        <w:pStyle w:val="aa"/>
        <w:spacing w:line="276" w:lineRule="auto"/>
        <w:ind w:firstLine="567"/>
        <w:jc w:val="both"/>
        <w:rPr>
          <w:rFonts w:ascii="Times New Roman" w:hAnsi="Times New Roman" w:cs="Times New Roman"/>
          <w:bCs/>
          <w:sz w:val="28"/>
          <w:szCs w:val="28"/>
        </w:rPr>
      </w:pPr>
    </w:p>
    <w:p w14:paraId="1EE6A5BB" w14:textId="09AC4B2D" w:rsidR="005A18F4" w:rsidRPr="00F117FB" w:rsidRDefault="00F117FB" w:rsidP="00F117FB">
      <w:pPr>
        <w:pStyle w:val="aa"/>
        <w:spacing w:line="276" w:lineRule="auto"/>
        <w:jc w:val="center"/>
        <w:rPr>
          <w:rFonts w:ascii="Times New Roman" w:hAnsi="Times New Roman" w:cs="Times New Roman"/>
          <w:b/>
          <w:sz w:val="28"/>
          <w:szCs w:val="28"/>
          <w:lang w:eastAsia="ru-RU"/>
        </w:rPr>
      </w:pPr>
      <w:r w:rsidRPr="00F117FB">
        <w:rPr>
          <w:rFonts w:ascii="Times New Roman" w:hAnsi="Times New Roman" w:cs="Times New Roman"/>
          <w:b/>
          <w:sz w:val="28"/>
          <w:szCs w:val="28"/>
        </w:rPr>
        <w:t>5.8.</w:t>
      </w:r>
      <w:r w:rsidR="00842C5A" w:rsidRPr="00F117FB">
        <w:rPr>
          <w:rFonts w:ascii="Times New Roman" w:hAnsi="Times New Roman" w:cs="Times New Roman"/>
          <w:b/>
          <w:sz w:val="28"/>
          <w:szCs w:val="28"/>
        </w:rPr>
        <w:t xml:space="preserve"> </w:t>
      </w:r>
      <w:r w:rsidR="005A18F4" w:rsidRPr="00F117FB">
        <w:rPr>
          <w:rFonts w:ascii="Times New Roman" w:hAnsi="Times New Roman" w:cs="Times New Roman"/>
          <w:b/>
          <w:sz w:val="28"/>
          <w:szCs w:val="28"/>
          <w:lang w:eastAsia="ru-RU"/>
        </w:rPr>
        <w:t>Развитие транспортной инфраструктуры</w:t>
      </w:r>
    </w:p>
    <w:p w14:paraId="1170AF22" w14:textId="77777777" w:rsidR="005A18F4" w:rsidRPr="00F117FB" w:rsidRDefault="005A18F4" w:rsidP="00F117FB">
      <w:pPr>
        <w:pStyle w:val="aa"/>
        <w:spacing w:line="276" w:lineRule="auto"/>
        <w:ind w:firstLine="567"/>
        <w:jc w:val="both"/>
        <w:rPr>
          <w:rFonts w:ascii="Times New Roman" w:hAnsi="Times New Roman" w:cs="Times New Roman"/>
          <w:sz w:val="28"/>
          <w:szCs w:val="28"/>
          <w:lang w:eastAsia="ru-RU"/>
        </w:rPr>
      </w:pPr>
      <w:r w:rsidRPr="00F117FB">
        <w:rPr>
          <w:rFonts w:ascii="Times New Roman" w:hAnsi="Times New Roman" w:cs="Times New Roman"/>
          <w:sz w:val="28"/>
          <w:szCs w:val="28"/>
          <w:lang w:eastAsia="ru-RU"/>
        </w:rPr>
        <w:t xml:space="preserve">Регулярные перевозки в </w:t>
      </w:r>
      <w:proofErr w:type="spellStart"/>
      <w:r w:rsidRPr="00F117FB">
        <w:rPr>
          <w:rFonts w:ascii="Times New Roman" w:hAnsi="Times New Roman" w:cs="Times New Roman"/>
          <w:sz w:val="28"/>
          <w:szCs w:val="28"/>
          <w:lang w:eastAsia="ru-RU"/>
        </w:rPr>
        <w:t>Кильмезском</w:t>
      </w:r>
      <w:proofErr w:type="spellEnd"/>
      <w:r w:rsidRPr="00F117FB">
        <w:rPr>
          <w:rFonts w:ascii="Times New Roman" w:hAnsi="Times New Roman" w:cs="Times New Roman"/>
          <w:sz w:val="28"/>
          <w:szCs w:val="28"/>
          <w:lang w:eastAsia="ru-RU"/>
        </w:rPr>
        <w:t xml:space="preserve"> районе осуществляет ИП </w:t>
      </w:r>
      <w:proofErr w:type="spellStart"/>
      <w:r w:rsidRPr="00F117FB">
        <w:rPr>
          <w:rFonts w:ascii="Times New Roman" w:hAnsi="Times New Roman" w:cs="Times New Roman"/>
          <w:sz w:val="28"/>
          <w:szCs w:val="28"/>
          <w:lang w:eastAsia="ru-RU"/>
        </w:rPr>
        <w:t>Грязев</w:t>
      </w:r>
      <w:proofErr w:type="spellEnd"/>
      <w:r w:rsidRPr="00F117FB">
        <w:rPr>
          <w:rFonts w:ascii="Times New Roman" w:hAnsi="Times New Roman" w:cs="Times New Roman"/>
          <w:sz w:val="28"/>
          <w:szCs w:val="28"/>
          <w:lang w:eastAsia="ru-RU"/>
        </w:rPr>
        <w:t xml:space="preserve"> В.В. на протяжении более трех лет на контрактной основе, </w:t>
      </w:r>
      <w:r w:rsidRPr="00F117FB">
        <w:rPr>
          <w:rFonts w:ascii="Times New Roman" w:hAnsi="Times New Roman" w:cs="Times New Roman"/>
          <w:sz w:val="28"/>
          <w:szCs w:val="28"/>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в границах Кильмезского района Кировской области, в пределах 750 тыс. рублей. </w:t>
      </w:r>
    </w:p>
    <w:p w14:paraId="2AFB67AC" w14:textId="1887F959" w:rsidR="005A18F4" w:rsidRPr="00F117FB" w:rsidRDefault="00F117FB" w:rsidP="00F117FB">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За 2023 год и</w:t>
      </w:r>
      <w:r w:rsidR="005A18F4" w:rsidRPr="00F117FB">
        <w:rPr>
          <w:rFonts w:ascii="Times New Roman" w:hAnsi="Times New Roman" w:cs="Times New Roman"/>
          <w:sz w:val="28"/>
          <w:szCs w:val="28"/>
        </w:rPr>
        <w:t>з 594 оборотных рейсов выполнено 573 рейс</w:t>
      </w:r>
      <w:r>
        <w:rPr>
          <w:rFonts w:ascii="Times New Roman" w:hAnsi="Times New Roman" w:cs="Times New Roman"/>
          <w:sz w:val="28"/>
          <w:szCs w:val="28"/>
        </w:rPr>
        <w:t>а</w:t>
      </w:r>
      <w:r w:rsidR="005A18F4" w:rsidRPr="00F117FB">
        <w:rPr>
          <w:rFonts w:ascii="Times New Roman" w:hAnsi="Times New Roman" w:cs="Times New Roman"/>
          <w:sz w:val="28"/>
          <w:szCs w:val="28"/>
        </w:rPr>
        <w:t>, что составляет 96% от общего количества рейсов.</w:t>
      </w:r>
    </w:p>
    <w:p w14:paraId="09C4ED6E" w14:textId="77777777" w:rsidR="005A18F4" w:rsidRPr="00F117FB" w:rsidRDefault="005A18F4" w:rsidP="00F117FB">
      <w:pPr>
        <w:pStyle w:val="aa"/>
        <w:spacing w:line="276" w:lineRule="auto"/>
        <w:ind w:firstLine="567"/>
        <w:jc w:val="both"/>
        <w:rPr>
          <w:rFonts w:ascii="Times New Roman" w:hAnsi="Times New Roman" w:cs="Times New Roman"/>
          <w:sz w:val="28"/>
          <w:szCs w:val="28"/>
        </w:rPr>
      </w:pPr>
      <w:r w:rsidRPr="00F117FB">
        <w:rPr>
          <w:rFonts w:ascii="Times New Roman" w:hAnsi="Times New Roman" w:cs="Times New Roman"/>
          <w:sz w:val="28"/>
          <w:szCs w:val="28"/>
        </w:rPr>
        <w:t xml:space="preserve">В праздничные дни рейсы в населенные пункты не производились. </w:t>
      </w:r>
    </w:p>
    <w:p w14:paraId="62D5546C" w14:textId="53FCC1C4" w:rsidR="005A18F4" w:rsidRPr="00F117FB" w:rsidRDefault="005A18F4" w:rsidP="00F117FB">
      <w:pPr>
        <w:pStyle w:val="aa"/>
        <w:spacing w:line="276" w:lineRule="auto"/>
        <w:ind w:firstLine="567"/>
        <w:jc w:val="both"/>
        <w:rPr>
          <w:rFonts w:ascii="Times New Roman" w:hAnsi="Times New Roman" w:cs="Times New Roman"/>
          <w:sz w:val="28"/>
          <w:szCs w:val="28"/>
        </w:rPr>
      </w:pPr>
      <w:r w:rsidRPr="00F117FB">
        <w:rPr>
          <w:rFonts w:ascii="Times New Roman" w:hAnsi="Times New Roman" w:cs="Times New Roman"/>
          <w:sz w:val="28"/>
          <w:szCs w:val="28"/>
        </w:rPr>
        <w:t xml:space="preserve">В 2024 году </w:t>
      </w:r>
      <w:r w:rsidRPr="00F117FB">
        <w:rPr>
          <w:rFonts w:ascii="Times New Roman" w:hAnsi="Times New Roman" w:cs="Times New Roman"/>
          <w:sz w:val="28"/>
          <w:szCs w:val="28"/>
          <w:lang w:eastAsia="ru-RU"/>
        </w:rPr>
        <w:t>заключен муниципальный контракт с ИП Грязевым В.В. на 750,0 тыс. рублей на 440 оборотных рейса. Отчетный период с 09.01.2024 по 30.09.2024 гг.</w:t>
      </w:r>
    </w:p>
    <w:p w14:paraId="2D14ADAB" w14:textId="77777777" w:rsidR="005A18F4" w:rsidRPr="00F117FB" w:rsidRDefault="005A18F4" w:rsidP="00F117FB">
      <w:pPr>
        <w:pStyle w:val="aa"/>
        <w:spacing w:line="276" w:lineRule="auto"/>
        <w:ind w:firstLine="567"/>
        <w:jc w:val="both"/>
        <w:rPr>
          <w:rFonts w:ascii="Times New Roman" w:hAnsi="Times New Roman" w:cs="Times New Roman"/>
          <w:sz w:val="28"/>
          <w:szCs w:val="28"/>
        </w:rPr>
      </w:pPr>
      <w:r w:rsidRPr="00F117FB">
        <w:rPr>
          <w:rFonts w:ascii="Times New Roman" w:hAnsi="Times New Roman" w:cs="Times New Roman"/>
          <w:sz w:val="28"/>
          <w:szCs w:val="28"/>
        </w:rPr>
        <w:t xml:space="preserve">В 2023 году между администрацией района и подрядчиками заключено восемь муниципальных контрактов по содержанию дорог общего пользования местного значения, вне населенных пунктов, в границах Кильмезского района. </w:t>
      </w:r>
    </w:p>
    <w:p w14:paraId="0D574B52" w14:textId="77777777" w:rsidR="005A18F4" w:rsidRPr="00F117FB" w:rsidRDefault="005A18F4" w:rsidP="00F117FB">
      <w:pPr>
        <w:pStyle w:val="aa"/>
        <w:spacing w:line="276" w:lineRule="auto"/>
        <w:ind w:firstLine="567"/>
        <w:jc w:val="both"/>
        <w:rPr>
          <w:rFonts w:ascii="Times New Roman" w:hAnsi="Times New Roman" w:cs="Times New Roman"/>
          <w:sz w:val="28"/>
          <w:szCs w:val="28"/>
        </w:rPr>
      </w:pPr>
      <w:r w:rsidRPr="00F117FB">
        <w:rPr>
          <w:rFonts w:ascii="Times New Roman" w:hAnsi="Times New Roman" w:cs="Times New Roman"/>
          <w:sz w:val="28"/>
          <w:szCs w:val="28"/>
        </w:rPr>
        <w:t>Областная субсидия 30125,0 тыс. рублей использована на 100%, все контракты выполнены.</w:t>
      </w:r>
    </w:p>
    <w:p w14:paraId="68F1463A" w14:textId="77777777" w:rsidR="005A18F4" w:rsidRPr="00F117FB" w:rsidRDefault="005A18F4" w:rsidP="00F117FB">
      <w:pPr>
        <w:pStyle w:val="aa"/>
        <w:spacing w:line="276" w:lineRule="auto"/>
        <w:ind w:firstLine="567"/>
        <w:jc w:val="both"/>
        <w:rPr>
          <w:rFonts w:ascii="Times New Roman" w:hAnsi="Times New Roman" w:cs="Times New Roman"/>
          <w:sz w:val="28"/>
          <w:szCs w:val="28"/>
        </w:rPr>
      </w:pPr>
      <w:r w:rsidRPr="00F117FB">
        <w:rPr>
          <w:rFonts w:ascii="Times New Roman" w:hAnsi="Times New Roman" w:cs="Times New Roman"/>
          <w:sz w:val="28"/>
          <w:szCs w:val="28"/>
        </w:rPr>
        <w:t>В рамках содержания дорог выполнены следующие виды работ:</w:t>
      </w:r>
    </w:p>
    <w:p w14:paraId="0B201D2E" w14:textId="48F9B399" w:rsidR="005A18F4" w:rsidRPr="00F117FB" w:rsidRDefault="00A729CD" w:rsidP="00F117FB">
      <w:pPr>
        <w:pStyle w:val="aa"/>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18F4" w:rsidRPr="00F117FB">
        <w:rPr>
          <w:rFonts w:ascii="Times New Roman" w:hAnsi="Times New Roman" w:cs="Times New Roman"/>
          <w:bCs/>
          <w:sz w:val="28"/>
          <w:szCs w:val="28"/>
        </w:rPr>
        <w:t xml:space="preserve">устройство защитных верхних слоев асфальтобетона толщиной 4 см (картами) протяженностью 1,2 км на автомобильной дороге «Кильмезь-Селино», </w:t>
      </w:r>
    </w:p>
    <w:p w14:paraId="6A0C15B8" w14:textId="71B3DFC3" w:rsidR="005A18F4" w:rsidRPr="00F117FB" w:rsidRDefault="00A729CD" w:rsidP="00F117FB">
      <w:pPr>
        <w:pStyle w:val="aa"/>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18F4" w:rsidRPr="00F117FB">
        <w:rPr>
          <w:rFonts w:ascii="Times New Roman" w:hAnsi="Times New Roman" w:cs="Times New Roman"/>
          <w:bCs/>
          <w:sz w:val="28"/>
          <w:szCs w:val="28"/>
        </w:rPr>
        <w:t xml:space="preserve">добавление нового материала (850 тонн щебня) на сумму 1471,9 </w:t>
      </w:r>
      <w:proofErr w:type="spellStart"/>
      <w:proofErr w:type="gramStart"/>
      <w:r w:rsidR="005A18F4" w:rsidRPr="00F117FB">
        <w:rPr>
          <w:rFonts w:ascii="Times New Roman" w:hAnsi="Times New Roman" w:cs="Times New Roman"/>
          <w:bCs/>
          <w:sz w:val="28"/>
          <w:szCs w:val="28"/>
        </w:rPr>
        <w:t>тыс.рублей</w:t>
      </w:r>
      <w:proofErr w:type="spellEnd"/>
      <w:proofErr w:type="gramEnd"/>
      <w:r w:rsidR="005A18F4" w:rsidRPr="00F117FB">
        <w:rPr>
          <w:rFonts w:ascii="Times New Roman" w:hAnsi="Times New Roman" w:cs="Times New Roman"/>
          <w:bCs/>
          <w:sz w:val="28"/>
          <w:szCs w:val="28"/>
        </w:rPr>
        <w:t xml:space="preserve"> было осуществлено на участке дороги </w:t>
      </w:r>
      <w:proofErr w:type="spellStart"/>
      <w:r w:rsidR="005A18F4" w:rsidRPr="00F117FB">
        <w:rPr>
          <w:rFonts w:ascii="Times New Roman" w:hAnsi="Times New Roman" w:cs="Times New Roman"/>
          <w:bCs/>
          <w:sz w:val="28"/>
          <w:szCs w:val="28"/>
        </w:rPr>
        <w:t>Вихарево</w:t>
      </w:r>
      <w:proofErr w:type="spellEnd"/>
      <w:r w:rsidR="005A18F4" w:rsidRPr="00F117FB">
        <w:rPr>
          <w:rFonts w:ascii="Times New Roman" w:hAnsi="Times New Roman" w:cs="Times New Roman"/>
          <w:bCs/>
          <w:sz w:val="28"/>
          <w:szCs w:val="28"/>
        </w:rPr>
        <w:t xml:space="preserve"> – </w:t>
      </w:r>
      <w:proofErr w:type="spellStart"/>
      <w:r w:rsidR="005A18F4" w:rsidRPr="00F117FB">
        <w:rPr>
          <w:rFonts w:ascii="Times New Roman" w:hAnsi="Times New Roman" w:cs="Times New Roman"/>
          <w:bCs/>
          <w:sz w:val="28"/>
          <w:szCs w:val="28"/>
        </w:rPr>
        <w:t>Пестерево</w:t>
      </w:r>
      <w:proofErr w:type="spellEnd"/>
      <w:r w:rsidR="005A18F4" w:rsidRPr="00F117FB">
        <w:rPr>
          <w:rFonts w:ascii="Times New Roman" w:hAnsi="Times New Roman" w:cs="Times New Roman"/>
          <w:bCs/>
          <w:sz w:val="28"/>
          <w:szCs w:val="28"/>
        </w:rPr>
        <w:t xml:space="preserve"> (12-13 км)</w:t>
      </w:r>
      <w:r>
        <w:rPr>
          <w:rFonts w:ascii="Times New Roman" w:hAnsi="Times New Roman" w:cs="Times New Roman"/>
          <w:bCs/>
          <w:sz w:val="28"/>
          <w:szCs w:val="28"/>
        </w:rPr>
        <w:t>,</w:t>
      </w:r>
      <w:r w:rsidR="005A18F4" w:rsidRPr="00F117FB">
        <w:rPr>
          <w:rFonts w:ascii="Times New Roman" w:hAnsi="Times New Roman" w:cs="Times New Roman"/>
          <w:bCs/>
          <w:sz w:val="28"/>
          <w:szCs w:val="28"/>
        </w:rPr>
        <w:t xml:space="preserve"> </w:t>
      </w:r>
    </w:p>
    <w:p w14:paraId="6CAA33E5" w14:textId="3192B9EA" w:rsidR="005A18F4" w:rsidRPr="00F117FB" w:rsidRDefault="00A729CD" w:rsidP="00F117FB">
      <w:pPr>
        <w:pStyle w:val="aa"/>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18F4" w:rsidRPr="00F117FB">
        <w:rPr>
          <w:rFonts w:ascii="Times New Roman" w:hAnsi="Times New Roman" w:cs="Times New Roman"/>
          <w:bCs/>
          <w:sz w:val="28"/>
          <w:szCs w:val="28"/>
        </w:rPr>
        <w:t xml:space="preserve">ремонт деревянных мостов через реку </w:t>
      </w:r>
      <w:proofErr w:type="spellStart"/>
      <w:r w:rsidR="005A18F4" w:rsidRPr="00F117FB">
        <w:rPr>
          <w:rFonts w:ascii="Times New Roman" w:hAnsi="Times New Roman" w:cs="Times New Roman"/>
          <w:bCs/>
          <w:sz w:val="28"/>
          <w:szCs w:val="28"/>
        </w:rPr>
        <w:t>Идык</w:t>
      </w:r>
      <w:proofErr w:type="spellEnd"/>
      <w:r w:rsidR="005A18F4" w:rsidRPr="00F117FB">
        <w:rPr>
          <w:rFonts w:ascii="Times New Roman" w:hAnsi="Times New Roman" w:cs="Times New Roman"/>
          <w:bCs/>
          <w:sz w:val="28"/>
          <w:szCs w:val="28"/>
        </w:rPr>
        <w:t xml:space="preserve"> на автомобильной дороге «</w:t>
      </w:r>
      <w:proofErr w:type="spellStart"/>
      <w:r w:rsidR="005A18F4" w:rsidRPr="00F117FB">
        <w:rPr>
          <w:rFonts w:ascii="Times New Roman" w:hAnsi="Times New Roman" w:cs="Times New Roman"/>
          <w:bCs/>
          <w:sz w:val="28"/>
          <w:szCs w:val="28"/>
        </w:rPr>
        <w:t>Азиково</w:t>
      </w:r>
      <w:proofErr w:type="spellEnd"/>
      <w:r w:rsidR="005A18F4" w:rsidRPr="00F117FB">
        <w:rPr>
          <w:rFonts w:ascii="Times New Roman" w:hAnsi="Times New Roman" w:cs="Times New Roman"/>
          <w:bCs/>
          <w:sz w:val="28"/>
          <w:szCs w:val="28"/>
        </w:rPr>
        <w:t xml:space="preserve"> – Мирный» и через реку Ломик на автомобильной дороге «</w:t>
      </w:r>
      <w:proofErr w:type="spellStart"/>
      <w:r w:rsidR="005A18F4" w:rsidRPr="00F117FB">
        <w:rPr>
          <w:rFonts w:ascii="Times New Roman" w:hAnsi="Times New Roman" w:cs="Times New Roman"/>
          <w:bCs/>
          <w:sz w:val="28"/>
          <w:szCs w:val="28"/>
        </w:rPr>
        <w:t>Четай</w:t>
      </w:r>
      <w:proofErr w:type="spellEnd"/>
      <w:r w:rsidR="005A18F4" w:rsidRPr="00F117FB">
        <w:rPr>
          <w:rFonts w:ascii="Times New Roman" w:hAnsi="Times New Roman" w:cs="Times New Roman"/>
          <w:bCs/>
          <w:sz w:val="28"/>
          <w:szCs w:val="28"/>
        </w:rPr>
        <w:t xml:space="preserve"> – Андрюшкино», </w:t>
      </w:r>
    </w:p>
    <w:p w14:paraId="044B7285" w14:textId="77777777" w:rsidR="005A18F4" w:rsidRPr="00F117FB" w:rsidRDefault="005A18F4" w:rsidP="00F117FB">
      <w:pPr>
        <w:pStyle w:val="aa"/>
        <w:spacing w:line="276" w:lineRule="auto"/>
        <w:ind w:firstLine="567"/>
        <w:jc w:val="both"/>
        <w:rPr>
          <w:rFonts w:ascii="Times New Roman" w:hAnsi="Times New Roman" w:cs="Times New Roman"/>
          <w:bCs/>
          <w:sz w:val="28"/>
          <w:szCs w:val="28"/>
        </w:rPr>
      </w:pPr>
      <w:r w:rsidRPr="00F117FB">
        <w:rPr>
          <w:rFonts w:ascii="Times New Roman" w:hAnsi="Times New Roman" w:cs="Times New Roman"/>
          <w:bCs/>
          <w:sz w:val="28"/>
          <w:szCs w:val="28"/>
        </w:rPr>
        <w:t xml:space="preserve">В </w:t>
      </w:r>
      <w:proofErr w:type="spellStart"/>
      <w:r w:rsidRPr="00F117FB">
        <w:rPr>
          <w:rFonts w:ascii="Times New Roman" w:hAnsi="Times New Roman" w:cs="Times New Roman"/>
          <w:bCs/>
          <w:sz w:val="28"/>
          <w:szCs w:val="28"/>
        </w:rPr>
        <w:t>Кильмезском</w:t>
      </w:r>
      <w:proofErr w:type="spellEnd"/>
      <w:r w:rsidRPr="00F117FB">
        <w:rPr>
          <w:rFonts w:ascii="Times New Roman" w:hAnsi="Times New Roman" w:cs="Times New Roman"/>
          <w:bCs/>
          <w:sz w:val="28"/>
          <w:szCs w:val="28"/>
        </w:rPr>
        <w:t xml:space="preserve"> городском поселении за счет областной субсидии, по результатам </w:t>
      </w:r>
      <w:proofErr w:type="gramStart"/>
      <w:r w:rsidRPr="00F117FB">
        <w:rPr>
          <w:rFonts w:ascii="Times New Roman" w:hAnsi="Times New Roman" w:cs="Times New Roman"/>
          <w:bCs/>
          <w:sz w:val="28"/>
          <w:szCs w:val="28"/>
        </w:rPr>
        <w:t>голосования  был</w:t>
      </w:r>
      <w:proofErr w:type="gramEnd"/>
      <w:r w:rsidRPr="00F117FB">
        <w:rPr>
          <w:rFonts w:ascii="Times New Roman" w:hAnsi="Times New Roman" w:cs="Times New Roman"/>
          <w:bCs/>
          <w:sz w:val="28"/>
          <w:szCs w:val="28"/>
        </w:rPr>
        <w:t xml:space="preserve"> проведен ремонт проезжей части </w:t>
      </w:r>
      <w:proofErr w:type="spellStart"/>
      <w:r w:rsidRPr="00F117FB">
        <w:rPr>
          <w:rFonts w:ascii="Times New Roman" w:hAnsi="Times New Roman" w:cs="Times New Roman"/>
          <w:bCs/>
          <w:sz w:val="28"/>
          <w:szCs w:val="28"/>
        </w:rPr>
        <w:t>ул.Труда</w:t>
      </w:r>
      <w:proofErr w:type="spellEnd"/>
      <w:r w:rsidRPr="00F117FB">
        <w:rPr>
          <w:rFonts w:ascii="Times New Roman" w:hAnsi="Times New Roman" w:cs="Times New Roman"/>
          <w:bCs/>
          <w:sz w:val="28"/>
          <w:szCs w:val="28"/>
        </w:rPr>
        <w:t>, ул. Скобелева и восстановление асфальтового покрытия ул. 70 лет ВЛКСМ</w:t>
      </w:r>
      <w:r w:rsidRPr="00F117FB">
        <w:rPr>
          <w:rFonts w:ascii="Times New Roman" w:hAnsi="Times New Roman" w:cs="Times New Roman"/>
          <w:sz w:val="28"/>
          <w:szCs w:val="28"/>
        </w:rPr>
        <w:t xml:space="preserve"> </w:t>
      </w:r>
      <w:r w:rsidRPr="00F117FB">
        <w:rPr>
          <w:rFonts w:ascii="Times New Roman" w:hAnsi="Times New Roman" w:cs="Times New Roman"/>
          <w:bCs/>
          <w:sz w:val="28"/>
          <w:szCs w:val="28"/>
        </w:rPr>
        <w:t>на сумму 18093,0 тыс. рублей.</w:t>
      </w:r>
    </w:p>
    <w:p w14:paraId="5D74FF6D" w14:textId="77777777" w:rsidR="005A18F4" w:rsidRPr="00F117FB" w:rsidRDefault="005A18F4" w:rsidP="00F117FB">
      <w:pPr>
        <w:pStyle w:val="aa"/>
        <w:spacing w:line="276" w:lineRule="auto"/>
        <w:ind w:firstLine="567"/>
        <w:jc w:val="both"/>
        <w:rPr>
          <w:rFonts w:ascii="Times New Roman" w:hAnsi="Times New Roman" w:cs="Times New Roman"/>
          <w:sz w:val="28"/>
          <w:szCs w:val="28"/>
        </w:rPr>
      </w:pPr>
      <w:r w:rsidRPr="00F117FB">
        <w:rPr>
          <w:rFonts w:ascii="Times New Roman" w:hAnsi="Times New Roman" w:cs="Times New Roman"/>
          <w:sz w:val="28"/>
          <w:szCs w:val="28"/>
        </w:rPr>
        <w:t xml:space="preserve">На 2024 год за счет областной субсидии 36028,0 </w:t>
      </w:r>
      <w:proofErr w:type="spellStart"/>
      <w:proofErr w:type="gramStart"/>
      <w:r w:rsidRPr="00F117FB">
        <w:rPr>
          <w:rFonts w:ascii="Times New Roman" w:hAnsi="Times New Roman" w:cs="Times New Roman"/>
          <w:sz w:val="28"/>
          <w:szCs w:val="28"/>
        </w:rPr>
        <w:t>тыс.рублей</w:t>
      </w:r>
      <w:proofErr w:type="spellEnd"/>
      <w:proofErr w:type="gramEnd"/>
      <w:r w:rsidRPr="00F117FB">
        <w:rPr>
          <w:rFonts w:ascii="Times New Roman" w:hAnsi="Times New Roman" w:cs="Times New Roman"/>
          <w:sz w:val="28"/>
          <w:szCs w:val="28"/>
        </w:rPr>
        <w:t xml:space="preserve"> заключено шесть муниципальных контрактов по содержанию дорог общего пользования местного значения, вне населенных пунктов, в границах Кильмезского района, </w:t>
      </w:r>
      <w:r w:rsidRPr="00F117FB">
        <w:rPr>
          <w:rFonts w:ascii="Times New Roman" w:hAnsi="Times New Roman" w:cs="Times New Roman"/>
          <w:sz w:val="28"/>
          <w:szCs w:val="28"/>
        </w:rPr>
        <w:lastRenderedPageBreak/>
        <w:t>седьмой в разработке. В рамках содержания дорог, за счет местного бюджета планируется выполнить работы по:</w:t>
      </w:r>
    </w:p>
    <w:p w14:paraId="6C77F1C1" w14:textId="77777777" w:rsidR="005A18F4" w:rsidRPr="00F117FB" w:rsidRDefault="005A18F4" w:rsidP="00F117FB">
      <w:pPr>
        <w:pStyle w:val="aa"/>
        <w:spacing w:line="276" w:lineRule="auto"/>
        <w:ind w:firstLine="567"/>
        <w:jc w:val="both"/>
        <w:rPr>
          <w:rFonts w:ascii="Times New Roman" w:hAnsi="Times New Roman" w:cs="Times New Roman"/>
          <w:sz w:val="28"/>
          <w:szCs w:val="28"/>
        </w:rPr>
      </w:pPr>
      <w:r w:rsidRPr="00F117FB">
        <w:rPr>
          <w:rFonts w:ascii="Times New Roman" w:hAnsi="Times New Roman" w:cs="Times New Roman"/>
          <w:sz w:val="28"/>
          <w:szCs w:val="28"/>
        </w:rPr>
        <w:t xml:space="preserve">- устройству защитных верхних слоев асфальтобетона толщиной 4 см (картами) протяженностью 1 км. </w:t>
      </w:r>
    </w:p>
    <w:p w14:paraId="50826E4D" w14:textId="66149A73" w:rsidR="005A18F4" w:rsidRPr="00F117FB" w:rsidRDefault="005A18F4" w:rsidP="00F117FB">
      <w:pPr>
        <w:pStyle w:val="aa"/>
        <w:spacing w:line="276" w:lineRule="auto"/>
        <w:ind w:firstLine="567"/>
        <w:jc w:val="both"/>
        <w:rPr>
          <w:rFonts w:ascii="Times New Roman" w:hAnsi="Times New Roman" w:cs="Times New Roman"/>
          <w:sz w:val="28"/>
          <w:szCs w:val="28"/>
        </w:rPr>
      </w:pPr>
      <w:r w:rsidRPr="00F117FB">
        <w:rPr>
          <w:rFonts w:ascii="Times New Roman" w:hAnsi="Times New Roman" w:cs="Times New Roman"/>
          <w:sz w:val="28"/>
          <w:szCs w:val="28"/>
        </w:rPr>
        <w:t xml:space="preserve">В </w:t>
      </w:r>
      <w:proofErr w:type="gramStart"/>
      <w:r w:rsidRPr="00F117FB">
        <w:rPr>
          <w:rFonts w:ascii="Times New Roman" w:hAnsi="Times New Roman" w:cs="Times New Roman"/>
          <w:sz w:val="28"/>
          <w:szCs w:val="28"/>
        </w:rPr>
        <w:t xml:space="preserve">рамках </w:t>
      </w:r>
      <w:r w:rsidR="00A729CD">
        <w:rPr>
          <w:rFonts w:ascii="Times New Roman" w:hAnsi="Times New Roman" w:cs="Times New Roman"/>
          <w:sz w:val="28"/>
          <w:szCs w:val="28"/>
        </w:rPr>
        <w:t xml:space="preserve"> «</w:t>
      </w:r>
      <w:proofErr w:type="gramEnd"/>
      <w:r w:rsidR="00A729CD">
        <w:rPr>
          <w:rFonts w:ascii="Times New Roman" w:hAnsi="Times New Roman" w:cs="Times New Roman"/>
          <w:sz w:val="28"/>
          <w:szCs w:val="28"/>
        </w:rPr>
        <w:t xml:space="preserve">дорожного </w:t>
      </w:r>
      <w:r w:rsidRPr="00F117FB">
        <w:rPr>
          <w:rFonts w:ascii="Times New Roman" w:hAnsi="Times New Roman" w:cs="Times New Roman"/>
          <w:sz w:val="28"/>
          <w:szCs w:val="28"/>
        </w:rPr>
        <w:t>миллиарда</w:t>
      </w:r>
      <w:r w:rsidR="00A729CD">
        <w:rPr>
          <w:rFonts w:ascii="Times New Roman" w:hAnsi="Times New Roman" w:cs="Times New Roman"/>
          <w:sz w:val="28"/>
          <w:szCs w:val="28"/>
        </w:rPr>
        <w:t>» по мероприятию «</w:t>
      </w:r>
      <w:r w:rsidR="00A729CD" w:rsidRPr="00A729CD">
        <w:rPr>
          <w:rFonts w:ascii="Times New Roman" w:hAnsi="Times New Roman" w:cs="Times New Roman"/>
          <w:sz w:val="28"/>
          <w:szCs w:val="28"/>
        </w:rPr>
        <w:t>на 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r w:rsidR="00A729CD">
        <w:rPr>
          <w:rFonts w:ascii="Times New Roman" w:hAnsi="Times New Roman" w:cs="Times New Roman"/>
          <w:sz w:val="28"/>
          <w:szCs w:val="28"/>
        </w:rPr>
        <w:t>»</w:t>
      </w:r>
      <w:r w:rsidRPr="00F117FB">
        <w:rPr>
          <w:rFonts w:ascii="Times New Roman" w:hAnsi="Times New Roman" w:cs="Times New Roman"/>
          <w:sz w:val="28"/>
          <w:szCs w:val="28"/>
        </w:rPr>
        <w:t xml:space="preserve"> на дороге Кильмезь-Селино запланированы работы по </w:t>
      </w:r>
      <w:r w:rsidRPr="00F117FB">
        <w:rPr>
          <w:rFonts w:ascii="Times New Roman" w:hAnsi="Times New Roman" w:cs="Times New Roman"/>
          <w:sz w:val="28"/>
          <w:szCs w:val="28"/>
          <w:lang w:eastAsia="ru-RU"/>
        </w:rPr>
        <w:t xml:space="preserve">восстановлению верхних слоев асфальтобетона протяженностью 225 м на 1937,0 </w:t>
      </w:r>
      <w:proofErr w:type="spellStart"/>
      <w:r w:rsidRPr="00F117FB">
        <w:rPr>
          <w:rFonts w:ascii="Times New Roman" w:hAnsi="Times New Roman" w:cs="Times New Roman"/>
          <w:sz w:val="28"/>
          <w:szCs w:val="28"/>
          <w:lang w:eastAsia="ru-RU"/>
        </w:rPr>
        <w:t>т</w:t>
      </w:r>
      <w:r w:rsidR="00A729CD">
        <w:rPr>
          <w:rFonts w:ascii="Times New Roman" w:hAnsi="Times New Roman" w:cs="Times New Roman"/>
          <w:sz w:val="28"/>
          <w:szCs w:val="28"/>
          <w:lang w:eastAsia="ru-RU"/>
        </w:rPr>
        <w:t>ыс</w:t>
      </w:r>
      <w:r w:rsidRPr="00F117FB">
        <w:rPr>
          <w:rFonts w:ascii="Times New Roman" w:hAnsi="Times New Roman" w:cs="Times New Roman"/>
          <w:sz w:val="28"/>
          <w:szCs w:val="28"/>
          <w:lang w:eastAsia="ru-RU"/>
        </w:rPr>
        <w:t>.р</w:t>
      </w:r>
      <w:r w:rsidR="00A729CD">
        <w:rPr>
          <w:rFonts w:ascii="Times New Roman" w:hAnsi="Times New Roman" w:cs="Times New Roman"/>
          <w:sz w:val="28"/>
          <w:szCs w:val="28"/>
          <w:lang w:eastAsia="ru-RU"/>
        </w:rPr>
        <w:t>уб</w:t>
      </w:r>
      <w:proofErr w:type="spellEnd"/>
      <w:r w:rsidRPr="00F117FB">
        <w:rPr>
          <w:rFonts w:ascii="Times New Roman" w:hAnsi="Times New Roman" w:cs="Times New Roman"/>
          <w:sz w:val="28"/>
          <w:szCs w:val="28"/>
          <w:lang w:eastAsia="ru-RU"/>
        </w:rPr>
        <w:t>.</w:t>
      </w:r>
    </w:p>
    <w:p w14:paraId="36CE5D1C" w14:textId="2C63885E" w:rsidR="005A18F4" w:rsidRPr="00F117FB" w:rsidRDefault="005A18F4" w:rsidP="00F117FB">
      <w:pPr>
        <w:pStyle w:val="aa"/>
        <w:spacing w:line="276" w:lineRule="auto"/>
        <w:ind w:firstLine="567"/>
        <w:jc w:val="both"/>
        <w:rPr>
          <w:rFonts w:ascii="Times New Roman" w:hAnsi="Times New Roman" w:cs="Times New Roman"/>
          <w:sz w:val="28"/>
          <w:szCs w:val="28"/>
          <w:lang w:eastAsia="ru-RU"/>
        </w:rPr>
      </w:pPr>
      <w:r w:rsidRPr="00F117FB">
        <w:rPr>
          <w:rFonts w:ascii="Times New Roman" w:hAnsi="Times New Roman" w:cs="Times New Roman"/>
          <w:sz w:val="28"/>
          <w:szCs w:val="28"/>
          <w:lang w:eastAsia="ru-RU"/>
        </w:rPr>
        <w:t xml:space="preserve">В </w:t>
      </w:r>
      <w:proofErr w:type="spellStart"/>
      <w:r w:rsidRPr="00F117FB">
        <w:rPr>
          <w:rFonts w:ascii="Times New Roman" w:hAnsi="Times New Roman" w:cs="Times New Roman"/>
          <w:sz w:val="28"/>
          <w:szCs w:val="28"/>
          <w:lang w:eastAsia="ru-RU"/>
        </w:rPr>
        <w:t>Кильмезском</w:t>
      </w:r>
      <w:proofErr w:type="spellEnd"/>
      <w:r w:rsidRPr="00F117FB">
        <w:rPr>
          <w:rFonts w:ascii="Times New Roman" w:hAnsi="Times New Roman" w:cs="Times New Roman"/>
          <w:sz w:val="28"/>
          <w:szCs w:val="28"/>
          <w:lang w:eastAsia="ru-RU"/>
        </w:rPr>
        <w:t xml:space="preserve"> городском поселении запланировано проведение работ по содержанию (восстановление верхних слоев асфальтобетона) улицы Советская на сумму 16769,8 тыс. рублей.</w:t>
      </w:r>
    </w:p>
    <w:p w14:paraId="17FDD380" w14:textId="77777777" w:rsidR="00063BB8" w:rsidRPr="00562ED4" w:rsidRDefault="00063BB8" w:rsidP="00562ED4">
      <w:pPr>
        <w:pStyle w:val="aa"/>
        <w:spacing w:line="276" w:lineRule="auto"/>
        <w:ind w:firstLine="567"/>
        <w:jc w:val="both"/>
        <w:rPr>
          <w:rFonts w:ascii="Times New Roman" w:hAnsi="Times New Roman" w:cs="Times New Roman"/>
          <w:sz w:val="28"/>
          <w:szCs w:val="28"/>
          <w:lang w:eastAsia="ru-RU"/>
        </w:rPr>
      </w:pPr>
    </w:p>
    <w:p w14:paraId="7FA788E6" w14:textId="3140450D" w:rsidR="00C87F77" w:rsidRDefault="008F1A8B" w:rsidP="00A729CD">
      <w:pPr>
        <w:pStyle w:val="aa"/>
        <w:spacing w:line="276" w:lineRule="auto"/>
        <w:jc w:val="center"/>
        <w:rPr>
          <w:rFonts w:ascii="Times New Roman" w:hAnsi="Times New Roman" w:cs="Times New Roman"/>
          <w:b/>
          <w:sz w:val="28"/>
          <w:szCs w:val="28"/>
        </w:rPr>
      </w:pPr>
      <w:r w:rsidRPr="00A729CD">
        <w:rPr>
          <w:rFonts w:ascii="Times New Roman" w:hAnsi="Times New Roman" w:cs="Times New Roman"/>
          <w:b/>
          <w:sz w:val="28"/>
          <w:szCs w:val="28"/>
        </w:rPr>
        <w:t>Раздел 6.</w:t>
      </w:r>
      <w:r w:rsidR="0054028D" w:rsidRPr="00A729CD">
        <w:rPr>
          <w:rFonts w:ascii="Times New Roman" w:hAnsi="Times New Roman" w:cs="Times New Roman"/>
          <w:b/>
          <w:sz w:val="28"/>
          <w:szCs w:val="28"/>
        </w:rPr>
        <w:t xml:space="preserve"> </w:t>
      </w:r>
      <w:r w:rsidR="00C87F77" w:rsidRPr="00A729CD">
        <w:rPr>
          <w:rFonts w:ascii="Times New Roman" w:hAnsi="Times New Roman" w:cs="Times New Roman"/>
          <w:b/>
          <w:sz w:val="28"/>
          <w:szCs w:val="28"/>
        </w:rPr>
        <w:t>Характеристика структуры местного бюджета</w:t>
      </w:r>
    </w:p>
    <w:p w14:paraId="09A5C1B1" w14:textId="1DAEEA38" w:rsidR="00CD10BD" w:rsidRDefault="00CD10BD" w:rsidP="00A729CD">
      <w:pPr>
        <w:pStyle w:val="aa"/>
        <w:spacing w:line="276" w:lineRule="auto"/>
        <w:jc w:val="center"/>
        <w:rPr>
          <w:rFonts w:ascii="Times New Roman" w:hAnsi="Times New Roman" w:cs="Times New Roman"/>
          <w:b/>
          <w:sz w:val="28"/>
          <w:szCs w:val="28"/>
        </w:rPr>
      </w:pPr>
      <w:r>
        <w:rPr>
          <w:rFonts w:ascii="Times New Roman" w:hAnsi="Times New Roman" w:cs="Times New Roman"/>
          <w:b/>
          <w:sz w:val="28"/>
          <w:szCs w:val="28"/>
        </w:rPr>
        <w:t>6.1. Общая характеристика</w:t>
      </w:r>
    </w:p>
    <w:p w14:paraId="6BA009F6" w14:textId="23BA4852" w:rsidR="004B2DA1" w:rsidRPr="00E85C75" w:rsidRDefault="004B2DA1" w:rsidP="004B2DA1">
      <w:pPr>
        <w:pStyle w:val="a6"/>
        <w:tabs>
          <w:tab w:val="left" w:pos="3686"/>
        </w:tabs>
        <w:ind w:firstLine="567"/>
        <w:jc w:val="both"/>
        <w:rPr>
          <w:rFonts w:ascii="Times New Roman" w:hAnsi="Times New Roman"/>
          <w:sz w:val="28"/>
          <w:szCs w:val="28"/>
        </w:rPr>
      </w:pPr>
      <w:r w:rsidRPr="00E85C75">
        <w:rPr>
          <w:rFonts w:ascii="Times New Roman" w:hAnsi="Times New Roman"/>
          <w:sz w:val="28"/>
          <w:szCs w:val="28"/>
        </w:rPr>
        <w:t>В 202</w:t>
      </w:r>
      <w:r>
        <w:rPr>
          <w:rFonts w:ascii="Times New Roman" w:hAnsi="Times New Roman"/>
          <w:sz w:val="28"/>
          <w:szCs w:val="28"/>
        </w:rPr>
        <w:t>3</w:t>
      </w:r>
      <w:r w:rsidRPr="00E85C75">
        <w:rPr>
          <w:rFonts w:ascii="Times New Roman" w:hAnsi="Times New Roman"/>
          <w:sz w:val="28"/>
          <w:szCs w:val="28"/>
        </w:rPr>
        <w:t xml:space="preserve"> году в бюджет муниципального образования «Кильмезский муниципальный район» поступило доходов в сумме </w:t>
      </w:r>
      <w:r>
        <w:rPr>
          <w:rFonts w:ascii="Times New Roman" w:hAnsi="Times New Roman"/>
          <w:sz w:val="28"/>
          <w:szCs w:val="28"/>
        </w:rPr>
        <w:t>434 982,5</w:t>
      </w:r>
      <w:r w:rsidRPr="00E85C75">
        <w:rPr>
          <w:rFonts w:ascii="Times New Roman" w:hAnsi="Times New Roman"/>
          <w:sz w:val="28"/>
          <w:szCs w:val="28"/>
        </w:rPr>
        <w:t xml:space="preserve"> тыс. руб. или </w:t>
      </w:r>
      <w:r>
        <w:rPr>
          <w:rFonts w:ascii="Times New Roman" w:hAnsi="Times New Roman"/>
          <w:sz w:val="28"/>
          <w:szCs w:val="28"/>
        </w:rPr>
        <w:t>111,3</w:t>
      </w:r>
      <w:r w:rsidRPr="00E85C75">
        <w:rPr>
          <w:rFonts w:ascii="Times New Roman" w:hAnsi="Times New Roman"/>
          <w:sz w:val="28"/>
          <w:szCs w:val="28"/>
        </w:rPr>
        <w:t>% к 202</w:t>
      </w:r>
      <w:r>
        <w:rPr>
          <w:rFonts w:ascii="Times New Roman" w:hAnsi="Times New Roman"/>
          <w:sz w:val="28"/>
          <w:szCs w:val="28"/>
        </w:rPr>
        <w:t>2</w:t>
      </w:r>
      <w:r w:rsidRPr="00E85C75">
        <w:rPr>
          <w:rFonts w:ascii="Times New Roman" w:hAnsi="Times New Roman"/>
          <w:sz w:val="28"/>
          <w:szCs w:val="28"/>
        </w:rPr>
        <w:t xml:space="preserve"> году, из них:</w:t>
      </w:r>
    </w:p>
    <w:p w14:paraId="75AB08A4" w14:textId="77777777" w:rsidR="004B2DA1" w:rsidRPr="00E85C75" w:rsidRDefault="004B2DA1" w:rsidP="004B2DA1">
      <w:pPr>
        <w:pStyle w:val="a6"/>
        <w:tabs>
          <w:tab w:val="left" w:pos="3686"/>
        </w:tabs>
        <w:ind w:firstLine="720"/>
        <w:jc w:val="both"/>
        <w:rPr>
          <w:rFonts w:ascii="Times New Roman" w:hAnsi="Times New Roman"/>
          <w:sz w:val="28"/>
          <w:szCs w:val="28"/>
        </w:rPr>
      </w:pPr>
      <w:r w:rsidRPr="00E85C75">
        <w:rPr>
          <w:rFonts w:ascii="Times New Roman" w:hAnsi="Times New Roman"/>
          <w:sz w:val="28"/>
          <w:szCs w:val="28"/>
        </w:rPr>
        <w:t xml:space="preserve">- </w:t>
      </w:r>
      <w:r w:rsidRPr="00E85C75">
        <w:rPr>
          <w:rFonts w:ascii="Times New Roman" w:hAnsi="Times New Roman"/>
          <w:sz w:val="28"/>
          <w:szCs w:val="28"/>
          <w:u w:val="single"/>
        </w:rPr>
        <w:t xml:space="preserve">налоговых доходов поступило </w:t>
      </w:r>
      <w:r>
        <w:rPr>
          <w:rFonts w:ascii="Times New Roman" w:hAnsi="Times New Roman"/>
          <w:sz w:val="28"/>
          <w:szCs w:val="28"/>
          <w:u w:val="single"/>
        </w:rPr>
        <w:t>69 724,2</w:t>
      </w:r>
      <w:r w:rsidRPr="00E85C75">
        <w:rPr>
          <w:rFonts w:ascii="Times New Roman" w:hAnsi="Times New Roman"/>
          <w:sz w:val="28"/>
          <w:szCs w:val="28"/>
          <w:u w:val="single"/>
        </w:rPr>
        <w:t xml:space="preserve"> тыс. руб., </w:t>
      </w:r>
      <w:r w:rsidRPr="00E85C75">
        <w:rPr>
          <w:rFonts w:ascii="Times New Roman" w:hAnsi="Times New Roman"/>
          <w:sz w:val="28"/>
          <w:szCs w:val="28"/>
        </w:rPr>
        <w:t xml:space="preserve">что на </w:t>
      </w:r>
      <w:r>
        <w:rPr>
          <w:rFonts w:ascii="Times New Roman" w:hAnsi="Times New Roman"/>
          <w:sz w:val="28"/>
          <w:szCs w:val="28"/>
        </w:rPr>
        <w:t>4 955,5</w:t>
      </w:r>
      <w:r w:rsidRPr="00E85C75">
        <w:rPr>
          <w:rFonts w:ascii="Times New Roman" w:hAnsi="Times New Roman"/>
          <w:sz w:val="28"/>
          <w:szCs w:val="28"/>
        </w:rPr>
        <w:t xml:space="preserve"> тыс. руб. больше, чем в 202</w:t>
      </w:r>
      <w:r>
        <w:rPr>
          <w:rFonts w:ascii="Times New Roman" w:hAnsi="Times New Roman"/>
          <w:sz w:val="28"/>
          <w:szCs w:val="28"/>
        </w:rPr>
        <w:t xml:space="preserve">2 году </w:t>
      </w:r>
      <w:r>
        <w:rPr>
          <w:rFonts w:ascii="Times New Roman" w:hAnsi="Times New Roman"/>
          <w:sz w:val="28"/>
          <w:szCs w:val="28"/>
          <w:u w:val="single"/>
        </w:rPr>
        <w:t>64 773,7</w:t>
      </w:r>
      <w:r w:rsidRPr="00E85C75">
        <w:rPr>
          <w:rFonts w:ascii="Times New Roman" w:hAnsi="Times New Roman"/>
          <w:sz w:val="28"/>
          <w:szCs w:val="28"/>
          <w:u w:val="single"/>
        </w:rPr>
        <w:t xml:space="preserve"> </w:t>
      </w:r>
      <w:r w:rsidRPr="00E85C75">
        <w:rPr>
          <w:rFonts w:ascii="Times New Roman" w:hAnsi="Times New Roman"/>
          <w:sz w:val="28"/>
          <w:szCs w:val="28"/>
        </w:rPr>
        <w:t xml:space="preserve">тыс. руб.) или </w:t>
      </w:r>
      <w:r>
        <w:rPr>
          <w:rFonts w:ascii="Times New Roman" w:hAnsi="Times New Roman"/>
          <w:sz w:val="28"/>
          <w:szCs w:val="28"/>
        </w:rPr>
        <w:t>107</w:t>
      </w:r>
      <w:r w:rsidRPr="00E85C75">
        <w:rPr>
          <w:rFonts w:ascii="Times New Roman" w:hAnsi="Times New Roman"/>
          <w:sz w:val="28"/>
          <w:szCs w:val="28"/>
        </w:rPr>
        <w:t>,6 %.</w:t>
      </w:r>
    </w:p>
    <w:p w14:paraId="3D777988" w14:textId="597AA168" w:rsidR="004B2DA1" w:rsidRDefault="004B2DA1" w:rsidP="004B2DA1">
      <w:pPr>
        <w:pStyle w:val="a6"/>
        <w:tabs>
          <w:tab w:val="left" w:pos="3686"/>
        </w:tabs>
        <w:ind w:firstLine="720"/>
        <w:jc w:val="both"/>
        <w:rPr>
          <w:rFonts w:ascii="Times New Roman" w:hAnsi="Times New Roman"/>
          <w:sz w:val="28"/>
          <w:szCs w:val="28"/>
        </w:rPr>
      </w:pPr>
      <w:r w:rsidRPr="00E85C75">
        <w:rPr>
          <w:rFonts w:ascii="Times New Roman" w:hAnsi="Times New Roman"/>
          <w:sz w:val="28"/>
          <w:szCs w:val="28"/>
        </w:rPr>
        <w:t xml:space="preserve">- </w:t>
      </w:r>
      <w:r w:rsidRPr="00E85C75">
        <w:rPr>
          <w:rFonts w:ascii="Times New Roman" w:hAnsi="Times New Roman"/>
          <w:sz w:val="28"/>
          <w:szCs w:val="28"/>
          <w:u w:val="single"/>
        </w:rPr>
        <w:t>неналоговых доходов поступило 2</w:t>
      </w:r>
      <w:r>
        <w:rPr>
          <w:rFonts w:ascii="Times New Roman" w:hAnsi="Times New Roman"/>
          <w:sz w:val="28"/>
          <w:szCs w:val="28"/>
          <w:u w:val="single"/>
        </w:rPr>
        <w:t>0 787,1</w:t>
      </w:r>
      <w:r w:rsidRPr="00E85C75">
        <w:rPr>
          <w:rFonts w:ascii="Times New Roman" w:hAnsi="Times New Roman"/>
          <w:sz w:val="28"/>
          <w:szCs w:val="28"/>
          <w:u w:val="single"/>
        </w:rPr>
        <w:t xml:space="preserve"> тыс. руб.,</w:t>
      </w:r>
      <w:r>
        <w:rPr>
          <w:rFonts w:ascii="Times New Roman" w:hAnsi="Times New Roman"/>
          <w:sz w:val="28"/>
          <w:szCs w:val="28"/>
          <w:u w:val="single"/>
        </w:rPr>
        <w:t xml:space="preserve"> меньше</w:t>
      </w:r>
      <w:r w:rsidRPr="00E85C75">
        <w:rPr>
          <w:rFonts w:ascii="Times New Roman" w:hAnsi="Times New Roman"/>
          <w:sz w:val="28"/>
          <w:szCs w:val="28"/>
        </w:rPr>
        <w:t xml:space="preserve"> на </w:t>
      </w:r>
      <w:r>
        <w:rPr>
          <w:rFonts w:ascii="Times New Roman" w:hAnsi="Times New Roman"/>
          <w:sz w:val="28"/>
          <w:szCs w:val="28"/>
        </w:rPr>
        <w:t xml:space="preserve">2 066,5 тыс. руб. чем в 2022 году. (т. к. Дом культуры стал бюджетным учреждением), </w:t>
      </w:r>
      <w:r w:rsidRPr="00E85C75">
        <w:rPr>
          <w:rFonts w:ascii="Times New Roman" w:hAnsi="Times New Roman"/>
          <w:sz w:val="28"/>
          <w:szCs w:val="28"/>
        </w:rPr>
        <w:t>(</w:t>
      </w:r>
      <w:r w:rsidRPr="00E85C75">
        <w:rPr>
          <w:rFonts w:ascii="Times New Roman" w:hAnsi="Times New Roman"/>
          <w:sz w:val="28"/>
          <w:szCs w:val="28"/>
          <w:u w:val="single"/>
        </w:rPr>
        <w:t>2</w:t>
      </w:r>
      <w:r>
        <w:rPr>
          <w:rFonts w:ascii="Times New Roman" w:hAnsi="Times New Roman"/>
          <w:sz w:val="28"/>
          <w:szCs w:val="28"/>
          <w:u w:val="single"/>
        </w:rPr>
        <w:t>2 853,6</w:t>
      </w:r>
      <w:r w:rsidRPr="00E85C75">
        <w:rPr>
          <w:rFonts w:ascii="Times New Roman" w:hAnsi="Times New Roman"/>
          <w:sz w:val="28"/>
          <w:szCs w:val="28"/>
          <w:u w:val="single"/>
        </w:rPr>
        <w:t xml:space="preserve"> </w:t>
      </w:r>
      <w:r w:rsidRPr="00E85C75">
        <w:rPr>
          <w:rFonts w:ascii="Times New Roman" w:hAnsi="Times New Roman"/>
          <w:sz w:val="28"/>
          <w:szCs w:val="28"/>
        </w:rPr>
        <w:t xml:space="preserve">тыс. руб.) или </w:t>
      </w:r>
      <w:r>
        <w:rPr>
          <w:rFonts w:ascii="Times New Roman" w:hAnsi="Times New Roman"/>
          <w:sz w:val="28"/>
          <w:szCs w:val="28"/>
        </w:rPr>
        <w:t>91</w:t>
      </w:r>
      <w:r w:rsidRPr="00E85C75">
        <w:rPr>
          <w:rFonts w:ascii="Times New Roman" w:hAnsi="Times New Roman"/>
          <w:sz w:val="28"/>
          <w:szCs w:val="28"/>
        </w:rPr>
        <w:t>,</w:t>
      </w:r>
      <w:r>
        <w:rPr>
          <w:rFonts w:ascii="Times New Roman" w:hAnsi="Times New Roman"/>
          <w:sz w:val="28"/>
          <w:szCs w:val="28"/>
        </w:rPr>
        <w:t>0</w:t>
      </w:r>
      <w:r w:rsidRPr="00E85C75">
        <w:rPr>
          <w:rFonts w:ascii="Times New Roman" w:hAnsi="Times New Roman"/>
          <w:sz w:val="28"/>
          <w:szCs w:val="28"/>
        </w:rPr>
        <w:t xml:space="preserve"> %.</w:t>
      </w:r>
    </w:p>
    <w:p w14:paraId="2B7E3D49" w14:textId="59D2FC2F" w:rsidR="004B2DA1" w:rsidRPr="00E85C75" w:rsidRDefault="004B2DA1" w:rsidP="004B2DA1">
      <w:pPr>
        <w:pStyle w:val="a6"/>
        <w:tabs>
          <w:tab w:val="left" w:pos="3686"/>
        </w:tabs>
        <w:ind w:firstLine="720"/>
        <w:jc w:val="both"/>
        <w:rPr>
          <w:rFonts w:ascii="Times New Roman" w:hAnsi="Times New Roman"/>
          <w:sz w:val="28"/>
          <w:szCs w:val="28"/>
        </w:rPr>
      </w:pPr>
      <w:r w:rsidRPr="00E85C75">
        <w:rPr>
          <w:rFonts w:ascii="Times New Roman" w:hAnsi="Times New Roman"/>
          <w:sz w:val="28"/>
          <w:szCs w:val="28"/>
        </w:rPr>
        <w:t xml:space="preserve">- </w:t>
      </w:r>
      <w:r w:rsidRPr="00E85C75">
        <w:rPr>
          <w:rFonts w:ascii="Times New Roman" w:hAnsi="Times New Roman"/>
          <w:sz w:val="28"/>
          <w:szCs w:val="28"/>
          <w:u w:val="single"/>
        </w:rPr>
        <w:t>безвозмездны</w:t>
      </w:r>
      <w:r>
        <w:rPr>
          <w:rFonts w:ascii="Times New Roman" w:hAnsi="Times New Roman"/>
          <w:sz w:val="28"/>
          <w:szCs w:val="28"/>
          <w:u w:val="single"/>
        </w:rPr>
        <w:t xml:space="preserve">е поступления составили 344 548,7 </w:t>
      </w:r>
      <w:proofErr w:type="spellStart"/>
      <w:r w:rsidRPr="00E85C75">
        <w:rPr>
          <w:rFonts w:ascii="Times New Roman" w:hAnsi="Times New Roman"/>
          <w:sz w:val="28"/>
          <w:szCs w:val="28"/>
          <w:u w:val="single"/>
        </w:rPr>
        <w:t>тыс.руб</w:t>
      </w:r>
      <w:proofErr w:type="spellEnd"/>
      <w:r w:rsidRPr="00E85C75">
        <w:rPr>
          <w:rFonts w:ascii="Times New Roman" w:hAnsi="Times New Roman"/>
          <w:sz w:val="28"/>
          <w:szCs w:val="28"/>
          <w:u w:val="single"/>
        </w:rPr>
        <w:t>.,</w:t>
      </w:r>
      <w:r w:rsidRPr="00E85C75">
        <w:rPr>
          <w:rFonts w:ascii="Times New Roman" w:hAnsi="Times New Roman"/>
          <w:sz w:val="28"/>
          <w:szCs w:val="28"/>
        </w:rPr>
        <w:t xml:space="preserve"> на </w:t>
      </w:r>
      <w:r>
        <w:rPr>
          <w:rFonts w:ascii="Times New Roman" w:hAnsi="Times New Roman"/>
          <w:sz w:val="28"/>
          <w:szCs w:val="28"/>
        </w:rPr>
        <w:t>41 334,1 тыс. руб. больше,</w:t>
      </w:r>
      <w:r w:rsidRPr="00E85C75">
        <w:rPr>
          <w:rFonts w:ascii="Times New Roman" w:hAnsi="Times New Roman"/>
          <w:sz w:val="28"/>
          <w:szCs w:val="28"/>
        </w:rPr>
        <w:t xml:space="preserve"> чем в 202</w:t>
      </w:r>
      <w:r>
        <w:rPr>
          <w:rFonts w:ascii="Times New Roman" w:hAnsi="Times New Roman"/>
          <w:sz w:val="28"/>
          <w:szCs w:val="28"/>
        </w:rPr>
        <w:t>2</w:t>
      </w:r>
      <w:r w:rsidRPr="00E85C75">
        <w:rPr>
          <w:rFonts w:ascii="Times New Roman" w:hAnsi="Times New Roman"/>
          <w:sz w:val="28"/>
          <w:szCs w:val="28"/>
        </w:rPr>
        <w:t xml:space="preserve"> году</w:t>
      </w:r>
      <w:r>
        <w:rPr>
          <w:rFonts w:ascii="Times New Roman" w:hAnsi="Times New Roman"/>
          <w:sz w:val="28"/>
          <w:szCs w:val="28"/>
        </w:rPr>
        <w:t xml:space="preserve"> (без учета возврата остатков субсидий)</w:t>
      </w:r>
      <w:r w:rsidRPr="00E85C75">
        <w:rPr>
          <w:rFonts w:ascii="Times New Roman" w:hAnsi="Times New Roman"/>
          <w:sz w:val="28"/>
          <w:szCs w:val="28"/>
        </w:rPr>
        <w:t xml:space="preserve"> (</w:t>
      </w:r>
      <w:r>
        <w:rPr>
          <w:rFonts w:ascii="Times New Roman" w:hAnsi="Times New Roman"/>
          <w:sz w:val="28"/>
          <w:szCs w:val="28"/>
        </w:rPr>
        <w:t>303214,6</w:t>
      </w:r>
      <w:r w:rsidRPr="00E85C75">
        <w:rPr>
          <w:rFonts w:ascii="Times New Roman" w:hAnsi="Times New Roman"/>
          <w:sz w:val="28"/>
          <w:szCs w:val="28"/>
        </w:rPr>
        <w:t xml:space="preserve"> тыс. руб.) или </w:t>
      </w:r>
      <w:r>
        <w:rPr>
          <w:rFonts w:ascii="Times New Roman" w:hAnsi="Times New Roman"/>
          <w:sz w:val="28"/>
          <w:szCs w:val="28"/>
        </w:rPr>
        <w:t>117,4</w:t>
      </w:r>
      <w:r w:rsidRPr="00E85C75">
        <w:rPr>
          <w:rFonts w:ascii="Times New Roman" w:hAnsi="Times New Roman"/>
          <w:sz w:val="28"/>
          <w:szCs w:val="28"/>
        </w:rPr>
        <w:t xml:space="preserve"> %.</w:t>
      </w:r>
    </w:p>
    <w:p w14:paraId="2501DC0F" w14:textId="77777777" w:rsidR="004B2DA1" w:rsidRPr="00E85C75" w:rsidRDefault="004B2DA1" w:rsidP="004B2DA1">
      <w:pPr>
        <w:widowControl w:val="0"/>
        <w:tabs>
          <w:tab w:val="left" w:pos="1728"/>
          <w:tab w:val="left" w:pos="1872"/>
          <w:tab w:val="left" w:pos="3024"/>
          <w:tab w:val="left" w:pos="6336"/>
          <w:tab w:val="left" w:pos="6768"/>
          <w:tab w:val="left" w:pos="8352"/>
          <w:tab w:val="left" w:pos="8640"/>
          <w:tab w:val="left" w:pos="9792"/>
        </w:tabs>
        <w:spacing w:after="0" w:line="240" w:lineRule="auto"/>
        <w:ind w:firstLine="720"/>
        <w:jc w:val="both"/>
        <w:rPr>
          <w:rFonts w:ascii="Times New Roman" w:hAnsi="Times New Roman"/>
          <w:sz w:val="28"/>
          <w:szCs w:val="28"/>
        </w:rPr>
      </w:pPr>
      <w:r w:rsidRPr="00E85C75">
        <w:rPr>
          <w:rFonts w:ascii="Times New Roman" w:hAnsi="Times New Roman"/>
          <w:sz w:val="28"/>
          <w:szCs w:val="28"/>
        </w:rPr>
        <w:t>В структуре доходов районного бюджета в 202</w:t>
      </w:r>
      <w:r>
        <w:rPr>
          <w:rFonts w:ascii="Times New Roman" w:hAnsi="Times New Roman"/>
          <w:sz w:val="28"/>
          <w:szCs w:val="28"/>
        </w:rPr>
        <w:t xml:space="preserve">3 </w:t>
      </w:r>
      <w:r w:rsidRPr="00E85C75">
        <w:rPr>
          <w:rFonts w:ascii="Times New Roman" w:hAnsi="Times New Roman"/>
          <w:sz w:val="28"/>
          <w:szCs w:val="28"/>
        </w:rPr>
        <w:t xml:space="preserve">году налоговые доходы составили </w:t>
      </w:r>
      <w:r>
        <w:rPr>
          <w:rFonts w:ascii="Times New Roman" w:hAnsi="Times New Roman"/>
          <w:sz w:val="28"/>
          <w:szCs w:val="28"/>
        </w:rPr>
        <w:t>16,0</w:t>
      </w:r>
      <w:r w:rsidRPr="00E85C75">
        <w:rPr>
          <w:rFonts w:ascii="Times New Roman" w:hAnsi="Times New Roman"/>
          <w:sz w:val="28"/>
          <w:szCs w:val="28"/>
        </w:rPr>
        <w:t xml:space="preserve"> %, неналоговые – </w:t>
      </w:r>
      <w:r>
        <w:rPr>
          <w:rFonts w:ascii="Times New Roman" w:hAnsi="Times New Roman"/>
          <w:sz w:val="28"/>
          <w:szCs w:val="28"/>
        </w:rPr>
        <w:t>4,8</w:t>
      </w:r>
      <w:r w:rsidRPr="00E85C75">
        <w:rPr>
          <w:rFonts w:ascii="Times New Roman" w:hAnsi="Times New Roman"/>
          <w:sz w:val="28"/>
          <w:szCs w:val="28"/>
        </w:rPr>
        <w:t>, безвозмездные поступления – 7</w:t>
      </w:r>
      <w:r>
        <w:rPr>
          <w:rFonts w:ascii="Times New Roman" w:hAnsi="Times New Roman"/>
          <w:sz w:val="28"/>
          <w:szCs w:val="28"/>
        </w:rPr>
        <w:t>9,2</w:t>
      </w:r>
      <w:r w:rsidRPr="00E85C75">
        <w:rPr>
          <w:rFonts w:ascii="Times New Roman" w:hAnsi="Times New Roman"/>
          <w:sz w:val="28"/>
          <w:szCs w:val="28"/>
        </w:rPr>
        <w:t>%.</w:t>
      </w:r>
    </w:p>
    <w:p w14:paraId="5363EA50" w14:textId="77777777" w:rsidR="004B2DA1" w:rsidRPr="00E85C75" w:rsidRDefault="004B2DA1" w:rsidP="004B2DA1">
      <w:pPr>
        <w:pStyle w:val="a6"/>
        <w:tabs>
          <w:tab w:val="left" w:pos="3686"/>
        </w:tabs>
        <w:ind w:firstLine="720"/>
        <w:jc w:val="both"/>
        <w:rPr>
          <w:rFonts w:ascii="Times New Roman" w:hAnsi="Times New Roman"/>
          <w:sz w:val="28"/>
          <w:szCs w:val="28"/>
        </w:rPr>
      </w:pPr>
      <w:r w:rsidRPr="00E85C75">
        <w:rPr>
          <w:rFonts w:ascii="Times New Roman" w:hAnsi="Times New Roman"/>
          <w:sz w:val="28"/>
          <w:szCs w:val="28"/>
        </w:rPr>
        <w:t xml:space="preserve">Значительную долю в районном бюджете составляют: </w:t>
      </w:r>
    </w:p>
    <w:p w14:paraId="3B20E81D" w14:textId="77777777" w:rsidR="004B2DA1" w:rsidRPr="00E85C75" w:rsidRDefault="004B2DA1" w:rsidP="004B2DA1">
      <w:pPr>
        <w:pStyle w:val="a6"/>
        <w:numPr>
          <w:ilvl w:val="0"/>
          <w:numId w:val="1"/>
        </w:numPr>
        <w:spacing w:after="0" w:line="240" w:lineRule="auto"/>
        <w:ind w:left="0"/>
        <w:jc w:val="both"/>
        <w:rPr>
          <w:rFonts w:ascii="Times New Roman" w:hAnsi="Times New Roman"/>
          <w:sz w:val="28"/>
          <w:szCs w:val="28"/>
        </w:rPr>
      </w:pPr>
      <w:r w:rsidRPr="00E85C75">
        <w:rPr>
          <w:rFonts w:ascii="Times New Roman" w:hAnsi="Times New Roman"/>
          <w:sz w:val="28"/>
          <w:szCs w:val="28"/>
        </w:rPr>
        <w:t xml:space="preserve">налог на доходы физических лиц, его доля в общем объеме налоговых доходов – </w:t>
      </w:r>
      <w:r>
        <w:rPr>
          <w:rFonts w:ascii="Times New Roman" w:hAnsi="Times New Roman"/>
          <w:sz w:val="28"/>
          <w:szCs w:val="28"/>
        </w:rPr>
        <w:t>30,1</w:t>
      </w:r>
      <w:r w:rsidRPr="00E85C75">
        <w:rPr>
          <w:rFonts w:ascii="Times New Roman" w:hAnsi="Times New Roman"/>
          <w:sz w:val="28"/>
          <w:szCs w:val="28"/>
        </w:rPr>
        <w:t xml:space="preserve">%, </w:t>
      </w:r>
    </w:p>
    <w:p w14:paraId="78756D55" w14:textId="77777777" w:rsidR="004B2DA1" w:rsidRPr="00E85C75" w:rsidRDefault="004B2DA1" w:rsidP="004B2DA1">
      <w:pPr>
        <w:pStyle w:val="a6"/>
        <w:numPr>
          <w:ilvl w:val="0"/>
          <w:numId w:val="1"/>
        </w:numPr>
        <w:spacing w:after="0" w:line="240" w:lineRule="auto"/>
        <w:ind w:left="0"/>
        <w:jc w:val="both"/>
        <w:rPr>
          <w:rFonts w:ascii="Times New Roman" w:hAnsi="Times New Roman"/>
          <w:sz w:val="28"/>
          <w:szCs w:val="28"/>
        </w:rPr>
      </w:pPr>
      <w:r w:rsidRPr="00E85C75">
        <w:rPr>
          <w:rFonts w:ascii="Times New Roman" w:hAnsi="Times New Roman"/>
          <w:sz w:val="28"/>
          <w:szCs w:val="28"/>
        </w:rPr>
        <w:t xml:space="preserve"> налог, взимаемый в связи с применением упрощенной системы нало</w:t>
      </w:r>
      <w:r>
        <w:rPr>
          <w:rFonts w:ascii="Times New Roman" w:hAnsi="Times New Roman"/>
          <w:sz w:val="28"/>
          <w:szCs w:val="28"/>
        </w:rPr>
        <w:t>гообложения, его доля составила 52,6</w:t>
      </w:r>
      <w:r w:rsidRPr="00E85C75">
        <w:rPr>
          <w:rFonts w:ascii="Times New Roman" w:hAnsi="Times New Roman"/>
          <w:sz w:val="28"/>
          <w:szCs w:val="28"/>
        </w:rPr>
        <w:t xml:space="preserve">%, </w:t>
      </w:r>
    </w:p>
    <w:p w14:paraId="4BF05D0D" w14:textId="77777777" w:rsidR="004B2DA1" w:rsidRPr="00E85C75" w:rsidRDefault="004B2DA1" w:rsidP="004B2DA1">
      <w:pPr>
        <w:pStyle w:val="a6"/>
        <w:numPr>
          <w:ilvl w:val="0"/>
          <w:numId w:val="1"/>
        </w:numPr>
        <w:spacing w:after="0" w:line="240" w:lineRule="auto"/>
        <w:ind w:left="0"/>
        <w:jc w:val="both"/>
        <w:rPr>
          <w:rFonts w:ascii="Times New Roman" w:hAnsi="Times New Roman"/>
          <w:sz w:val="28"/>
          <w:szCs w:val="28"/>
        </w:rPr>
      </w:pPr>
      <w:r w:rsidRPr="00E85C75">
        <w:rPr>
          <w:rFonts w:ascii="Times New Roman" w:hAnsi="Times New Roman"/>
          <w:sz w:val="28"/>
          <w:szCs w:val="28"/>
        </w:rPr>
        <w:t xml:space="preserve">доходы от платных услуг и компенсаций затрат государства </w:t>
      </w:r>
      <w:r>
        <w:rPr>
          <w:rFonts w:ascii="Times New Roman" w:hAnsi="Times New Roman"/>
          <w:sz w:val="28"/>
          <w:szCs w:val="28"/>
        </w:rPr>
        <w:t>56,8</w:t>
      </w:r>
      <w:r w:rsidRPr="00E85C75">
        <w:rPr>
          <w:rFonts w:ascii="Times New Roman" w:hAnsi="Times New Roman"/>
          <w:sz w:val="28"/>
          <w:szCs w:val="28"/>
        </w:rPr>
        <w:t xml:space="preserve">% в общем объеме неналоговых доходов. </w:t>
      </w:r>
    </w:p>
    <w:p w14:paraId="5F2E8946" w14:textId="77777777" w:rsidR="004B2DA1" w:rsidRPr="004B2DA1" w:rsidRDefault="004B2DA1" w:rsidP="004B2DA1">
      <w:pPr>
        <w:widowControl w:val="0"/>
        <w:tabs>
          <w:tab w:val="left" w:pos="1296"/>
          <w:tab w:val="left" w:pos="1728"/>
          <w:tab w:val="left" w:pos="1872"/>
          <w:tab w:val="left" w:pos="2304"/>
          <w:tab w:val="left" w:pos="4176"/>
          <w:tab w:val="left" w:pos="6768"/>
          <w:tab w:val="left" w:pos="8928"/>
          <w:tab w:val="left" w:pos="9072"/>
          <w:tab w:val="left" w:pos="9504"/>
        </w:tabs>
        <w:spacing w:after="0" w:line="240" w:lineRule="auto"/>
        <w:ind w:firstLine="720"/>
        <w:jc w:val="both"/>
        <w:rPr>
          <w:rFonts w:ascii="Times New Roman" w:hAnsi="Times New Roman"/>
          <w:bCs/>
          <w:snapToGrid w:val="0"/>
          <w:sz w:val="28"/>
          <w:szCs w:val="28"/>
        </w:rPr>
      </w:pPr>
      <w:r w:rsidRPr="004B2DA1">
        <w:rPr>
          <w:rFonts w:ascii="Times New Roman" w:hAnsi="Times New Roman"/>
          <w:bCs/>
          <w:snapToGrid w:val="0"/>
          <w:sz w:val="28"/>
          <w:szCs w:val="28"/>
        </w:rPr>
        <w:t>За 2023 год отмечается рост поступлений налоговых доходов в районный бюджет по следующим налогам:</w:t>
      </w:r>
    </w:p>
    <w:p w14:paraId="17551C32" w14:textId="77777777" w:rsidR="004B2DA1" w:rsidRPr="004B2DA1" w:rsidRDefault="004B2DA1" w:rsidP="004B2DA1">
      <w:pPr>
        <w:widowControl w:val="0"/>
        <w:tabs>
          <w:tab w:val="left" w:pos="1296"/>
          <w:tab w:val="left" w:pos="1728"/>
          <w:tab w:val="left" w:pos="1872"/>
          <w:tab w:val="left" w:pos="2304"/>
          <w:tab w:val="left" w:pos="4176"/>
          <w:tab w:val="left" w:pos="6768"/>
          <w:tab w:val="left" w:pos="8928"/>
          <w:tab w:val="left" w:pos="9072"/>
          <w:tab w:val="left" w:pos="9504"/>
        </w:tabs>
        <w:spacing w:after="0" w:line="240" w:lineRule="auto"/>
        <w:ind w:firstLine="720"/>
        <w:jc w:val="both"/>
        <w:rPr>
          <w:rFonts w:ascii="Times New Roman" w:hAnsi="Times New Roman"/>
          <w:bCs/>
          <w:snapToGrid w:val="0"/>
          <w:sz w:val="28"/>
          <w:szCs w:val="28"/>
        </w:rPr>
      </w:pPr>
      <w:r w:rsidRPr="004B2DA1">
        <w:rPr>
          <w:rFonts w:ascii="Times New Roman" w:hAnsi="Times New Roman"/>
          <w:bCs/>
          <w:i/>
          <w:snapToGrid w:val="0"/>
          <w:sz w:val="28"/>
          <w:szCs w:val="28"/>
        </w:rPr>
        <w:lastRenderedPageBreak/>
        <w:t>- Налога на доходы физических лиц</w:t>
      </w:r>
      <w:r w:rsidRPr="004B2DA1">
        <w:rPr>
          <w:rFonts w:ascii="Times New Roman" w:hAnsi="Times New Roman"/>
          <w:bCs/>
          <w:snapToGrid w:val="0"/>
          <w:sz w:val="28"/>
          <w:szCs w:val="28"/>
        </w:rPr>
        <w:t xml:space="preserve"> поступило 21 009,6 тыс. рублей, по сравнению с 2022 годом НДФЛ поступило больше на 1 219,0 тыс. рублей или 106,2%, в связи с увеличением фонда оплаты труда в целом по району; </w:t>
      </w:r>
    </w:p>
    <w:p w14:paraId="372774DE" w14:textId="77777777" w:rsidR="004B2DA1" w:rsidRPr="004B2DA1" w:rsidRDefault="004B2DA1" w:rsidP="004B2DA1">
      <w:pPr>
        <w:autoSpaceDE w:val="0"/>
        <w:autoSpaceDN w:val="0"/>
        <w:adjustRightInd w:val="0"/>
        <w:spacing w:after="0" w:line="240" w:lineRule="auto"/>
        <w:ind w:firstLine="720"/>
        <w:jc w:val="both"/>
        <w:rPr>
          <w:rFonts w:ascii="Times New Roman" w:hAnsi="Times New Roman"/>
          <w:bCs/>
          <w:snapToGrid w:val="0"/>
          <w:sz w:val="28"/>
          <w:szCs w:val="28"/>
        </w:rPr>
      </w:pPr>
      <w:r w:rsidRPr="004B2DA1">
        <w:rPr>
          <w:rFonts w:ascii="Times New Roman" w:hAnsi="Times New Roman"/>
          <w:bCs/>
          <w:snapToGrid w:val="0"/>
          <w:sz w:val="28"/>
          <w:szCs w:val="28"/>
        </w:rPr>
        <w:t xml:space="preserve">- </w:t>
      </w:r>
      <w:r w:rsidRPr="004B2DA1">
        <w:rPr>
          <w:rFonts w:ascii="Times New Roman" w:hAnsi="Times New Roman"/>
          <w:bCs/>
          <w:i/>
          <w:snapToGrid w:val="0"/>
          <w:sz w:val="28"/>
          <w:szCs w:val="28"/>
        </w:rPr>
        <w:t xml:space="preserve">УСН </w:t>
      </w:r>
      <w:r w:rsidRPr="004B2DA1">
        <w:rPr>
          <w:rFonts w:ascii="Times New Roman" w:hAnsi="Times New Roman"/>
          <w:bCs/>
          <w:snapToGrid w:val="0"/>
          <w:sz w:val="28"/>
          <w:szCs w:val="28"/>
        </w:rPr>
        <w:t>поступило 36 667,5 тыс. рублей с ростом к 2022 году на 4 447,8 тыс. рублей или 113,8 процентов;</w:t>
      </w:r>
    </w:p>
    <w:p w14:paraId="7FBB4628" w14:textId="77777777" w:rsidR="004B2DA1" w:rsidRPr="004B2DA1" w:rsidRDefault="004B2DA1" w:rsidP="004B2DA1">
      <w:pPr>
        <w:autoSpaceDE w:val="0"/>
        <w:autoSpaceDN w:val="0"/>
        <w:adjustRightInd w:val="0"/>
        <w:spacing w:after="0" w:line="240" w:lineRule="auto"/>
        <w:ind w:firstLine="720"/>
        <w:jc w:val="both"/>
        <w:rPr>
          <w:rFonts w:ascii="Times New Roman" w:hAnsi="Times New Roman"/>
          <w:bCs/>
          <w:snapToGrid w:val="0"/>
          <w:sz w:val="28"/>
          <w:szCs w:val="28"/>
        </w:rPr>
      </w:pPr>
      <w:r w:rsidRPr="004B2DA1">
        <w:rPr>
          <w:rFonts w:ascii="Times New Roman" w:hAnsi="Times New Roman"/>
          <w:bCs/>
          <w:snapToGrid w:val="0"/>
          <w:sz w:val="28"/>
          <w:szCs w:val="28"/>
        </w:rPr>
        <w:t>Снижение поступлений доходов в бюджет произошло по следующим налогам:</w:t>
      </w:r>
    </w:p>
    <w:p w14:paraId="4E7F60BF" w14:textId="77777777" w:rsidR="004B2DA1" w:rsidRPr="004B2DA1" w:rsidRDefault="004B2DA1" w:rsidP="004B2DA1">
      <w:pPr>
        <w:autoSpaceDE w:val="0"/>
        <w:autoSpaceDN w:val="0"/>
        <w:adjustRightInd w:val="0"/>
        <w:spacing w:after="0" w:line="240" w:lineRule="auto"/>
        <w:ind w:firstLine="720"/>
        <w:jc w:val="both"/>
        <w:rPr>
          <w:rFonts w:ascii="Times New Roman" w:hAnsi="Times New Roman"/>
          <w:bCs/>
          <w:snapToGrid w:val="0"/>
          <w:sz w:val="28"/>
          <w:szCs w:val="28"/>
        </w:rPr>
      </w:pPr>
      <w:r w:rsidRPr="004B2DA1">
        <w:rPr>
          <w:rFonts w:ascii="Times New Roman" w:hAnsi="Times New Roman"/>
          <w:bCs/>
          <w:snapToGrid w:val="0"/>
          <w:sz w:val="28"/>
          <w:szCs w:val="28"/>
        </w:rPr>
        <w:t xml:space="preserve">- </w:t>
      </w:r>
      <w:r w:rsidRPr="004B2DA1">
        <w:rPr>
          <w:rFonts w:ascii="Times New Roman" w:hAnsi="Times New Roman"/>
          <w:bCs/>
          <w:i/>
          <w:snapToGrid w:val="0"/>
          <w:sz w:val="28"/>
          <w:szCs w:val="28"/>
        </w:rPr>
        <w:t>По патентной системе</w:t>
      </w:r>
      <w:r w:rsidRPr="004B2DA1">
        <w:rPr>
          <w:rFonts w:ascii="Times New Roman" w:hAnsi="Times New Roman"/>
          <w:bCs/>
          <w:snapToGrid w:val="0"/>
          <w:sz w:val="28"/>
          <w:szCs w:val="28"/>
        </w:rPr>
        <w:t xml:space="preserve"> поступило 1318,7 тыс. рублей снижение к 2022 году на 1430,0 тыс. рублей или более чем в 2 раза</w:t>
      </w:r>
    </w:p>
    <w:p w14:paraId="07AF4EBD" w14:textId="77777777" w:rsidR="004B2DA1" w:rsidRPr="00E85C75" w:rsidRDefault="004B2DA1" w:rsidP="004B2DA1">
      <w:pPr>
        <w:spacing w:after="0" w:line="240" w:lineRule="auto"/>
        <w:ind w:firstLine="540"/>
        <w:jc w:val="both"/>
        <w:rPr>
          <w:rFonts w:ascii="Times New Roman" w:hAnsi="Times New Roman"/>
          <w:snapToGrid w:val="0"/>
          <w:sz w:val="28"/>
          <w:szCs w:val="28"/>
        </w:rPr>
      </w:pPr>
      <w:r w:rsidRPr="004B2DA1">
        <w:rPr>
          <w:rFonts w:ascii="Times New Roman" w:hAnsi="Times New Roman"/>
          <w:bCs/>
          <w:snapToGrid w:val="0"/>
          <w:sz w:val="28"/>
          <w:szCs w:val="28"/>
        </w:rPr>
        <w:t>- Д</w:t>
      </w:r>
      <w:r w:rsidRPr="004B2DA1">
        <w:rPr>
          <w:rFonts w:ascii="Times New Roman" w:eastAsia="Times New Roman" w:hAnsi="Times New Roman"/>
          <w:bCs/>
          <w:i/>
          <w:sz w:val="28"/>
          <w:szCs w:val="28"/>
          <w:lang w:eastAsia="ru-RU"/>
        </w:rPr>
        <w:t>оходы от оказания платных услуг и компенсации затрат государства</w:t>
      </w:r>
      <w:r w:rsidRPr="004B2DA1">
        <w:rPr>
          <w:rFonts w:ascii="Times New Roman" w:eastAsia="Times New Roman" w:hAnsi="Times New Roman"/>
          <w:bCs/>
          <w:sz w:val="24"/>
          <w:szCs w:val="24"/>
          <w:lang w:eastAsia="ru-RU"/>
        </w:rPr>
        <w:t xml:space="preserve"> </w:t>
      </w:r>
      <w:r w:rsidRPr="004B2DA1">
        <w:rPr>
          <w:rFonts w:ascii="Times New Roman" w:hAnsi="Times New Roman"/>
          <w:bCs/>
          <w:snapToGrid w:val="0"/>
          <w:sz w:val="28"/>
          <w:szCs w:val="28"/>
        </w:rPr>
        <w:t>поступило 11803,2 тыс. рублей, по сравнению с 2022 годом</w:t>
      </w:r>
      <w:r w:rsidRPr="00E85C75">
        <w:rPr>
          <w:rFonts w:ascii="Times New Roman" w:hAnsi="Times New Roman"/>
          <w:snapToGrid w:val="0"/>
          <w:sz w:val="28"/>
          <w:szCs w:val="28"/>
        </w:rPr>
        <w:t xml:space="preserve"> снижение на </w:t>
      </w:r>
      <w:r>
        <w:rPr>
          <w:rFonts w:ascii="Times New Roman" w:hAnsi="Times New Roman"/>
          <w:snapToGrid w:val="0"/>
          <w:sz w:val="28"/>
          <w:szCs w:val="28"/>
        </w:rPr>
        <w:t>88,5</w:t>
      </w:r>
      <w:r w:rsidRPr="00E85C75">
        <w:rPr>
          <w:rFonts w:ascii="Times New Roman" w:hAnsi="Times New Roman"/>
          <w:snapToGrid w:val="0"/>
          <w:sz w:val="28"/>
          <w:szCs w:val="28"/>
        </w:rPr>
        <w:t xml:space="preserve"> тыс. рублей или </w:t>
      </w:r>
      <w:r>
        <w:rPr>
          <w:rFonts w:ascii="Times New Roman" w:hAnsi="Times New Roman"/>
          <w:snapToGrid w:val="0"/>
          <w:sz w:val="28"/>
          <w:szCs w:val="28"/>
        </w:rPr>
        <w:t>0,8</w:t>
      </w:r>
      <w:r w:rsidRPr="00E85C75">
        <w:rPr>
          <w:rFonts w:ascii="Times New Roman" w:hAnsi="Times New Roman"/>
          <w:snapToGrid w:val="0"/>
          <w:sz w:val="28"/>
          <w:szCs w:val="28"/>
        </w:rPr>
        <w:t>%</w:t>
      </w:r>
      <w:r>
        <w:rPr>
          <w:rFonts w:ascii="Times New Roman" w:hAnsi="Times New Roman"/>
          <w:snapToGrid w:val="0"/>
          <w:sz w:val="28"/>
          <w:szCs w:val="28"/>
        </w:rPr>
        <w:t xml:space="preserve"> в связи с переходом дома культуры в бюджетное учреждение</w:t>
      </w:r>
      <w:r w:rsidRPr="00E85C75">
        <w:rPr>
          <w:rFonts w:ascii="Times New Roman" w:hAnsi="Times New Roman"/>
          <w:snapToGrid w:val="0"/>
          <w:sz w:val="28"/>
          <w:szCs w:val="28"/>
        </w:rPr>
        <w:t>;</w:t>
      </w:r>
    </w:p>
    <w:p w14:paraId="6B6C69D8" w14:textId="4C2D54CE" w:rsidR="004B2DA1" w:rsidRPr="00E85C75" w:rsidRDefault="00CD10BD" w:rsidP="004B2DA1">
      <w:pPr>
        <w:spacing w:after="0" w:line="240" w:lineRule="auto"/>
        <w:ind w:firstLine="540"/>
        <w:jc w:val="both"/>
        <w:rPr>
          <w:rFonts w:ascii="Times New Roman" w:hAnsi="Times New Roman"/>
          <w:sz w:val="28"/>
          <w:szCs w:val="28"/>
        </w:rPr>
      </w:pPr>
      <w:r w:rsidRPr="00DD3C88">
        <w:rPr>
          <w:rFonts w:ascii="Times New Roman" w:hAnsi="Times New Roman"/>
          <w:i/>
          <w:sz w:val="28"/>
          <w:szCs w:val="28"/>
        </w:rPr>
        <w:t>Недоимка по</w:t>
      </w:r>
      <w:r w:rsidR="004B2DA1" w:rsidRPr="00DD3C88">
        <w:rPr>
          <w:rFonts w:ascii="Times New Roman" w:hAnsi="Times New Roman"/>
          <w:i/>
          <w:sz w:val="28"/>
          <w:szCs w:val="28"/>
        </w:rPr>
        <w:t xml:space="preserve"> налоговым платежам</w:t>
      </w:r>
      <w:r w:rsidR="004B2DA1" w:rsidRPr="00DD3C88">
        <w:rPr>
          <w:rFonts w:ascii="Times New Roman" w:hAnsi="Times New Roman"/>
          <w:sz w:val="28"/>
          <w:szCs w:val="28"/>
        </w:rPr>
        <w:t xml:space="preserve">   </w:t>
      </w:r>
      <w:r w:rsidRPr="00DD3C88">
        <w:rPr>
          <w:rFonts w:ascii="Times New Roman" w:hAnsi="Times New Roman"/>
          <w:sz w:val="28"/>
          <w:szCs w:val="28"/>
        </w:rPr>
        <w:t>в районный</w:t>
      </w:r>
      <w:r w:rsidR="004B2DA1" w:rsidRPr="00DD3C88">
        <w:rPr>
          <w:rFonts w:ascii="Times New Roman" w:hAnsi="Times New Roman"/>
          <w:sz w:val="28"/>
          <w:szCs w:val="28"/>
        </w:rPr>
        <w:t xml:space="preserve"> бюджет по состоянию на 01.01.2024</w:t>
      </w:r>
      <w:r w:rsidR="004B2DA1" w:rsidRPr="00E85C75">
        <w:rPr>
          <w:rFonts w:ascii="Times New Roman" w:hAnsi="Times New Roman"/>
          <w:sz w:val="28"/>
          <w:szCs w:val="28"/>
        </w:rPr>
        <w:t xml:space="preserve"> года составила </w:t>
      </w:r>
      <w:r w:rsidR="004B2DA1">
        <w:rPr>
          <w:rFonts w:ascii="Times New Roman" w:hAnsi="Times New Roman"/>
          <w:sz w:val="28"/>
          <w:szCs w:val="28"/>
        </w:rPr>
        <w:t>1325,3</w:t>
      </w:r>
      <w:r w:rsidR="004B2DA1" w:rsidRPr="00E85C75">
        <w:rPr>
          <w:rFonts w:ascii="Times New Roman" w:hAnsi="Times New Roman"/>
          <w:sz w:val="28"/>
          <w:szCs w:val="28"/>
        </w:rPr>
        <w:t xml:space="preserve"> тыс. рублей </w:t>
      </w:r>
      <w:r w:rsidRPr="00E85C75">
        <w:rPr>
          <w:rFonts w:ascii="Times New Roman" w:hAnsi="Times New Roman"/>
          <w:sz w:val="28"/>
          <w:szCs w:val="28"/>
        </w:rPr>
        <w:t>и в</w:t>
      </w:r>
      <w:r w:rsidR="004B2DA1" w:rsidRPr="00E85C75">
        <w:rPr>
          <w:rFonts w:ascii="Times New Roman" w:hAnsi="Times New Roman"/>
          <w:sz w:val="28"/>
          <w:szCs w:val="28"/>
        </w:rPr>
        <w:t xml:space="preserve"> сравнении с началом </w:t>
      </w:r>
      <w:r w:rsidRPr="00E85C75">
        <w:rPr>
          <w:rFonts w:ascii="Times New Roman" w:hAnsi="Times New Roman"/>
          <w:sz w:val="28"/>
          <w:szCs w:val="28"/>
        </w:rPr>
        <w:t>года возросла</w:t>
      </w:r>
      <w:r w:rsidR="004B2DA1">
        <w:rPr>
          <w:rFonts w:ascii="Times New Roman" w:hAnsi="Times New Roman"/>
          <w:sz w:val="28"/>
          <w:szCs w:val="28"/>
        </w:rPr>
        <w:t xml:space="preserve"> </w:t>
      </w:r>
      <w:r w:rsidR="004B2DA1" w:rsidRPr="00E85C75">
        <w:rPr>
          <w:rFonts w:ascii="Times New Roman" w:hAnsi="Times New Roman"/>
          <w:sz w:val="28"/>
          <w:szCs w:val="28"/>
        </w:rPr>
        <w:t xml:space="preserve">на </w:t>
      </w:r>
      <w:r w:rsidR="004B2DA1">
        <w:rPr>
          <w:rFonts w:ascii="Times New Roman" w:hAnsi="Times New Roman"/>
          <w:sz w:val="28"/>
          <w:szCs w:val="28"/>
        </w:rPr>
        <w:t>757,6</w:t>
      </w:r>
      <w:r w:rsidR="004B2DA1" w:rsidRPr="00E85C75">
        <w:rPr>
          <w:rFonts w:ascii="Times New Roman" w:hAnsi="Times New Roman"/>
          <w:sz w:val="28"/>
          <w:szCs w:val="28"/>
        </w:rPr>
        <w:t xml:space="preserve"> тыс. рублей или </w:t>
      </w:r>
      <w:r w:rsidR="004B2DA1">
        <w:rPr>
          <w:rFonts w:ascii="Times New Roman" w:hAnsi="Times New Roman"/>
          <w:sz w:val="28"/>
          <w:szCs w:val="28"/>
        </w:rPr>
        <w:t>в 2,3 раза</w:t>
      </w:r>
      <w:r w:rsidR="004B2DA1" w:rsidRPr="00E85C75">
        <w:rPr>
          <w:rFonts w:ascii="Times New Roman" w:hAnsi="Times New Roman"/>
          <w:sz w:val="28"/>
          <w:szCs w:val="28"/>
        </w:rPr>
        <w:t>.</w:t>
      </w:r>
    </w:p>
    <w:p w14:paraId="392584B9" w14:textId="77777777" w:rsidR="004B2DA1" w:rsidRPr="00E85C75" w:rsidRDefault="004B2DA1" w:rsidP="004B2DA1">
      <w:pPr>
        <w:spacing w:after="0" w:line="240" w:lineRule="auto"/>
        <w:ind w:firstLine="709"/>
        <w:jc w:val="both"/>
        <w:rPr>
          <w:rFonts w:ascii="Times New Roman" w:hAnsi="Times New Roman"/>
          <w:color w:val="000000"/>
          <w:sz w:val="28"/>
          <w:szCs w:val="28"/>
        </w:rPr>
      </w:pPr>
      <w:r w:rsidRPr="00E85C75">
        <w:rPr>
          <w:rFonts w:ascii="Times New Roman" w:hAnsi="Times New Roman"/>
          <w:sz w:val="28"/>
          <w:szCs w:val="28"/>
        </w:rPr>
        <w:t xml:space="preserve">Расходная часть </w:t>
      </w:r>
      <w:r w:rsidRPr="00E85C75">
        <w:rPr>
          <w:rFonts w:ascii="Times New Roman" w:hAnsi="Times New Roman"/>
          <w:color w:val="000000"/>
          <w:sz w:val="28"/>
          <w:szCs w:val="28"/>
        </w:rPr>
        <w:t>бюджета муниципального образования «Кильмезский муниципальный район» за 2</w:t>
      </w:r>
      <w:r>
        <w:rPr>
          <w:rFonts w:ascii="Times New Roman" w:hAnsi="Times New Roman"/>
          <w:color w:val="000000"/>
          <w:sz w:val="28"/>
          <w:szCs w:val="28"/>
        </w:rPr>
        <w:t xml:space="preserve">023 год исполнена в объеме 420 228,0 </w:t>
      </w:r>
      <w:r w:rsidRPr="00E85C75">
        <w:rPr>
          <w:rFonts w:ascii="Times New Roman" w:hAnsi="Times New Roman"/>
          <w:color w:val="000000"/>
          <w:sz w:val="28"/>
          <w:szCs w:val="28"/>
        </w:rPr>
        <w:t>тыс. рублей, или на 9</w:t>
      </w:r>
      <w:r>
        <w:rPr>
          <w:rFonts w:ascii="Times New Roman" w:hAnsi="Times New Roman"/>
          <w:color w:val="000000"/>
          <w:sz w:val="28"/>
          <w:szCs w:val="28"/>
        </w:rPr>
        <w:t>3</w:t>
      </w:r>
      <w:r w:rsidRPr="00E85C75">
        <w:rPr>
          <w:rFonts w:ascii="Times New Roman" w:hAnsi="Times New Roman"/>
          <w:color w:val="000000"/>
          <w:sz w:val="28"/>
          <w:szCs w:val="28"/>
        </w:rPr>
        <w:t>,</w:t>
      </w:r>
      <w:r>
        <w:rPr>
          <w:rFonts w:ascii="Times New Roman" w:hAnsi="Times New Roman"/>
          <w:color w:val="000000"/>
          <w:sz w:val="28"/>
          <w:szCs w:val="28"/>
        </w:rPr>
        <w:t>7% к годовому уточненному плану.</w:t>
      </w:r>
    </w:p>
    <w:p w14:paraId="6F616D6B" w14:textId="77777777" w:rsidR="004B2DA1" w:rsidRPr="00E85C75" w:rsidRDefault="004B2DA1" w:rsidP="004B2DA1">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В сравнении с 2022 годом </w:t>
      </w:r>
      <w:r w:rsidRPr="00E85C75">
        <w:rPr>
          <w:rFonts w:ascii="Times New Roman" w:hAnsi="Times New Roman"/>
          <w:color w:val="000000"/>
          <w:sz w:val="28"/>
          <w:szCs w:val="28"/>
        </w:rPr>
        <w:t>расходы в целом увеличились на </w:t>
      </w:r>
      <w:r>
        <w:rPr>
          <w:rFonts w:ascii="Times New Roman" w:hAnsi="Times New Roman"/>
          <w:color w:val="000000"/>
          <w:sz w:val="28"/>
          <w:szCs w:val="28"/>
        </w:rPr>
        <w:t>40 697,2 т</w:t>
      </w:r>
      <w:r w:rsidRPr="00E85C75">
        <w:rPr>
          <w:rFonts w:ascii="Times New Roman" w:hAnsi="Times New Roman"/>
          <w:color w:val="000000"/>
          <w:sz w:val="28"/>
          <w:szCs w:val="28"/>
        </w:rPr>
        <w:t xml:space="preserve">ыс. рублей, или </w:t>
      </w:r>
      <w:r w:rsidRPr="00E85C75">
        <w:rPr>
          <w:rFonts w:ascii="Times New Roman" w:hAnsi="Times New Roman"/>
          <w:sz w:val="28"/>
          <w:szCs w:val="28"/>
        </w:rPr>
        <w:t xml:space="preserve">на </w:t>
      </w:r>
      <w:r>
        <w:rPr>
          <w:rFonts w:ascii="Times New Roman" w:hAnsi="Times New Roman"/>
          <w:sz w:val="28"/>
          <w:szCs w:val="28"/>
        </w:rPr>
        <w:t xml:space="preserve">10,7 </w:t>
      </w:r>
      <w:r w:rsidRPr="00E85C75">
        <w:rPr>
          <w:rFonts w:ascii="Times New Roman" w:hAnsi="Times New Roman"/>
          <w:sz w:val="28"/>
          <w:szCs w:val="28"/>
        </w:rPr>
        <w:t>%.</w:t>
      </w:r>
    </w:p>
    <w:p w14:paraId="07AF9544" w14:textId="77777777" w:rsidR="004B2DA1" w:rsidRPr="00E85C75" w:rsidRDefault="004B2DA1" w:rsidP="004B2DA1">
      <w:pPr>
        <w:spacing w:after="0" w:line="240" w:lineRule="auto"/>
        <w:jc w:val="both"/>
        <w:rPr>
          <w:rFonts w:ascii="Times New Roman" w:hAnsi="Times New Roman"/>
          <w:color w:val="000000"/>
          <w:sz w:val="28"/>
          <w:szCs w:val="28"/>
        </w:rPr>
      </w:pPr>
      <w:r w:rsidRPr="00E85C75">
        <w:rPr>
          <w:rFonts w:ascii="Times New Roman" w:hAnsi="Times New Roman"/>
          <w:color w:val="000000"/>
          <w:sz w:val="28"/>
          <w:szCs w:val="28"/>
        </w:rPr>
        <w:t xml:space="preserve">           Более подробная информация об исполнении бюджета будет представлена в докладе по отчету «Об исполнении районного бюджета за 202</w:t>
      </w:r>
      <w:r>
        <w:rPr>
          <w:rFonts w:ascii="Times New Roman" w:hAnsi="Times New Roman"/>
          <w:color w:val="000000"/>
          <w:sz w:val="28"/>
          <w:szCs w:val="28"/>
        </w:rPr>
        <w:t>3</w:t>
      </w:r>
      <w:r w:rsidRPr="00E85C75">
        <w:rPr>
          <w:rFonts w:ascii="Times New Roman" w:hAnsi="Times New Roman"/>
          <w:color w:val="000000"/>
          <w:sz w:val="28"/>
          <w:szCs w:val="28"/>
        </w:rPr>
        <w:t xml:space="preserve"> год».</w:t>
      </w:r>
    </w:p>
    <w:p w14:paraId="75FDFAB0" w14:textId="3699144A" w:rsidR="004B2DA1" w:rsidRDefault="004B2DA1" w:rsidP="004B2DA1">
      <w:pPr>
        <w:spacing w:after="0" w:line="240" w:lineRule="auto"/>
        <w:jc w:val="both"/>
        <w:rPr>
          <w:rFonts w:ascii="Times New Roman" w:hAnsi="Times New Roman"/>
          <w:color w:val="000000"/>
          <w:sz w:val="28"/>
          <w:szCs w:val="28"/>
        </w:rPr>
      </w:pPr>
      <w:r w:rsidRPr="00E85C75">
        <w:rPr>
          <w:rFonts w:ascii="Times New Roman" w:hAnsi="Times New Roman"/>
          <w:color w:val="000000"/>
          <w:sz w:val="28"/>
          <w:szCs w:val="28"/>
        </w:rPr>
        <w:tab/>
        <w:t>Отчет о реализации муниципальных программ за 202</w:t>
      </w:r>
      <w:r>
        <w:rPr>
          <w:rFonts w:ascii="Times New Roman" w:hAnsi="Times New Roman"/>
          <w:color w:val="000000"/>
          <w:sz w:val="28"/>
          <w:szCs w:val="28"/>
        </w:rPr>
        <w:t>2</w:t>
      </w:r>
      <w:r w:rsidRPr="00E85C75">
        <w:rPr>
          <w:rFonts w:ascii="Times New Roman" w:hAnsi="Times New Roman"/>
          <w:color w:val="000000"/>
          <w:sz w:val="28"/>
          <w:szCs w:val="28"/>
        </w:rPr>
        <w:t>-202</w:t>
      </w:r>
      <w:r>
        <w:rPr>
          <w:rFonts w:ascii="Times New Roman" w:hAnsi="Times New Roman"/>
          <w:color w:val="000000"/>
          <w:sz w:val="28"/>
          <w:szCs w:val="28"/>
        </w:rPr>
        <w:t>3</w:t>
      </w:r>
      <w:r w:rsidRPr="00E85C75">
        <w:rPr>
          <w:rFonts w:ascii="Times New Roman" w:hAnsi="Times New Roman"/>
          <w:color w:val="000000"/>
          <w:sz w:val="28"/>
          <w:szCs w:val="28"/>
        </w:rPr>
        <w:t xml:space="preserve"> годы представлена в </w:t>
      </w:r>
      <w:r w:rsidRPr="008369ED">
        <w:rPr>
          <w:rFonts w:ascii="Times New Roman" w:hAnsi="Times New Roman"/>
          <w:color w:val="000000"/>
          <w:sz w:val="28"/>
          <w:szCs w:val="28"/>
        </w:rPr>
        <w:t xml:space="preserve">таблице </w:t>
      </w:r>
      <w:r>
        <w:rPr>
          <w:rFonts w:ascii="Times New Roman" w:hAnsi="Times New Roman"/>
          <w:color w:val="000000"/>
          <w:sz w:val="28"/>
          <w:szCs w:val="28"/>
        </w:rPr>
        <w:t>9.</w:t>
      </w:r>
    </w:p>
    <w:p w14:paraId="78E9AB72" w14:textId="77777777" w:rsidR="004B2DA1" w:rsidRDefault="004B2DA1" w:rsidP="004B2DA1">
      <w:pPr>
        <w:spacing w:after="0" w:line="240" w:lineRule="auto"/>
        <w:jc w:val="both"/>
        <w:rPr>
          <w:rFonts w:ascii="Times New Roman" w:hAnsi="Times New Roman"/>
          <w:color w:val="000000"/>
          <w:sz w:val="28"/>
          <w:szCs w:val="28"/>
        </w:rPr>
      </w:pPr>
    </w:p>
    <w:p w14:paraId="376328DA" w14:textId="0A24A2B3" w:rsidR="004B2DA1" w:rsidRDefault="004B2DA1" w:rsidP="004B2DA1">
      <w:pPr>
        <w:spacing w:after="0" w:line="240" w:lineRule="auto"/>
        <w:jc w:val="right"/>
        <w:rPr>
          <w:rFonts w:ascii="Times New Roman" w:hAnsi="Times New Roman"/>
          <w:sz w:val="28"/>
          <w:szCs w:val="28"/>
        </w:rPr>
      </w:pPr>
    </w:p>
    <w:p w14:paraId="72231786" w14:textId="3A8260BB" w:rsidR="004B2DA1" w:rsidRDefault="004B2DA1" w:rsidP="004B2DA1">
      <w:pPr>
        <w:spacing w:after="0" w:line="240" w:lineRule="auto"/>
        <w:jc w:val="center"/>
        <w:rPr>
          <w:rFonts w:ascii="Times New Roman" w:hAnsi="Times New Roman"/>
          <w:color w:val="000000"/>
          <w:sz w:val="28"/>
          <w:szCs w:val="28"/>
        </w:rPr>
      </w:pPr>
      <w:r w:rsidRPr="00E85C75">
        <w:rPr>
          <w:rFonts w:ascii="Times New Roman" w:hAnsi="Times New Roman"/>
          <w:color w:val="000000"/>
          <w:sz w:val="28"/>
          <w:szCs w:val="28"/>
        </w:rPr>
        <w:t>Отчет о реализации муниципальных программ за 202</w:t>
      </w:r>
      <w:r>
        <w:rPr>
          <w:rFonts w:ascii="Times New Roman" w:hAnsi="Times New Roman"/>
          <w:color w:val="000000"/>
          <w:sz w:val="28"/>
          <w:szCs w:val="28"/>
        </w:rPr>
        <w:t>2</w:t>
      </w:r>
      <w:r w:rsidRPr="00E85C75">
        <w:rPr>
          <w:rFonts w:ascii="Times New Roman" w:hAnsi="Times New Roman"/>
          <w:color w:val="000000"/>
          <w:sz w:val="28"/>
          <w:szCs w:val="28"/>
        </w:rPr>
        <w:t>-202</w:t>
      </w:r>
      <w:r>
        <w:rPr>
          <w:rFonts w:ascii="Times New Roman" w:hAnsi="Times New Roman"/>
          <w:color w:val="000000"/>
          <w:sz w:val="28"/>
          <w:szCs w:val="28"/>
        </w:rPr>
        <w:t>3</w:t>
      </w:r>
      <w:r w:rsidRPr="00E85C75">
        <w:rPr>
          <w:rFonts w:ascii="Times New Roman" w:hAnsi="Times New Roman"/>
          <w:color w:val="000000"/>
          <w:sz w:val="28"/>
          <w:szCs w:val="28"/>
        </w:rPr>
        <w:t xml:space="preserve"> годы</w:t>
      </w:r>
    </w:p>
    <w:p w14:paraId="36C5A626" w14:textId="5783CCD4" w:rsidR="00CD10BD" w:rsidRPr="00CD10BD" w:rsidRDefault="00CD10BD" w:rsidP="00CD10BD">
      <w:pPr>
        <w:spacing w:after="0" w:line="240" w:lineRule="auto"/>
        <w:jc w:val="right"/>
        <w:rPr>
          <w:rFonts w:ascii="Times New Roman" w:hAnsi="Times New Roman"/>
          <w:i/>
          <w:iCs/>
          <w:color w:val="000000"/>
          <w:sz w:val="28"/>
          <w:szCs w:val="28"/>
        </w:rPr>
      </w:pPr>
      <w:r w:rsidRPr="00CD10BD">
        <w:rPr>
          <w:rFonts w:ascii="Times New Roman" w:hAnsi="Times New Roman"/>
          <w:i/>
          <w:iCs/>
          <w:sz w:val="28"/>
          <w:szCs w:val="28"/>
        </w:rPr>
        <w:t>Таблица 9</w:t>
      </w:r>
    </w:p>
    <w:tbl>
      <w:tblPr>
        <w:tblStyle w:val="a8"/>
        <w:tblW w:w="0" w:type="auto"/>
        <w:tblInd w:w="0" w:type="dxa"/>
        <w:tblLook w:val="04A0" w:firstRow="1" w:lastRow="0" w:firstColumn="1" w:lastColumn="0" w:noHBand="0" w:noVBand="1"/>
      </w:tblPr>
      <w:tblGrid>
        <w:gridCol w:w="988"/>
        <w:gridCol w:w="3684"/>
        <w:gridCol w:w="2336"/>
        <w:gridCol w:w="2337"/>
      </w:tblGrid>
      <w:tr w:rsidR="004B2DA1" w:rsidRPr="00E85C75" w14:paraId="1A21425C" w14:textId="77777777" w:rsidTr="003116A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256C9" w14:textId="77777777" w:rsidR="004B2DA1" w:rsidRPr="00E85C75" w:rsidRDefault="004B2DA1" w:rsidP="003116A9">
            <w:pPr>
              <w:spacing w:after="0" w:line="240" w:lineRule="auto"/>
              <w:jc w:val="center"/>
              <w:rPr>
                <w:rFonts w:ascii="Times New Roman" w:hAnsi="Times New Roman"/>
                <w:b/>
                <w:sz w:val="28"/>
                <w:szCs w:val="28"/>
              </w:rPr>
            </w:pPr>
            <w:r w:rsidRPr="00E85C75">
              <w:rPr>
                <w:rFonts w:ascii="Times New Roman" w:hAnsi="Times New Roman"/>
                <w:b/>
                <w:sz w:val="28"/>
                <w:szCs w:val="28"/>
              </w:rPr>
              <w:t>№ п/п</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820E7" w14:textId="77777777" w:rsidR="004B2DA1" w:rsidRPr="00E85C75" w:rsidRDefault="004B2DA1" w:rsidP="003116A9">
            <w:pPr>
              <w:spacing w:after="0" w:line="240" w:lineRule="auto"/>
              <w:jc w:val="center"/>
              <w:rPr>
                <w:rFonts w:ascii="Times New Roman" w:hAnsi="Times New Roman"/>
                <w:b/>
                <w:sz w:val="28"/>
                <w:szCs w:val="28"/>
              </w:rPr>
            </w:pPr>
            <w:r w:rsidRPr="00E85C75">
              <w:rPr>
                <w:rFonts w:ascii="Times New Roman" w:hAnsi="Times New Roman"/>
                <w:b/>
                <w:sz w:val="28"/>
                <w:szCs w:val="28"/>
              </w:rPr>
              <w:t>Наименование показателя</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32D7C" w14:textId="77777777" w:rsidR="004B2DA1" w:rsidRPr="00E85C75" w:rsidRDefault="004B2DA1" w:rsidP="003116A9">
            <w:pPr>
              <w:spacing w:after="0" w:line="240" w:lineRule="auto"/>
              <w:jc w:val="center"/>
              <w:rPr>
                <w:rFonts w:ascii="Times New Roman" w:hAnsi="Times New Roman"/>
                <w:b/>
                <w:sz w:val="28"/>
                <w:szCs w:val="28"/>
              </w:rPr>
            </w:pPr>
            <w:r w:rsidRPr="00E85C75">
              <w:rPr>
                <w:rFonts w:ascii="Times New Roman" w:hAnsi="Times New Roman"/>
                <w:b/>
                <w:sz w:val="28"/>
                <w:szCs w:val="28"/>
              </w:rPr>
              <w:t>202</w:t>
            </w:r>
            <w:r>
              <w:rPr>
                <w:rFonts w:ascii="Times New Roman" w:hAnsi="Times New Roman"/>
                <w:b/>
                <w:sz w:val="28"/>
                <w:szCs w:val="28"/>
              </w:rPr>
              <w:t>2</w:t>
            </w:r>
            <w:r w:rsidRPr="00E85C75">
              <w:rPr>
                <w:rFonts w:ascii="Times New Roman" w:hAnsi="Times New Roman"/>
                <w:b/>
                <w:sz w:val="28"/>
                <w:szCs w:val="28"/>
              </w:rPr>
              <w:t xml:space="preserve"> год</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4D9B9" w14:textId="77777777" w:rsidR="004B2DA1" w:rsidRPr="00E85C75" w:rsidRDefault="004B2DA1" w:rsidP="003116A9">
            <w:pPr>
              <w:spacing w:after="0" w:line="240" w:lineRule="auto"/>
              <w:jc w:val="center"/>
              <w:rPr>
                <w:rFonts w:ascii="Times New Roman" w:hAnsi="Times New Roman"/>
                <w:b/>
                <w:sz w:val="28"/>
                <w:szCs w:val="28"/>
              </w:rPr>
            </w:pPr>
            <w:r w:rsidRPr="00E85C75">
              <w:rPr>
                <w:rFonts w:ascii="Times New Roman" w:hAnsi="Times New Roman"/>
                <w:b/>
                <w:sz w:val="28"/>
                <w:szCs w:val="28"/>
              </w:rPr>
              <w:t>202</w:t>
            </w:r>
            <w:r>
              <w:rPr>
                <w:rFonts w:ascii="Times New Roman" w:hAnsi="Times New Roman"/>
                <w:b/>
                <w:sz w:val="28"/>
                <w:szCs w:val="28"/>
              </w:rPr>
              <w:t>3</w:t>
            </w:r>
            <w:r w:rsidRPr="00E85C75">
              <w:rPr>
                <w:rFonts w:ascii="Times New Roman" w:hAnsi="Times New Roman"/>
                <w:b/>
                <w:sz w:val="28"/>
                <w:szCs w:val="28"/>
              </w:rPr>
              <w:t xml:space="preserve"> год</w:t>
            </w:r>
          </w:p>
        </w:tc>
      </w:tr>
      <w:tr w:rsidR="004B2DA1" w:rsidRPr="00E85C75" w14:paraId="19ECA22D" w14:textId="77777777" w:rsidTr="003116A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B8716" w14:textId="77777777" w:rsidR="004B2DA1" w:rsidRPr="00E85C75" w:rsidRDefault="004B2DA1" w:rsidP="003116A9">
            <w:pPr>
              <w:spacing w:after="0" w:line="240" w:lineRule="auto"/>
              <w:jc w:val="center"/>
              <w:rPr>
                <w:rFonts w:ascii="Times New Roman" w:hAnsi="Times New Roman"/>
                <w:sz w:val="28"/>
                <w:szCs w:val="28"/>
              </w:rPr>
            </w:pPr>
            <w:r w:rsidRPr="00E85C75">
              <w:rPr>
                <w:rFonts w:ascii="Times New Roman" w:hAnsi="Times New Roman"/>
                <w:sz w:val="28"/>
                <w:szCs w:val="28"/>
              </w:rPr>
              <w:t>1</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A0B4B" w14:textId="561B851F" w:rsidR="004B2DA1" w:rsidRPr="00E85C75" w:rsidRDefault="004B2DA1" w:rsidP="003116A9">
            <w:pPr>
              <w:spacing w:after="0" w:line="240" w:lineRule="auto"/>
              <w:jc w:val="center"/>
              <w:rPr>
                <w:rFonts w:ascii="Times New Roman" w:hAnsi="Times New Roman"/>
                <w:sz w:val="28"/>
                <w:szCs w:val="28"/>
              </w:rPr>
            </w:pPr>
            <w:r w:rsidRPr="00E85C75">
              <w:rPr>
                <w:rFonts w:ascii="Times New Roman" w:hAnsi="Times New Roman"/>
                <w:sz w:val="28"/>
                <w:szCs w:val="28"/>
              </w:rPr>
              <w:t>Количество муниципальных программ,</w:t>
            </w:r>
            <w:r w:rsidR="00CD10BD">
              <w:rPr>
                <w:rFonts w:ascii="Times New Roman" w:hAnsi="Times New Roman"/>
                <w:sz w:val="28"/>
                <w:szCs w:val="28"/>
              </w:rPr>
              <w:t xml:space="preserve"> </w:t>
            </w:r>
            <w:r w:rsidRPr="00E85C75">
              <w:rPr>
                <w:rFonts w:ascii="Times New Roman" w:hAnsi="Times New Roman"/>
                <w:sz w:val="28"/>
                <w:szCs w:val="28"/>
              </w:rPr>
              <w:t>единиц</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00DD8" w14:textId="77777777" w:rsidR="004B2DA1" w:rsidRPr="00E85C75" w:rsidRDefault="004B2DA1" w:rsidP="003116A9">
            <w:pPr>
              <w:tabs>
                <w:tab w:val="left" w:pos="900"/>
                <w:tab w:val="center" w:pos="1060"/>
              </w:tabs>
              <w:spacing w:after="0" w:line="240" w:lineRule="auto"/>
              <w:rPr>
                <w:rFonts w:ascii="Times New Roman" w:hAnsi="Times New Roman"/>
                <w:sz w:val="28"/>
                <w:szCs w:val="28"/>
              </w:rPr>
            </w:pPr>
            <w:r>
              <w:rPr>
                <w:rFonts w:ascii="Times New Roman" w:hAnsi="Times New Roman"/>
                <w:sz w:val="28"/>
                <w:szCs w:val="28"/>
              </w:rPr>
              <w:tab/>
              <w:t>10</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FE9E5" w14:textId="77777777" w:rsidR="004B2DA1" w:rsidRPr="00E85C75" w:rsidRDefault="004B2DA1" w:rsidP="003116A9">
            <w:pPr>
              <w:spacing w:after="0" w:line="240" w:lineRule="auto"/>
              <w:jc w:val="center"/>
              <w:rPr>
                <w:rFonts w:ascii="Times New Roman" w:hAnsi="Times New Roman"/>
                <w:sz w:val="28"/>
                <w:szCs w:val="28"/>
              </w:rPr>
            </w:pPr>
            <w:r>
              <w:rPr>
                <w:rFonts w:ascii="Times New Roman" w:hAnsi="Times New Roman"/>
                <w:sz w:val="28"/>
                <w:szCs w:val="28"/>
              </w:rPr>
              <w:t>10</w:t>
            </w:r>
          </w:p>
        </w:tc>
      </w:tr>
      <w:tr w:rsidR="004B2DA1" w:rsidRPr="00E85C75" w14:paraId="53867AA6" w14:textId="77777777" w:rsidTr="003116A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663BA" w14:textId="77777777" w:rsidR="004B2DA1" w:rsidRPr="00E85C75" w:rsidRDefault="004B2DA1" w:rsidP="003116A9">
            <w:pPr>
              <w:spacing w:after="0" w:line="240" w:lineRule="auto"/>
              <w:jc w:val="center"/>
              <w:rPr>
                <w:rFonts w:ascii="Times New Roman" w:hAnsi="Times New Roman"/>
                <w:sz w:val="28"/>
                <w:szCs w:val="28"/>
              </w:rPr>
            </w:pPr>
            <w:r w:rsidRPr="00E85C75">
              <w:rPr>
                <w:rFonts w:ascii="Times New Roman" w:hAnsi="Times New Roman"/>
                <w:sz w:val="28"/>
                <w:szCs w:val="28"/>
              </w:rPr>
              <w:t>2</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CA612" w14:textId="77777777" w:rsidR="004B2DA1" w:rsidRPr="00E85C75" w:rsidRDefault="004B2DA1" w:rsidP="003116A9">
            <w:pPr>
              <w:spacing w:after="0" w:line="240" w:lineRule="auto"/>
              <w:jc w:val="center"/>
              <w:rPr>
                <w:rFonts w:ascii="Times New Roman" w:hAnsi="Times New Roman"/>
                <w:sz w:val="28"/>
                <w:szCs w:val="28"/>
              </w:rPr>
            </w:pPr>
            <w:r w:rsidRPr="00E85C75">
              <w:rPr>
                <w:rFonts w:ascii="Times New Roman" w:hAnsi="Times New Roman"/>
                <w:sz w:val="28"/>
                <w:szCs w:val="28"/>
              </w:rPr>
              <w:t>Финансирование муниципальных программ (тыс. руб.)</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BCFAA" w14:textId="77777777" w:rsidR="004B2DA1" w:rsidRPr="00E85C75" w:rsidRDefault="004B2DA1" w:rsidP="003116A9">
            <w:pPr>
              <w:spacing w:after="0" w:line="240" w:lineRule="auto"/>
              <w:jc w:val="center"/>
              <w:rPr>
                <w:rFonts w:ascii="Times New Roman" w:hAnsi="Times New Roman"/>
                <w:sz w:val="28"/>
                <w:szCs w:val="28"/>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A7F66" w14:textId="77777777" w:rsidR="004B2DA1" w:rsidRPr="00E85C75" w:rsidRDefault="004B2DA1" w:rsidP="003116A9">
            <w:pPr>
              <w:spacing w:after="0" w:line="240" w:lineRule="auto"/>
              <w:jc w:val="center"/>
              <w:rPr>
                <w:rFonts w:ascii="Times New Roman" w:hAnsi="Times New Roman"/>
                <w:sz w:val="28"/>
                <w:szCs w:val="28"/>
              </w:rPr>
            </w:pPr>
          </w:p>
          <w:p w14:paraId="1F5679AC" w14:textId="77777777" w:rsidR="004B2DA1" w:rsidRPr="00E85C75" w:rsidRDefault="004B2DA1" w:rsidP="003116A9">
            <w:pPr>
              <w:spacing w:after="0" w:line="240" w:lineRule="auto"/>
              <w:jc w:val="center"/>
              <w:rPr>
                <w:rFonts w:ascii="Times New Roman" w:hAnsi="Times New Roman"/>
                <w:sz w:val="28"/>
                <w:szCs w:val="28"/>
              </w:rPr>
            </w:pPr>
          </w:p>
        </w:tc>
      </w:tr>
      <w:tr w:rsidR="004B2DA1" w:rsidRPr="00E85C75" w14:paraId="69D21C39" w14:textId="77777777" w:rsidTr="003116A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C10DD" w14:textId="77777777" w:rsidR="004B2DA1" w:rsidRPr="00E85C75" w:rsidRDefault="004B2DA1" w:rsidP="003116A9">
            <w:pPr>
              <w:spacing w:after="0" w:line="240" w:lineRule="auto"/>
              <w:jc w:val="center"/>
              <w:rPr>
                <w:rFonts w:ascii="Times New Roman" w:hAnsi="Times New Roman"/>
                <w:sz w:val="28"/>
                <w:szCs w:val="28"/>
              </w:rPr>
            </w:pPr>
            <w:r w:rsidRPr="00E85C75">
              <w:rPr>
                <w:rFonts w:ascii="Times New Roman" w:hAnsi="Times New Roman"/>
                <w:sz w:val="28"/>
                <w:szCs w:val="28"/>
              </w:rPr>
              <w:t>2.1.</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FD0F6" w14:textId="77777777" w:rsidR="004B2DA1" w:rsidRPr="00E85C75" w:rsidRDefault="004B2DA1" w:rsidP="003116A9">
            <w:pPr>
              <w:spacing w:after="0" w:line="240" w:lineRule="auto"/>
              <w:jc w:val="center"/>
              <w:rPr>
                <w:rFonts w:ascii="Times New Roman" w:hAnsi="Times New Roman"/>
                <w:sz w:val="28"/>
                <w:szCs w:val="28"/>
              </w:rPr>
            </w:pPr>
            <w:r w:rsidRPr="00E85C75">
              <w:rPr>
                <w:rFonts w:ascii="Times New Roman" w:hAnsi="Times New Roman"/>
                <w:sz w:val="28"/>
                <w:szCs w:val="28"/>
              </w:rPr>
              <w:t>план</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07608" w14:textId="77777777" w:rsidR="004B2DA1" w:rsidRPr="00E85C75" w:rsidRDefault="004B2DA1" w:rsidP="003116A9">
            <w:pPr>
              <w:spacing w:after="0" w:line="240" w:lineRule="auto"/>
              <w:jc w:val="center"/>
              <w:rPr>
                <w:rFonts w:ascii="Times New Roman" w:hAnsi="Times New Roman"/>
                <w:sz w:val="28"/>
                <w:szCs w:val="28"/>
              </w:rPr>
            </w:pPr>
            <w:r w:rsidRPr="00E85C75">
              <w:rPr>
                <w:rFonts w:ascii="Times New Roman" w:hAnsi="Times New Roman"/>
                <w:sz w:val="28"/>
                <w:szCs w:val="28"/>
              </w:rPr>
              <w:t>3</w:t>
            </w:r>
            <w:r>
              <w:rPr>
                <w:rFonts w:ascii="Times New Roman" w:hAnsi="Times New Roman"/>
                <w:sz w:val="28"/>
                <w:szCs w:val="28"/>
              </w:rPr>
              <w:t>84271,6</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D1D19" w14:textId="77777777" w:rsidR="004B2DA1" w:rsidRPr="00E85C75" w:rsidRDefault="004B2DA1" w:rsidP="003116A9">
            <w:pPr>
              <w:spacing w:after="0" w:line="240" w:lineRule="auto"/>
              <w:jc w:val="center"/>
              <w:rPr>
                <w:rFonts w:ascii="Times New Roman" w:hAnsi="Times New Roman"/>
                <w:sz w:val="28"/>
                <w:szCs w:val="28"/>
              </w:rPr>
            </w:pPr>
            <w:r>
              <w:rPr>
                <w:rFonts w:ascii="Times New Roman" w:hAnsi="Times New Roman"/>
                <w:sz w:val="28"/>
                <w:szCs w:val="28"/>
              </w:rPr>
              <w:t>446 154,4</w:t>
            </w:r>
          </w:p>
        </w:tc>
      </w:tr>
      <w:tr w:rsidR="004B2DA1" w:rsidRPr="00E85C75" w14:paraId="21DACF9A" w14:textId="77777777" w:rsidTr="003116A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1B63C" w14:textId="77777777" w:rsidR="004B2DA1" w:rsidRPr="00E85C75" w:rsidRDefault="004B2DA1" w:rsidP="003116A9">
            <w:pPr>
              <w:spacing w:after="0" w:line="240" w:lineRule="auto"/>
              <w:jc w:val="center"/>
              <w:rPr>
                <w:rFonts w:ascii="Times New Roman" w:hAnsi="Times New Roman"/>
                <w:sz w:val="28"/>
                <w:szCs w:val="28"/>
              </w:rPr>
            </w:pPr>
            <w:r w:rsidRPr="00E85C75">
              <w:rPr>
                <w:rFonts w:ascii="Times New Roman" w:hAnsi="Times New Roman"/>
                <w:sz w:val="28"/>
                <w:szCs w:val="28"/>
              </w:rPr>
              <w:t>2.2.</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8FB7B" w14:textId="77777777" w:rsidR="004B2DA1" w:rsidRPr="00E85C75" w:rsidRDefault="004B2DA1" w:rsidP="003116A9">
            <w:pPr>
              <w:spacing w:after="0" w:line="240" w:lineRule="auto"/>
              <w:jc w:val="center"/>
              <w:rPr>
                <w:rFonts w:ascii="Times New Roman" w:hAnsi="Times New Roman"/>
                <w:sz w:val="28"/>
                <w:szCs w:val="28"/>
              </w:rPr>
            </w:pPr>
            <w:r w:rsidRPr="00E85C75">
              <w:rPr>
                <w:rFonts w:ascii="Times New Roman" w:hAnsi="Times New Roman"/>
                <w:sz w:val="28"/>
                <w:szCs w:val="28"/>
              </w:rPr>
              <w:t>факт</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475CD" w14:textId="77777777" w:rsidR="004B2DA1" w:rsidRPr="00E85C75" w:rsidRDefault="004B2DA1" w:rsidP="003116A9">
            <w:pPr>
              <w:spacing w:after="0" w:line="240" w:lineRule="auto"/>
              <w:jc w:val="center"/>
              <w:rPr>
                <w:rFonts w:ascii="Times New Roman" w:hAnsi="Times New Roman"/>
                <w:sz w:val="28"/>
                <w:szCs w:val="28"/>
              </w:rPr>
            </w:pPr>
            <w:r>
              <w:rPr>
                <w:rFonts w:ascii="Times New Roman" w:hAnsi="Times New Roman"/>
                <w:sz w:val="28"/>
                <w:szCs w:val="28"/>
              </w:rPr>
              <w:t>378616,6</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80453" w14:textId="77777777" w:rsidR="004B2DA1" w:rsidRPr="00E85C75" w:rsidRDefault="004B2DA1" w:rsidP="003116A9">
            <w:pPr>
              <w:spacing w:after="0" w:line="240" w:lineRule="auto"/>
              <w:jc w:val="center"/>
              <w:rPr>
                <w:rFonts w:ascii="Times New Roman" w:hAnsi="Times New Roman"/>
                <w:sz w:val="28"/>
                <w:szCs w:val="28"/>
              </w:rPr>
            </w:pPr>
            <w:r>
              <w:rPr>
                <w:rFonts w:ascii="Times New Roman" w:hAnsi="Times New Roman"/>
                <w:sz w:val="28"/>
                <w:szCs w:val="28"/>
              </w:rPr>
              <w:t>417 918,1</w:t>
            </w:r>
            <w:r w:rsidRPr="00E85C75">
              <w:rPr>
                <w:rFonts w:ascii="Times New Roman" w:hAnsi="Times New Roman"/>
                <w:sz w:val="28"/>
                <w:szCs w:val="28"/>
              </w:rPr>
              <w:t xml:space="preserve"> </w:t>
            </w:r>
          </w:p>
        </w:tc>
      </w:tr>
      <w:tr w:rsidR="004B2DA1" w:rsidRPr="00E85C75" w14:paraId="7C297AE7" w14:textId="77777777" w:rsidTr="003116A9">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B0CB4" w14:textId="77777777" w:rsidR="004B2DA1" w:rsidRPr="00E85C75" w:rsidRDefault="004B2DA1" w:rsidP="003116A9">
            <w:pPr>
              <w:spacing w:after="0" w:line="240" w:lineRule="auto"/>
              <w:jc w:val="center"/>
              <w:rPr>
                <w:rFonts w:ascii="Times New Roman" w:hAnsi="Times New Roman"/>
                <w:color w:val="000000" w:themeColor="text1"/>
                <w:sz w:val="28"/>
                <w:szCs w:val="28"/>
              </w:rPr>
            </w:pPr>
            <w:r w:rsidRPr="00E85C75">
              <w:rPr>
                <w:rFonts w:ascii="Times New Roman" w:hAnsi="Times New Roman"/>
                <w:color w:val="000000" w:themeColor="text1"/>
                <w:sz w:val="28"/>
                <w:szCs w:val="28"/>
              </w:rPr>
              <w:t>2.3.</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33359" w14:textId="78CED14C" w:rsidR="004B2DA1" w:rsidRPr="00E85C75" w:rsidRDefault="004B2DA1" w:rsidP="003116A9">
            <w:pPr>
              <w:spacing w:after="0" w:line="240" w:lineRule="auto"/>
              <w:jc w:val="center"/>
              <w:rPr>
                <w:rFonts w:ascii="Times New Roman" w:hAnsi="Times New Roman"/>
                <w:color w:val="000000" w:themeColor="text1"/>
                <w:sz w:val="28"/>
                <w:szCs w:val="28"/>
              </w:rPr>
            </w:pPr>
            <w:r w:rsidRPr="00E85C75">
              <w:rPr>
                <w:rFonts w:ascii="Times New Roman" w:hAnsi="Times New Roman"/>
                <w:color w:val="000000" w:themeColor="text1"/>
                <w:sz w:val="28"/>
                <w:szCs w:val="28"/>
              </w:rPr>
              <w:t>Процент использования финансовых средств,</w:t>
            </w:r>
            <w:r w:rsidR="00CD10BD">
              <w:rPr>
                <w:rFonts w:ascii="Times New Roman" w:hAnsi="Times New Roman"/>
                <w:color w:val="000000" w:themeColor="text1"/>
                <w:sz w:val="28"/>
                <w:szCs w:val="28"/>
              </w:rPr>
              <w:t xml:space="preserve"> </w:t>
            </w:r>
            <w:r w:rsidRPr="00E85C75">
              <w:rPr>
                <w:rFonts w:ascii="Times New Roman" w:hAnsi="Times New Roman"/>
                <w:color w:val="000000" w:themeColor="text1"/>
                <w:sz w:val="28"/>
                <w:szCs w:val="28"/>
              </w:rPr>
              <w:t>%</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5D4FE" w14:textId="77777777" w:rsidR="004B2DA1" w:rsidRPr="00E85C75" w:rsidRDefault="004B2DA1" w:rsidP="003116A9">
            <w:pPr>
              <w:spacing w:after="0" w:line="240" w:lineRule="auto"/>
              <w:jc w:val="center"/>
              <w:rPr>
                <w:rFonts w:ascii="Times New Roman" w:hAnsi="Times New Roman"/>
                <w:color w:val="000000" w:themeColor="text1"/>
                <w:sz w:val="28"/>
                <w:szCs w:val="28"/>
              </w:rPr>
            </w:pPr>
            <w:r w:rsidRPr="00E85C75">
              <w:rPr>
                <w:rFonts w:ascii="Times New Roman" w:hAnsi="Times New Roman"/>
                <w:color w:val="000000" w:themeColor="text1"/>
                <w:sz w:val="28"/>
                <w:szCs w:val="28"/>
              </w:rPr>
              <w:t>98,</w:t>
            </w:r>
            <w:r>
              <w:rPr>
                <w:rFonts w:ascii="Times New Roman" w:hAnsi="Times New Roman"/>
                <w:color w:val="000000" w:themeColor="text1"/>
                <w:sz w:val="28"/>
                <w:szCs w:val="28"/>
              </w:rPr>
              <w:t>5</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8F12F" w14:textId="77777777" w:rsidR="004B2DA1" w:rsidRPr="00E85C75" w:rsidRDefault="004B2DA1" w:rsidP="003116A9">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93,7</w:t>
            </w:r>
          </w:p>
        </w:tc>
      </w:tr>
    </w:tbl>
    <w:p w14:paraId="5E5CE03C" w14:textId="77777777" w:rsidR="004B2DA1" w:rsidRDefault="004B2DA1" w:rsidP="004B2DA1">
      <w:pPr>
        <w:pStyle w:val="31"/>
        <w:tabs>
          <w:tab w:val="left" w:pos="720"/>
        </w:tabs>
        <w:spacing w:after="0"/>
        <w:ind w:firstLine="709"/>
        <w:contextualSpacing/>
        <w:jc w:val="center"/>
        <w:rPr>
          <w:rFonts w:ascii="Times New Roman" w:hAnsi="Times New Roman"/>
          <w:b/>
          <w:color w:val="0D0D0D" w:themeColor="text1" w:themeTint="F2"/>
          <w:sz w:val="28"/>
          <w:szCs w:val="28"/>
        </w:rPr>
      </w:pPr>
    </w:p>
    <w:p w14:paraId="21192F78" w14:textId="77777777" w:rsidR="00CD10BD" w:rsidRPr="00CD10BD" w:rsidRDefault="004B2DA1" w:rsidP="00CD10BD">
      <w:pPr>
        <w:pStyle w:val="1"/>
        <w:spacing w:line="276" w:lineRule="auto"/>
        <w:ind w:firstLine="567"/>
        <w:jc w:val="both"/>
        <w:rPr>
          <w:rFonts w:ascii="Times New Roman" w:hAnsi="Times New Roman"/>
          <w:sz w:val="28"/>
          <w:szCs w:val="28"/>
        </w:rPr>
      </w:pPr>
      <w:r w:rsidRPr="00CD10BD">
        <w:rPr>
          <w:rFonts w:ascii="Times New Roman" w:hAnsi="Times New Roman"/>
          <w:sz w:val="28"/>
          <w:szCs w:val="28"/>
        </w:rPr>
        <w:t>Основные показатели на 2024 год</w:t>
      </w:r>
    </w:p>
    <w:p w14:paraId="79E82743" w14:textId="6CA56B7B" w:rsidR="004B2DA1" w:rsidRPr="00CD10BD" w:rsidRDefault="004B2DA1" w:rsidP="00CD10BD">
      <w:pPr>
        <w:pStyle w:val="1"/>
        <w:spacing w:line="276" w:lineRule="auto"/>
        <w:ind w:firstLine="567"/>
        <w:jc w:val="both"/>
        <w:rPr>
          <w:rFonts w:ascii="Times New Roman" w:hAnsi="Times New Roman"/>
          <w:sz w:val="28"/>
          <w:szCs w:val="28"/>
        </w:rPr>
      </w:pPr>
      <w:r w:rsidRPr="00CD10BD">
        <w:rPr>
          <w:rFonts w:ascii="Times New Roman" w:hAnsi="Times New Roman"/>
          <w:sz w:val="28"/>
          <w:szCs w:val="28"/>
        </w:rPr>
        <w:t xml:space="preserve">В 2024 году доходы районного бюджета прогнозируются в объеме 422132,1 </w:t>
      </w:r>
      <w:proofErr w:type="spellStart"/>
      <w:proofErr w:type="gramStart"/>
      <w:r w:rsidRPr="00CD10BD">
        <w:rPr>
          <w:rFonts w:ascii="Times New Roman" w:hAnsi="Times New Roman"/>
          <w:sz w:val="28"/>
          <w:szCs w:val="28"/>
        </w:rPr>
        <w:t>тыс.рублей</w:t>
      </w:r>
      <w:proofErr w:type="spellEnd"/>
      <w:proofErr w:type="gramEnd"/>
      <w:r w:rsidRPr="00CD10BD">
        <w:rPr>
          <w:rFonts w:ascii="Times New Roman" w:hAnsi="Times New Roman"/>
          <w:sz w:val="28"/>
          <w:szCs w:val="28"/>
        </w:rPr>
        <w:t xml:space="preserve">, в том числе налоговые доходы в сумме  69827,8 </w:t>
      </w:r>
      <w:proofErr w:type="spellStart"/>
      <w:r w:rsidRPr="00CD10BD">
        <w:rPr>
          <w:rFonts w:ascii="Times New Roman" w:hAnsi="Times New Roman"/>
          <w:sz w:val="28"/>
          <w:szCs w:val="28"/>
        </w:rPr>
        <w:lastRenderedPageBreak/>
        <w:t>тыс.рублей</w:t>
      </w:r>
      <w:proofErr w:type="spellEnd"/>
      <w:r w:rsidRPr="00CD10BD">
        <w:rPr>
          <w:rFonts w:ascii="Times New Roman" w:hAnsi="Times New Roman"/>
          <w:sz w:val="28"/>
          <w:szCs w:val="28"/>
        </w:rPr>
        <w:t>, неналоговые доходы 17374,9 тыс. рублей, безвозмездные поступления – 334929,4 тыс. рублей.</w:t>
      </w:r>
    </w:p>
    <w:p w14:paraId="5A37231C" w14:textId="77777777" w:rsidR="004B2DA1" w:rsidRPr="00CD10BD" w:rsidRDefault="004B2DA1" w:rsidP="00CD10BD">
      <w:pPr>
        <w:pStyle w:val="1"/>
        <w:spacing w:line="276" w:lineRule="auto"/>
        <w:ind w:firstLine="567"/>
        <w:jc w:val="both"/>
        <w:rPr>
          <w:rFonts w:ascii="Times New Roman" w:hAnsi="Times New Roman"/>
          <w:sz w:val="28"/>
          <w:szCs w:val="28"/>
        </w:rPr>
      </w:pPr>
      <w:r w:rsidRPr="00CD10BD">
        <w:rPr>
          <w:rFonts w:ascii="Times New Roman" w:hAnsi="Times New Roman"/>
          <w:sz w:val="28"/>
          <w:szCs w:val="28"/>
        </w:rPr>
        <w:t>Объем расходов районного бюджета на 2024 год предусматривается в сумме 432 072,1</w:t>
      </w:r>
      <w:r w:rsidRPr="00CD10BD">
        <w:rPr>
          <w:rFonts w:ascii="Times New Roman" w:hAnsi="Times New Roman"/>
          <w:b/>
          <w:sz w:val="28"/>
          <w:szCs w:val="28"/>
        </w:rPr>
        <w:t xml:space="preserve"> </w:t>
      </w:r>
      <w:r w:rsidRPr="00CD10BD">
        <w:rPr>
          <w:rFonts w:ascii="Times New Roman" w:hAnsi="Times New Roman"/>
          <w:sz w:val="28"/>
          <w:szCs w:val="28"/>
        </w:rPr>
        <w:t>тыс.  рублей,</w:t>
      </w:r>
    </w:p>
    <w:p w14:paraId="104AC70F" w14:textId="77777777" w:rsidR="004B2DA1" w:rsidRPr="00CD10BD" w:rsidRDefault="004B2DA1" w:rsidP="00CD10BD">
      <w:pPr>
        <w:pStyle w:val="1"/>
        <w:spacing w:line="276" w:lineRule="auto"/>
        <w:ind w:firstLine="567"/>
        <w:jc w:val="both"/>
        <w:rPr>
          <w:rFonts w:ascii="Times New Roman" w:hAnsi="Times New Roman"/>
          <w:sz w:val="28"/>
          <w:szCs w:val="28"/>
        </w:rPr>
      </w:pPr>
      <w:r w:rsidRPr="00CD10BD">
        <w:rPr>
          <w:rFonts w:ascii="Times New Roman" w:hAnsi="Times New Roman"/>
          <w:sz w:val="28"/>
          <w:szCs w:val="28"/>
        </w:rPr>
        <w:t>Расходы районного бюджета на 2024 год не обеспечиваются плановыми доходами, в результате дефицит районного бюджета сложился в объеме 9 940,0 тыс. рублей.  Дефицит районного бюджета сформирован в соответствии требований Бюджетного законодательства и с учетом необходимости выполнения условий Соглашений, заключенных муниципальным образованием с отраслевыми министерствами и департаментами Кировской области.</w:t>
      </w:r>
    </w:p>
    <w:p w14:paraId="66BF4158" w14:textId="2C56D3CB" w:rsidR="00C87F77" w:rsidRPr="00A729CD" w:rsidRDefault="00A729CD" w:rsidP="00A729CD">
      <w:pPr>
        <w:pStyle w:val="aa"/>
        <w:spacing w:line="276" w:lineRule="auto"/>
        <w:jc w:val="center"/>
        <w:rPr>
          <w:rFonts w:ascii="Times New Roman" w:hAnsi="Times New Roman" w:cs="Times New Roman"/>
          <w:b/>
          <w:bCs/>
          <w:color w:val="0D0D0D" w:themeColor="text1" w:themeTint="F2"/>
          <w:sz w:val="28"/>
          <w:szCs w:val="28"/>
        </w:rPr>
      </w:pPr>
      <w:r w:rsidRPr="00A729CD">
        <w:rPr>
          <w:rFonts w:ascii="Times New Roman" w:hAnsi="Times New Roman" w:cs="Times New Roman"/>
          <w:b/>
          <w:bCs/>
          <w:color w:val="0D0D0D" w:themeColor="text1" w:themeTint="F2"/>
          <w:sz w:val="28"/>
          <w:szCs w:val="28"/>
        </w:rPr>
        <w:t>6.</w:t>
      </w:r>
      <w:r w:rsidR="00CD10BD">
        <w:rPr>
          <w:rFonts w:ascii="Times New Roman" w:hAnsi="Times New Roman" w:cs="Times New Roman"/>
          <w:b/>
          <w:bCs/>
          <w:color w:val="0D0D0D" w:themeColor="text1" w:themeTint="F2"/>
          <w:sz w:val="28"/>
          <w:szCs w:val="28"/>
        </w:rPr>
        <w:t>2</w:t>
      </w:r>
      <w:r w:rsidRPr="00A729CD">
        <w:rPr>
          <w:rFonts w:ascii="Times New Roman" w:hAnsi="Times New Roman" w:cs="Times New Roman"/>
          <w:b/>
          <w:bCs/>
          <w:color w:val="0D0D0D" w:themeColor="text1" w:themeTint="F2"/>
          <w:sz w:val="28"/>
          <w:szCs w:val="28"/>
        </w:rPr>
        <w:t xml:space="preserve">. </w:t>
      </w:r>
      <w:r w:rsidR="00C87F77" w:rsidRPr="00A729CD">
        <w:rPr>
          <w:rFonts w:ascii="Times New Roman" w:hAnsi="Times New Roman" w:cs="Times New Roman"/>
          <w:b/>
          <w:bCs/>
          <w:color w:val="0D0D0D" w:themeColor="text1" w:themeTint="F2"/>
          <w:sz w:val="28"/>
          <w:szCs w:val="28"/>
        </w:rPr>
        <w:t>Дополнительное поступление НДФЛ</w:t>
      </w:r>
    </w:p>
    <w:p w14:paraId="341D4B52" w14:textId="77777777" w:rsidR="00D55F2D" w:rsidRPr="00562ED4" w:rsidRDefault="00D55F2D"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течение 202</w:t>
      </w:r>
      <w:r w:rsidR="00AC609C" w:rsidRPr="00562ED4">
        <w:rPr>
          <w:rFonts w:ascii="Times New Roman" w:hAnsi="Times New Roman" w:cs="Times New Roman"/>
          <w:sz w:val="28"/>
          <w:szCs w:val="28"/>
        </w:rPr>
        <w:t>3</w:t>
      </w:r>
      <w:r w:rsidRPr="00562ED4">
        <w:rPr>
          <w:rFonts w:ascii="Times New Roman" w:hAnsi="Times New Roman" w:cs="Times New Roman"/>
          <w:sz w:val="28"/>
          <w:szCs w:val="28"/>
        </w:rPr>
        <w:t xml:space="preserve"> года межведомственной комиссией проведено 1</w:t>
      </w:r>
      <w:r w:rsidR="00AC609C" w:rsidRPr="00562ED4">
        <w:rPr>
          <w:rFonts w:ascii="Times New Roman" w:hAnsi="Times New Roman" w:cs="Times New Roman"/>
          <w:sz w:val="28"/>
          <w:szCs w:val="28"/>
        </w:rPr>
        <w:t>2</w:t>
      </w:r>
      <w:r w:rsidRPr="00562ED4">
        <w:rPr>
          <w:rFonts w:ascii="Times New Roman" w:hAnsi="Times New Roman" w:cs="Times New Roman"/>
          <w:sz w:val="28"/>
          <w:szCs w:val="28"/>
        </w:rPr>
        <w:t xml:space="preserve"> заседаний, на которых заслушано 2</w:t>
      </w:r>
      <w:r w:rsidR="00AC609C" w:rsidRPr="00562ED4">
        <w:rPr>
          <w:rFonts w:ascii="Times New Roman" w:hAnsi="Times New Roman" w:cs="Times New Roman"/>
          <w:sz w:val="28"/>
          <w:szCs w:val="28"/>
        </w:rPr>
        <w:t>7</w:t>
      </w:r>
      <w:r w:rsidRPr="00562ED4">
        <w:rPr>
          <w:rFonts w:ascii="Times New Roman" w:hAnsi="Times New Roman" w:cs="Times New Roman"/>
          <w:sz w:val="28"/>
          <w:szCs w:val="28"/>
        </w:rPr>
        <w:t xml:space="preserve"> работодателей, выплачивающих заработную плату наемным работникам ниже минимального размера оплаты труда.</w:t>
      </w:r>
    </w:p>
    <w:p w14:paraId="62DF69BF" w14:textId="77777777" w:rsidR="00D55F2D" w:rsidRPr="00562ED4" w:rsidRDefault="00D55F2D"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ab/>
        <w:t>В 202</w:t>
      </w:r>
      <w:r w:rsidR="00AC609C" w:rsidRPr="00562ED4">
        <w:rPr>
          <w:rFonts w:ascii="Times New Roman" w:hAnsi="Times New Roman" w:cs="Times New Roman"/>
          <w:sz w:val="28"/>
          <w:szCs w:val="28"/>
        </w:rPr>
        <w:t>3</w:t>
      </w:r>
      <w:r w:rsidRPr="00562ED4">
        <w:rPr>
          <w:rFonts w:ascii="Times New Roman" w:hAnsi="Times New Roman" w:cs="Times New Roman"/>
          <w:sz w:val="28"/>
          <w:szCs w:val="28"/>
        </w:rPr>
        <w:t xml:space="preserve"> году администрацией района проведен</w:t>
      </w:r>
      <w:r w:rsidR="00AC609C" w:rsidRPr="00562ED4">
        <w:rPr>
          <w:rFonts w:ascii="Times New Roman" w:hAnsi="Times New Roman" w:cs="Times New Roman"/>
          <w:sz w:val="28"/>
          <w:szCs w:val="28"/>
        </w:rPr>
        <w:t>о</w:t>
      </w:r>
      <w:r w:rsidRPr="00562ED4">
        <w:rPr>
          <w:rFonts w:ascii="Times New Roman" w:hAnsi="Times New Roman" w:cs="Times New Roman"/>
          <w:sz w:val="28"/>
          <w:szCs w:val="28"/>
        </w:rPr>
        <w:t xml:space="preserve"> </w:t>
      </w:r>
      <w:r w:rsidR="00AC609C" w:rsidRPr="00562ED4">
        <w:rPr>
          <w:rFonts w:ascii="Times New Roman" w:hAnsi="Times New Roman" w:cs="Times New Roman"/>
          <w:sz w:val="28"/>
          <w:szCs w:val="28"/>
        </w:rPr>
        <w:t>12</w:t>
      </w:r>
      <w:r w:rsidRPr="00562ED4">
        <w:rPr>
          <w:rFonts w:ascii="Times New Roman" w:hAnsi="Times New Roman" w:cs="Times New Roman"/>
          <w:sz w:val="28"/>
          <w:szCs w:val="28"/>
        </w:rPr>
        <w:t xml:space="preserve"> профилактически</w:t>
      </w:r>
      <w:r w:rsidR="00AC609C" w:rsidRPr="00562ED4">
        <w:rPr>
          <w:rFonts w:ascii="Times New Roman" w:hAnsi="Times New Roman" w:cs="Times New Roman"/>
          <w:sz w:val="28"/>
          <w:szCs w:val="28"/>
        </w:rPr>
        <w:t>х</w:t>
      </w:r>
      <w:r w:rsidRPr="00562ED4">
        <w:rPr>
          <w:rFonts w:ascii="Times New Roman" w:hAnsi="Times New Roman" w:cs="Times New Roman"/>
          <w:sz w:val="28"/>
          <w:szCs w:val="28"/>
        </w:rPr>
        <w:t xml:space="preserve"> визит</w:t>
      </w:r>
      <w:r w:rsidR="00AC609C" w:rsidRPr="00562ED4">
        <w:rPr>
          <w:rFonts w:ascii="Times New Roman" w:hAnsi="Times New Roman" w:cs="Times New Roman"/>
          <w:sz w:val="28"/>
          <w:szCs w:val="28"/>
        </w:rPr>
        <w:t>ов</w:t>
      </w:r>
      <w:r w:rsidRPr="00562ED4">
        <w:rPr>
          <w:rFonts w:ascii="Times New Roman" w:hAnsi="Times New Roman" w:cs="Times New Roman"/>
          <w:sz w:val="28"/>
          <w:szCs w:val="28"/>
        </w:rPr>
        <w:t>, в ходе котор</w:t>
      </w:r>
      <w:r w:rsidR="00B1227B" w:rsidRPr="00562ED4">
        <w:rPr>
          <w:rFonts w:ascii="Times New Roman" w:hAnsi="Times New Roman" w:cs="Times New Roman"/>
          <w:sz w:val="28"/>
          <w:szCs w:val="28"/>
        </w:rPr>
        <w:t>ых</w:t>
      </w:r>
      <w:r w:rsidRPr="00562ED4">
        <w:rPr>
          <w:rFonts w:ascii="Times New Roman" w:hAnsi="Times New Roman" w:cs="Times New Roman"/>
          <w:sz w:val="28"/>
          <w:szCs w:val="28"/>
        </w:rPr>
        <w:t xml:space="preserve"> прошл</w:t>
      </w:r>
      <w:r w:rsidR="00B1227B" w:rsidRPr="00562ED4">
        <w:rPr>
          <w:rFonts w:ascii="Times New Roman" w:hAnsi="Times New Roman" w:cs="Times New Roman"/>
          <w:sz w:val="28"/>
          <w:szCs w:val="28"/>
        </w:rPr>
        <w:t>и</w:t>
      </w:r>
      <w:r w:rsidRPr="00562ED4">
        <w:rPr>
          <w:rFonts w:ascii="Times New Roman" w:hAnsi="Times New Roman" w:cs="Times New Roman"/>
          <w:sz w:val="28"/>
          <w:szCs w:val="28"/>
        </w:rPr>
        <w:t xml:space="preserve"> встреч</w:t>
      </w:r>
      <w:r w:rsidR="00B1227B" w:rsidRPr="00562ED4">
        <w:rPr>
          <w:rFonts w:ascii="Times New Roman" w:hAnsi="Times New Roman" w:cs="Times New Roman"/>
          <w:sz w:val="28"/>
          <w:szCs w:val="28"/>
        </w:rPr>
        <w:t>и</w:t>
      </w:r>
      <w:r w:rsidRPr="00562ED4">
        <w:rPr>
          <w:rFonts w:ascii="Times New Roman" w:hAnsi="Times New Roman" w:cs="Times New Roman"/>
          <w:sz w:val="28"/>
          <w:szCs w:val="28"/>
        </w:rPr>
        <w:t xml:space="preserve"> с работодател</w:t>
      </w:r>
      <w:r w:rsidR="00AC609C" w:rsidRPr="00562ED4">
        <w:rPr>
          <w:rFonts w:ascii="Times New Roman" w:hAnsi="Times New Roman" w:cs="Times New Roman"/>
          <w:sz w:val="28"/>
          <w:szCs w:val="28"/>
        </w:rPr>
        <w:t>ями</w:t>
      </w:r>
      <w:r w:rsidRPr="00562ED4">
        <w:rPr>
          <w:rFonts w:ascii="Times New Roman" w:hAnsi="Times New Roman" w:cs="Times New Roman"/>
          <w:sz w:val="28"/>
          <w:szCs w:val="28"/>
        </w:rPr>
        <w:t xml:space="preserve"> и работниками, нарушений не выявлено.</w:t>
      </w:r>
    </w:p>
    <w:p w14:paraId="2FE89FE0" w14:textId="77777777" w:rsidR="00D55F2D" w:rsidRPr="00562ED4" w:rsidRDefault="00D55F2D"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ab/>
        <w:t xml:space="preserve">Кроме того, администрацией района проведено </w:t>
      </w:r>
      <w:r w:rsidR="00AC609C" w:rsidRPr="00562ED4">
        <w:rPr>
          <w:rFonts w:ascii="Times New Roman" w:hAnsi="Times New Roman" w:cs="Times New Roman"/>
          <w:sz w:val="28"/>
          <w:szCs w:val="28"/>
        </w:rPr>
        <w:t>22</w:t>
      </w:r>
      <w:r w:rsidRPr="00562ED4">
        <w:rPr>
          <w:rFonts w:ascii="Times New Roman" w:hAnsi="Times New Roman" w:cs="Times New Roman"/>
          <w:sz w:val="28"/>
          <w:szCs w:val="28"/>
        </w:rPr>
        <w:t xml:space="preserve"> индивидуальных собеседования с работодателями, имеющими риски неформальной занятости, и </w:t>
      </w:r>
      <w:r w:rsidR="00AC609C" w:rsidRPr="00562ED4">
        <w:rPr>
          <w:rFonts w:ascii="Times New Roman" w:hAnsi="Times New Roman" w:cs="Times New Roman"/>
          <w:sz w:val="28"/>
          <w:szCs w:val="28"/>
        </w:rPr>
        <w:t>53</w:t>
      </w:r>
      <w:r w:rsidRPr="00562ED4">
        <w:rPr>
          <w:rFonts w:ascii="Times New Roman" w:hAnsi="Times New Roman" w:cs="Times New Roman"/>
          <w:sz w:val="28"/>
          <w:szCs w:val="28"/>
        </w:rPr>
        <w:t xml:space="preserve"> – с физическими лицами, работающими без официального статуса ИП или </w:t>
      </w:r>
      <w:proofErr w:type="spellStart"/>
      <w:r w:rsidRPr="00562ED4">
        <w:rPr>
          <w:rFonts w:ascii="Times New Roman" w:hAnsi="Times New Roman" w:cs="Times New Roman"/>
          <w:sz w:val="28"/>
          <w:szCs w:val="28"/>
        </w:rPr>
        <w:t>самозанятого</w:t>
      </w:r>
      <w:proofErr w:type="spellEnd"/>
      <w:r w:rsidRPr="00562ED4">
        <w:rPr>
          <w:rFonts w:ascii="Times New Roman" w:hAnsi="Times New Roman" w:cs="Times New Roman"/>
          <w:sz w:val="28"/>
          <w:szCs w:val="28"/>
        </w:rPr>
        <w:t>.</w:t>
      </w:r>
    </w:p>
    <w:p w14:paraId="0A4A25E7" w14:textId="77777777" w:rsidR="00D55F2D" w:rsidRPr="00562ED4" w:rsidRDefault="00D55F2D"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результате работы, проведенной администрацией района, 1</w:t>
      </w:r>
      <w:r w:rsidR="00AC609C" w:rsidRPr="00562ED4">
        <w:rPr>
          <w:rFonts w:ascii="Times New Roman" w:hAnsi="Times New Roman" w:cs="Times New Roman"/>
          <w:sz w:val="28"/>
          <w:szCs w:val="28"/>
        </w:rPr>
        <w:t>2</w:t>
      </w:r>
      <w:r w:rsidRPr="00562ED4">
        <w:rPr>
          <w:rFonts w:ascii="Times New Roman" w:hAnsi="Times New Roman" w:cs="Times New Roman"/>
          <w:sz w:val="28"/>
          <w:szCs w:val="28"/>
        </w:rPr>
        <w:t xml:space="preserve"> работодателей улучшили условия труда работникам:</w:t>
      </w:r>
    </w:p>
    <w:p w14:paraId="599CB402" w14:textId="77777777" w:rsidR="00D55F2D" w:rsidRPr="00562ED4" w:rsidRDefault="00D55F2D"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w:t>
      </w:r>
      <w:r w:rsidR="006375FB" w:rsidRPr="00562ED4">
        <w:rPr>
          <w:rFonts w:ascii="Times New Roman" w:hAnsi="Times New Roman" w:cs="Times New Roman"/>
          <w:sz w:val="28"/>
          <w:szCs w:val="28"/>
        </w:rPr>
        <w:t xml:space="preserve">33 </w:t>
      </w:r>
      <w:r w:rsidRPr="00562ED4">
        <w:rPr>
          <w:rFonts w:ascii="Times New Roman" w:hAnsi="Times New Roman" w:cs="Times New Roman"/>
          <w:sz w:val="28"/>
          <w:szCs w:val="28"/>
        </w:rPr>
        <w:t>работникам повысили заработную плату.</w:t>
      </w:r>
    </w:p>
    <w:p w14:paraId="6BB28731" w14:textId="77777777" w:rsidR="00D55F2D" w:rsidRPr="00562ED4" w:rsidRDefault="00D55F2D"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с </w:t>
      </w:r>
      <w:r w:rsidR="006375FB" w:rsidRPr="00562ED4">
        <w:rPr>
          <w:rFonts w:ascii="Times New Roman" w:hAnsi="Times New Roman" w:cs="Times New Roman"/>
          <w:sz w:val="28"/>
          <w:szCs w:val="28"/>
        </w:rPr>
        <w:t>15</w:t>
      </w:r>
      <w:r w:rsidRPr="00562ED4">
        <w:rPr>
          <w:rFonts w:ascii="Times New Roman" w:hAnsi="Times New Roman" w:cs="Times New Roman"/>
          <w:sz w:val="28"/>
          <w:szCs w:val="28"/>
        </w:rPr>
        <w:t xml:space="preserve"> работниками заключили трудовые договоры.</w:t>
      </w:r>
    </w:p>
    <w:p w14:paraId="3AF9542B" w14:textId="77777777" w:rsidR="00D55F2D" w:rsidRPr="00562ED4" w:rsidRDefault="00D55F2D"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202</w:t>
      </w:r>
      <w:r w:rsidR="006375FB" w:rsidRPr="00562ED4">
        <w:rPr>
          <w:rFonts w:ascii="Times New Roman" w:hAnsi="Times New Roman" w:cs="Times New Roman"/>
          <w:sz w:val="28"/>
          <w:szCs w:val="28"/>
        </w:rPr>
        <w:t>3</w:t>
      </w:r>
      <w:r w:rsidR="001073C6" w:rsidRPr="00562ED4">
        <w:rPr>
          <w:rFonts w:ascii="Times New Roman" w:hAnsi="Times New Roman" w:cs="Times New Roman"/>
          <w:sz w:val="28"/>
          <w:szCs w:val="28"/>
        </w:rPr>
        <w:t xml:space="preserve"> </w:t>
      </w:r>
      <w:r w:rsidRPr="00562ED4">
        <w:rPr>
          <w:rFonts w:ascii="Times New Roman" w:hAnsi="Times New Roman" w:cs="Times New Roman"/>
          <w:sz w:val="28"/>
          <w:szCs w:val="28"/>
        </w:rPr>
        <w:t>году особое внимание уделялось информированию граждан о преимуществах налогового режима «Налог на профессиональный доход» и возможностях воспользоваться государственной социальной помощью на основании социального контракта. В рамках выполнения плановых значений, утвержденных министерством социального развития Кировской области, в 202</w:t>
      </w:r>
      <w:r w:rsidR="001073C6" w:rsidRPr="00562ED4">
        <w:rPr>
          <w:rFonts w:ascii="Times New Roman" w:hAnsi="Times New Roman" w:cs="Times New Roman"/>
          <w:sz w:val="28"/>
          <w:szCs w:val="28"/>
        </w:rPr>
        <w:t>3</w:t>
      </w:r>
      <w:r w:rsidRPr="00562ED4">
        <w:rPr>
          <w:rFonts w:ascii="Times New Roman" w:hAnsi="Times New Roman" w:cs="Times New Roman"/>
          <w:sz w:val="28"/>
          <w:szCs w:val="28"/>
        </w:rPr>
        <w:t xml:space="preserve"> году заключили социальный контракт </w:t>
      </w:r>
      <w:r w:rsidR="001073C6" w:rsidRPr="00562ED4">
        <w:rPr>
          <w:rFonts w:ascii="Times New Roman" w:hAnsi="Times New Roman" w:cs="Times New Roman"/>
          <w:sz w:val="28"/>
          <w:szCs w:val="28"/>
        </w:rPr>
        <w:t>31</w:t>
      </w:r>
      <w:r w:rsidRPr="00562ED4">
        <w:rPr>
          <w:rFonts w:ascii="Times New Roman" w:hAnsi="Times New Roman" w:cs="Times New Roman"/>
          <w:sz w:val="28"/>
          <w:szCs w:val="28"/>
        </w:rPr>
        <w:t xml:space="preserve"> гражданин, ставший на учет в качестве налогоплательщика налога на профессиональный доход (</w:t>
      </w:r>
      <w:proofErr w:type="spellStart"/>
      <w:r w:rsidRPr="00562ED4">
        <w:rPr>
          <w:rFonts w:ascii="Times New Roman" w:hAnsi="Times New Roman" w:cs="Times New Roman"/>
          <w:sz w:val="28"/>
          <w:szCs w:val="28"/>
        </w:rPr>
        <w:t>самозанятого</w:t>
      </w:r>
      <w:proofErr w:type="spellEnd"/>
      <w:r w:rsidRPr="00562ED4">
        <w:rPr>
          <w:rFonts w:ascii="Times New Roman" w:hAnsi="Times New Roman" w:cs="Times New Roman"/>
          <w:sz w:val="28"/>
          <w:szCs w:val="28"/>
        </w:rPr>
        <w:t>).</w:t>
      </w:r>
    </w:p>
    <w:p w14:paraId="0A1EC8B8" w14:textId="77777777" w:rsidR="00D55F2D" w:rsidRPr="00562ED4" w:rsidRDefault="00D55F2D"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результате деятельности администрации района в 202</w:t>
      </w:r>
      <w:r w:rsidR="006375FB" w:rsidRPr="00562ED4">
        <w:rPr>
          <w:rFonts w:ascii="Times New Roman" w:hAnsi="Times New Roman" w:cs="Times New Roman"/>
          <w:sz w:val="28"/>
          <w:szCs w:val="28"/>
        </w:rPr>
        <w:t>3</w:t>
      </w:r>
      <w:r w:rsidRPr="00562ED4">
        <w:rPr>
          <w:rFonts w:ascii="Times New Roman" w:hAnsi="Times New Roman" w:cs="Times New Roman"/>
          <w:sz w:val="28"/>
          <w:szCs w:val="28"/>
        </w:rPr>
        <w:t xml:space="preserve"> году легализована трудовая деятельность </w:t>
      </w:r>
      <w:r w:rsidR="006375FB" w:rsidRPr="00562ED4">
        <w:rPr>
          <w:rFonts w:ascii="Times New Roman" w:hAnsi="Times New Roman" w:cs="Times New Roman"/>
          <w:sz w:val="28"/>
          <w:szCs w:val="28"/>
        </w:rPr>
        <w:t>80</w:t>
      </w:r>
      <w:r w:rsidRPr="00562ED4">
        <w:rPr>
          <w:rFonts w:ascii="Times New Roman" w:hAnsi="Times New Roman" w:cs="Times New Roman"/>
          <w:sz w:val="28"/>
          <w:szCs w:val="28"/>
        </w:rPr>
        <w:t xml:space="preserve"> человек (из них </w:t>
      </w:r>
      <w:r w:rsidR="006375FB" w:rsidRPr="00562ED4">
        <w:rPr>
          <w:rFonts w:ascii="Times New Roman" w:hAnsi="Times New Roman" w:cs="Times New Roman"/>
          <w:sz w:val="28"/>
          <w:szCs w:val="28"/>
        </w:rPr>
        <w:t>29</w:t>
      </w:r>
      <w:r w:rsidRPr="00562ED4">
        <w:rPr>
          <w:rFonts w:ascii="Times New Roman" w:hAnsi="Times New Roman" w:cs="Times New Roman"/>
          <w:sz w:val="28"/>
          <w:szCs w:val="28"/>
        </w:rPr>
        <w:t xml:space="preserve"> человек оформили ИП и </w:t>
      </w:r>
      <w:r w:rsidR="006375FB" w:rsidRPr="00562ED4">
        <w:rPr>
          <w:rFonts w:ascii="Times New Roman" w:hAnsi="Times New Roman" w:cs="Times New Roman"/>
          <w:sz w:val="28"/>
          <w:szCs w:val="28"/>
        </w:rPr>
        <w:t>36</w:t>
      </w:r>
      <w:r w:rsidRPr="00562ED4">
        <w:rPr>
          <w:rFonts w:ascii="Times New Roman" w:hAnsi="Times New Roman" w:cs="Times New Roman"/>
          <w:sz w:val="28"/>
          <w:szCs w:val="28"/>
        </w:rPr>
        <w:t xml:space="preserve"> - </w:t>
      </w:r>
      <w:proofErr w:type="spellStart"/>
      <w:r w:rsidRPr="00562ED4">
        <w:rPr>
          <w:rFonts w:ascii="Times New Roman" w:hAnsi="Times New Roman" w:cs="Times New Roman"/>
          <w:sz w:val="28"/>
          <w:szCs w:val="28"/>
        </w:rPr>
        <w:t>самозанятость</w:t>
      </w:r>
      <w:proofErr w:type="spellEnd"/>
      <w:r w:rsidRPr="00562ED4">
        <w:rPr>
          <w:rFonts w:ascii="Times New Roman" w:hAnsi="Times New Roman" w:cs="Times New Roman"/>
          <w:sz w:val="28"/>
          <w:szCs w:val="28"/>
        </w:rPr>
        <w:t>).</w:t>
      </w:r>
    </w:p>
    <w:p w14:paraId="5A06FF2D" w14:textId="77777777" w:rsidR="00C200FA" w:rsidRPr="00562ED4" w:rsidRDefault="00C200FA" w:rsidP="00562ED4">
      <w:pPr>
        <w:pStyle w:val="aa"/>
        <w:spacing w:line="276" w:lineRule="auto"/>
        <w:ind w:firstLine="567"/>
        <w:jc w:val="both"/>
        <w:rPr>
          <w:rFonts w:ascii="Times New Roman" w:hAnsi="Times New Roman" w:cs="Times New Roman"/>
          <w:sz w:val="28"/>
          <w:szCs w:val="28"/>
        </w:rPr>
      </w:pPr>
    </w:p>
    <w:p w14:paraId="784946A7" w14:textId="19A12487" w:rsidR="008C64FF" w:rsidRPr="00A729CD" w:rsidRDefault="00A729CD" w:rsidP="00A729CD">
      <w:pPr>
        <w:pStyle w:val="aa"/>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CD10BD">
        <w:rPr>
          <w:rFonts w:ascii="Times New Roman" w:hAnsi="Times New Roman" w:cs="Times New Roman"/>
          <w:b/>
          <w:sz w:val="28"/>
          <w:szCs w:val="28"/>
        </w:rPr>
        <w:t>3</w:t>
      </w:r>
      <w:r>
        <w:rPr>
          <w:rFonts w:ascii="Times New Roman" w:hAnsi="Times New Roman" w:cs="Times New Roman"/>
          <w:b/>
          <w:sz w:val="28"/>
          <w:szCs w:val="28"/>
        </w:rPr>
        <w:t xml:space="preserve">. </w:t>
      </w:r>
      <w:r w:rsidR="008C64FF" w:rsidRPr="00A729CD">
        <w:rPr>
          <w:rFonts w:ascii="Times New Roman" w:hAnsi="Times New Roman" w:cs="Times New Roman"/>
          <w:b/>
          <w:sz w:val="28"/>
          <w:szCs w:val="28"/>
        </w:rPr>
        <w:t>Муниципальное имущество</w:t>
      </w:r>
    </w:p>
    <w:p w14:paraId="2E2870D3"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Одним из дополнительных источников пополнения районного бюджета является планомерная работа в сфере управления и распоряжения муниципальным имуществом. </w:t>
      </w:r>
    </w:p>
    <w:p w14:paraId="607D27BE" w14:textId="56779D51"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реестре муниципальной собственности Кильмезского района на 01.01.2024 года числится 208 объектов недвижимого имущества, 19 единиц транспортных средств, балансовая стоимость всего имущества составляет    370514 тыс. рублей. </w:t>
      </w:r>
    </w:p>
    <w:p w14:paraId="3C6A7CBD" w14:textId="45DB103B"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2023 году заключено 12 договоров аренды муниципального имущества, доходы от сдачи в аренду муниципального имущества составили 618,3 тыс. рублей, при уточненном плане 630,9 тыс. рублей.</w:t>
      </w:r>
    </w:p>
    <w:p w14:paraId="5C403AE5" w14:textId="000A7F2E"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В 2023 году от продажи муниципального имущества в бюджет района поступило 226,9 тыс. рублей, при плане 95,5 тыс. рублей.</w:t>
      </w:r>
    </w:p>
    <w:p w14:paraId="27205409" w14:textId="03B9B9EE"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За 2023 год заключено 3474 договора аренды земельных участков, общей площадью 1758,2 га. В отчетном году в консолидированный бюджет поступило арендной платы за землю 2582,4 тыс. рублей, при уточненном плане 2370,0 тыс. рублей. При уточненном плане продажи земельных участков 441,10 тыс. рублей, фактически продано на сумму 447,0 тыс. рублей.</w:t>
      </w:r>
    </w:p>
    <w:p w14:paraId="1E44A5E1" w14:textId="071E9CFB"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Тем не менее, сумма задолженности по арендной плате за землю на 01.01.2024 года составила 913,3 тыс. рублей, в том числе по юридическим лицам и индивидуальным предпринимателям 484,6 тыс. рублей; по физическим лицам 428,7 тыс. рублей. Значительная часть задолженности по аренде за земельные участки приходится на «</w:t>
      </w:r>
      <w:proofErr w:type="spellStart"/>
      <w:r w:rsidRPr="00562ED4">
        <w:rPr>
          <w:rFonts w:ascii="Times New Roman" w:hAnsi="Times New Roman" w:cs="Times New Roman"/>
          <w:sz w:val="28"/>
          <w:szCs w:val="28"/>
        </w:rPr>
        <w:t>Кильмезское</w:t>
      </w:r>
      <w:proofErr w:type="spellEnd"/>
      <w:r w:rsidRPr="00562ED4">
        <w:rPr>
          <w:rFonts w:ascii="Times New Roman" w:hAnsi="Times New Roman" w:cs="Times New Roman"/>
          <w:sz w:val="28"/>
          <w:szCs w:val="28"/>
        </w:rPr>
        <w:t xml:space="preserve"> СУ» – 334,9 тыс. рублей. </w:t>
      </w:r>
    </w:p>
    <w:p w14:paraId="4A9C5C97"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течение 2023 года по взысканию задолженности администрациями поселений велась </w:t>
      </w:r>
      <w:proofErr w:type="spellStart"/>
      <w:r w:rsidRPr="00562ED4">
        <w:rPr>
          <w:rFonts w:ascii="Times New Roman" w:hAnsi="Times New Roman" w:cs="Times New Roman"/>
          <w:sz w:val="28"/>
          <w:szCs w:val="28"/>
        </w:rPr>
        <w:t>претензионно</w:t>
      </w:r>
      <w:proofErr w:type="spellEnd"/>
      <w:r w:rsidRPr="00562ED4">
        <w:rPr>
          <w:rFonts w:ascii="Times New Roman" w:hAnsi="Times New Roman" w:cs="Times New Roman"/>
          <w:sz w:val="28"/>
          <w:szCs w:val="28"/>
        </w:rPr>
        <w:t xml:space="preserve">-исковая работа. Направлено 363 претензий на общую сумму 218 тыс. рублей, погашено 66,1 тыс. рублей. Было подано 33 иска в отношении должников по арендной плате за земельные участки на сумму 72,3 тыс. рублей, сумма взысканной задолженности составила 11,2 тыс. рублей.               </w:t>
      </w:r>
    </w:p>
    <w:p w14:paraId="6B98DB01"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соответствии с Законом Кировской области от 03.11.2011 года   № 74-ЗО «О бесплатном предоставлении гражданам, имеющим трех и более детей, земельных участков на территории Кировской области» на 01.01.2024 года в администрацию Кильмезского района поступило 356 заявлений на предоставление бесплатно земельных участков для индивидуального жилищного строительства и ведения личного подсобного хозяйства. За период 2012-2023 годы многодетным семьям предоставлены 287 земельных участков для индивидуального жилищного строительства и ведения личного подсобного хозяйства общей площадью 33,4 га, 9 семей получили выплату в </w:t>
      </w:r>
      <w:r w:rsidRPr="00562ED4">
        <w:rPr>
          <w:rFonts w:ascii="Times New Roman" w:hAnsi="Times New Roman" w:cs="Times New Roman"/>
          <w:sz w:val="28"/>
          <w:szCs w:val="28"/>
        </w:rPr>
        <w:lastRenderedPageBreak/>
        <w:t xml:space="preserve">размере 130 </w:t>
      </w:r>
      <w:proofErr w:type="spellStart"/>
      <w:r w:rsidRPr="00562ED4">
        <w:rPr>
          <w:rFonts w:ascii="Times New Roman" w:hAnsi="Times New Roman" w:cs="Times New Roman"/>
          <w:sz w:val="28"/>
          <w:szCs w:val="28"/>
        </w:rPr>
        <w:t>тыс.руб</w:t>
      </w:r>
      <w:proofErr w:type="spellEnd"/>
      <w:r w:rsidRPr="00562ED4">
        <w:rPr>
          <w:rFonts w:ascii="Times New Roman" w:hAnsi="Times New Roman" w:cs="Times New Roman"/>
          <w:sz w:val="28"/>
          <w:szCs w:val="28"/>
        </w:rPr>
        <w:t>. взамен предоставления земельного участка на погашение ипотек. В 2023 году были проведены работы по формированию 104 земельных участков для предоставления многодетным семьям в собственность бесплатно.</w:t>
      </w:r>
    </w:p>
    <w:p w14:paraId="6216A082"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Кроме того, в 2023 году, помимо предоставления земельных участков многодетным семьям, на территории Кильмезского района вовлечено в хозяйственный оборот 22 земельных участка общей площадью 46,27 га.  </w:t>
      </w:r>
    </w:p>
    <w:p w14:paraId="191891D7" w14:textId="093C88AA"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общей площади земельных участков предоставлено для ведения личного подсобного хозяйства и индивидуального жилищного </w:t>
      </w:r>
      <w:r w:rsidR="00A729CD" w:rsidRPr="00562ED4">
        <w:rPr>
          <w:rFonts w:ascii="Times New Roman" w:hAnsi="Times New Roman" w:cs="Times New Roman"/>
          <w:sz w:val="28"/>
          <w:szCs w:val="28"/>
        </w:rPr>
        <w:t>строительства –</w:t>
      </w:r>
      <w:r w:rsidRPr="00562ED4">
        <w:rPr>
          <w:rFonts w:ascii="Times New Roman" w:hAnsi="Times New Roman" w:cs="Times New Roman"/>
          <w:sz w:val="28"/>
          <w:szCs w:val="28"/>
        </w:rPr>
        <w:t xml:space="preserve"> 8,12 га, для сельскохозяйственного использования (сенокошение, выпас скота, личное подсобное хозяйство на полевых участках) – 42,8 га, для размещения ФП – 0,048 га.</w:t>
      </w:r>
    </w:p>
    <w:p w14:paraId="5E9FAD2F" w14:textId="77777777" w:rsidR="00665FEB"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За 2023 год поставлены на государственный кадастровый учет и зарегистрировано право собственности на 106 объектов коммунального обслуживания: 30 – водопроводные сети, 38 – земельных участка под скважинами, 31 – водопроводная скважина, 7 - систем водоснабжения. Также осуществлен кадастровый учет и регистрация права на 3 здания котельных сельских школ (в деревнях </w:t>
      </w:r>
      <w:proofErr w:type="spellStart"/>
      <w:r w:rsidRPr="00562ED4">
        <w:rPr>
          <w:rFonts w:ascii="Times New Roman" w:hAnsi="Times New Roman" w:cs="Times New Roman"/>
          <w:sz w:val="28"/>
          <w:szCs w:val="28"/>
        </w:rPr>
        <w:t>Паска</w:t>
      </w:r>
      <w:proofErr w:type="spellEnd"/>
      <w:r w:rsidRPr="00562ED4">
        <w:rPr>
          <w:rFonts w:ascii="Times New Roman" w:hAnsi="Times New Roman" w:cs="Times New Roman"/>
          <w:sz w:val="28"/>
          <w:szCs w:val="28"/>
        </w:rPr>
        <w:t xml:space="preserve">, Надежда, </w:t>
      </w:r>
      <w:proofErr w:type="spellStart"/>
      <w:r w:rsidRPr="00562ED4">
        <w:rPr>
          <w:rFonts w:ascii="Times New Roman" w:hAnsi="Times New Roman" w:cs="Times New Roman"/>
          <w:sz w:val="28"/>
          <w:szCs w:val="28"/>
        </w:rPr>
        <w:t>Азиково</w:t>
      </w:r>
      <w:proofErr w:type="spellEnd"/>
      <w:r w:rsidRPr="00562ED4">
        <w:rPr>
          <w:rFonts w:ascii="Times New Roman" w:hAnsi="Times New Roman" w:cs="Times New Roman"/>
          <w:sz w:val="28"/>
          <w:szCs w:val="28"/>
        </w:rPr>
        <w:t>), 1 здание дома культуры (д. Рыбная Ватага), 2 здания гаража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также сформированы и поставлены на кадастровый учет 4 земельных участка для строительства ФП (в деревнях </w:t>
      </w:r>
      <w:proofErr w:type="spellStart"/>
      <w:r w:rsidRPr="00562ED4">
        <w:rPr>
          <w:rFonts w:ascii="Times New Roman" w:hAnsi="Times New Roman" w:cs="Times New Roman"/>
          <w:sz w:val="28"/>
          <w:szCs w:val="28"/>
        </w:rPr>
        <w:t>Бураши</w:t>
      </w:r>
      <w:proofErr w:type="spellEnd"/>
      <w:r w:rsidRPr="00562ED4">
        <w:rPr>
          <w:rFonts w:ascii="Times New Roman" w:hAnsi="Times New Roman" w:cs="Times New Roman"/>
          <w:sz w:val="28"/>
          <w:szCs w:val="28"/>
        </w:rPr>
        <w:t xml:space="preserve">, </w:t>
      </w:r>
      <w:proofErr w:type="spellStart"/>
      <w:r w:rsidRPr="00562ED4">
        <w:rPr>
          <w:rFonts w:ascii="Times New Roman" w:hAnsi="Times New Roman" w:cs="Times New Roman"/>
          <w:sz w:val="28"/>
          <w:szCs w:val="28"/>
        </w:rPr>
        <w:t>Дамаскино</w:t>
      </w:r>
      <w:proofErr w:type="spellEnd"/>
      <w:r w:rsidRPr="00562ED4">
        <w:rPr>
          <w:rFonts w:ascii="Times New Roman" w:hAnsi="Times New Roman" w:cs="Times New Roman"/>
          <w:sz w:val="28"/>
          <w:szCs w:val="28"/>
        </w:rPr>
        <w:t xml:space="preserve">, </w:t>
      </w:r>
      <w:proofErr w:type="spellStart"/>
      <w:r w:rsidRPr="00562ED4">
        <w:rPr>
          <w:rFonts w:ascii="Times New Roman" w:hAnsi="Times New Roman" w:cs="Times New Roman"/>
          <w:sz w:val="28"/>
          <w:szCs w:val="28"/>
        </w:rPr>
        <w:t>Вихарево</w:t>
      </w:r>
      <w:proofErr w:type="spellEnd"/>
      <w:r w:rsidRPr="00562ED4">
        <w:rPr>
          <w:rFonts w:ascii="Times New Roman" w:hAnsi="Times New Roman" w:cs="Times New Roman"/>
          <w:sz w:val="28"/>
          <w:szCs w:val="28"/>
        </w:rPr>
        <w:t xml:space="preserve">, </w:t>
      </w:r>
      <w:proofErr w:type="spellStart"/>
      <w:r w:rsidRPr="00562ED4">
        <w:rPr>
          <w:rFonts w:ascii="Times New Roman" w:hAnsi="Times New Roman" w:cs="Times New Roman"/>
          <w:sz w:val="28"/>
          <w:szCs w:val="28"/>
        </w:rPr>
        <w:t>нп</w:t>
      </w:r>
      <w:proofErr w:type="spellEnd"/>
      <w:r w:rsidRPr="00562ED4">
        <w:rPr>
          <w:rFonts w:ascii="Times New Roman" w:hAnsi="Times New Roman" w:cs="Times New Roman"/>
          <w:sz w:val="28"/>
          <w:szCs w:val="28"/>
        </w:rPr>
        <w:t xml:space="preserve"> Каменный Перебор).</w:t>
      </w:r>
    </w:p>
    <w:p w14:paraId="2EC3DA3D" w14:textId="72539575" w:rsidR="00DC0EE3" w:rsidRPr="00562ED4" w:rsidRDefault="00665FEB"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 2024 году планируется проведение комплексных кадастровых работ на территории 3 кадастровых кварталов (2 в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1 в д. Малая Кильмезь) в отношении 615 объектов недвижимости. Формирование 3 земельных участков для строительства ФП в д. Моторки, д. </w:t>
      </w:r>
      <w:proofErr w:type="spellStart"/>
      <w:r w:rsidRPr="00562ED4">
        <w:rPr>
          <w:rFonts w:ascii="Times New Roman" w:hAnsi="Times New Roman" w:cs="Times New Roman"/>
          <w:sz w:val="28"/>
          <w:szCs w:val="28"/>
        </w:rPr>
        <w:t>Карманкино</w:t>
      </w:r>
      <w:proofErr w:type="spellEnd"/>
      <w:r w:rsidRPr="00562ED4">
        <w:rPr>
          <w:rFonts w:ascii="Times New Roman" w:hAnsi="Times New Roman" w:cs="Times New Roman"/>
          <w:sz w:val="28"/>
          <w:szCs w:val="28"/>
        </w:rPr>
        <w:t xml:space="preserve">, д. </w:t>
      </w:r>
      <w:proofErr w:type="spellStart"/>
      <w:r w:rsidRPr="00562ED4">
        <w:rPr>
          <w:rFonts w:ascii="Times New Roman" w:hAnsi="Times New Roman" w:cs="Times New Roman"/>
          <w:sz w:val="28"/>
          <w:szCs w:val="28"/>
        </w:rPr>
        <w:t>Паска</w:t>
      </w:r>
      <w:proofErr w:type="spellEnd"/>
      <w:r w:rsidRPr="00562ED4">
        <w:rPr>
          <w:rFonts w:ascii="Times New Roman" w:hAnsi="Times New Roman" w:cs="Times New Roman"/>
          <w:sz w:val="28"/>
          <w:szCs w:val="28"/>
        </w:rPr>
        <w:t xml:space="preserve">. Так же будет продолжена работа по постановке на кадастровый учет и государственной регистрации права муниципального имущества (в планах зарегистрировать право на спортивную универсальную площадку и здание котельной школы д. </w:t>
      </w:r>
      <w:proofErr w:type="spellStart"/>
      <w:r w:rsidRPr="00562ED4">
        <w:rPr>
          <w:rFonts w:ascii="Times New Roman" w:hAnsi="Times New Roman" w:cs="Times New Roman"/>
          <w:sz w:val="28"/>
          <w:szCs w:val="28"/>
        </w:rPr>
        <w:t>Вихарево</w:t>
      </w:r>
      <w:proofErr w:type="spellEnd"/>
      <w:r w:rsidRPr="00562ED4">
        <w:rPr>
          <w:rFonts w:ascii="Times New Roman" w:hAnsi="Times New Roman" w:cs="Times New Roman"/>
          <w:sz w:val="28"/>
          <w:szCs w:val="28"/>
        </w:rPr>
        <w:t>).</w:t>
      </w:r>
      <w:r w:rsidR="008C64FF" w:rsidRPr="00562ED4">
        <w:rPr>
          <w:rFonts w:ascii="Times New Roman" w:hAnsi="Times New Roman" w:cs="Times New Roman"/>
          <w:sz w:val="28"/>
          <w:szCs w:val="28"/>
        </w:rPr>
        <w:tab/>
      </w:r>
    </w:p>
    <w:p w14:paraId="2A981ACC" w14:textId="77777777" w:rsidR="003676D5" w:rsidRPr="00562ED4" w:rsidRDefault="003676D5"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     </w:t>
      </w:r>
    </w:p>
    <w:p w14:paraId="2848C646" w14:textId="4E28271B" w:rsidR="00E85C75" w:rsidRPr="00A729CD" w:rsidRDefault="00A729CD" w:rsidP="00A729CD">
      <w:pPr>
        <w:pStyle w:val="aa"/>
        <w:spacing w:line="276" w:lineRule="auto"/>
        <w:jc w:val="center"/>
        <w:rPr>
          <w:rFonts w:ascii="Times New Roman" w:hAnsi="Times New Roman" w:cs="Times New Roman"/>
          <w:b/>
          <w:bCs/>
          <w:color w:val="000000"/>
          <w:sz w:val="28"/>
          <w:szCs w:val="28"/>
          <w:shd w:val="clear" w:color="auto" w:fill="FFFFFF"/>
        </w:rPr>
      </w:pPr>
      <w:r w:rsidRPr="00A729CD">
        <w:rPr>
          <w:rFonts w:ascii="Times New Roman" w:hAnsi="Times New Roman" w:cs="Times New Roman"/>
          <w:b/>
          <w:bCs/>
          <w:color w:val="000000"/>
          <w:sz w:val="28"/>
          <w:szCs w:val="28"/>
          <w:shd w:val="clear" w:color="auto" w:fill="FFFFFF"/>
        </w:rPr>
        <w:t>6.</w:t>
      </w:r>
      <w:r w:rsidR="00CD10BD">
        <w:rPr>
          <w:rFonts w:ascii="Times New Roman" w:hAnsi="Times New Roman" w:cs="Times New Roman"/>
          <w:b/>
          <w:bCs/>
          <w:color w:val="000000"/>
          <w:sz w:val="28"/>
          <w:szCs w:val="28"/>
          <w:shd w:val="clear" w:color="auto" w:fill="FFFFFF"/>
        </w:rPr>
        <w:t>4</w:t>
      </w:r>
      <w:r w:rsidRPr="00A729CD">
        <w:rPr>
          <w:rFonts w:ascii="Times New Roman" w:hAnsi="Times New Roman" w:cs="Times New Roman"/>
          <w:b/>
          <w:bCs/>
          <w:color w:val="000000"/>
          <w:sz w:val="28"/>
          <w:szCs w:val="28"/>
          <w:shd w:val="clear" w:color="auto" w:fill="FFFFFF"/>
        </w:rPr>
        <w:t xml:space="preserve">. </w:t>
      </w:r>
      <w:r w:rsidR="00E85C75" w:rsidRPr="00A729CD">
        <w:rPr>
          <w:rFonts w:ascii="Times New Roman" w:hAnsi="Times New Roman" w:cs="Times New Roman"/>
          <w:b/>
          <w:bCs/>
          <w:color w:val="000000"/>
          <w:sz w:val="28"/>
          <w:szCs w:val="28"/>
          <w:shd w:val="clear" w:color="auto" w:fill="FFFFFF"/>
        </w:rPr>
        <w:t>Муниципальный заказ</w:t>
      </w:r>
    </w:p>
    <w:p w14:paraId="7B498237" w14:textId="77777777" w:rsidR="00DB26A6" w:rsidRPr="00562ED4" w:rsidRDefault="00DB26A6" w:rsidP="00562ED4">
      <w:pPr>
        <w:pStyle w:val="aa"/>
        <w:spacing w:line="276" w:lineRule="auto"/>
        <w:ind w:firstLine="567"/>
        <w:jc w:val="both"/>
        <w:rPr>
          <w:rFonts w:ascii="Times New Roman" w:eastAsia="Courier New" w:hAnsi="Times New Roman" w:cs="Times New Roman"/>
          <w:sz w:val="28"/>
          <w:szCs w:val="28"/>
        </w:rPr>
      </w:pPr>
      <w:r w:rsidRPr="00562ED4">
        <w:rPr>
          <w:rFonts w:ascii="Times New Roman" w:hAnsi="Times New Roman" w:cs="Times New Roman"/>
          <w:sz w:val="28"/>
          <w:szCs w:val="28"/>
        </w:rPr>
        <w:t xml:space="preserve">В </w:t>
      </w:r>
      <w:proofErr w:type="spellStart"/>
      <w:r w:rsidRPr="00562ED4">
        <w:rPr>
          <w:rFonts w:ascii="Times New Roman" w:hAnsi="Times New Roman" w:cs="Times New Roman"/>
          <w:sz w:val="28"/>
          <w:szCs w:val="28"/>
        </w:rPr>
        <w:t>Кильмезском</w:t>
      </w:r>
      <w:proofErr w:type="spellEnd"/>
      <w:r w:rsidRPr="00562ED4">
        <w:rPr>
          <w:rFonts w:ascii="Times New Roman" w:hAnsi="Times New Roman" w:cs="Times New Roman"/>
          <w:sz w:val="28"/>
          <w:szCs w:val="28"/>
        </w:rPr>
        <w:t xml:space="preserve"> районе действует 40 муниципальных заказчиков. Для муниципальных нужд заказчиками были размещены закупки на поставку электрической энергии, холодное водоснабжение, теплоснабжение, откачку нечистот из канализационных ям, а также закупки по приобретению жилых помещений для предоставления детям-сиротам, по приобретению легкового автомобиля, закупки на выполнение работ связанных с осуществлением регулярных пассажирских перевозок, закупки на выполнение работ по содержанию автомобильных дорог общего пользования местного значения, </w:t>
      </w:r>
      <w:r w:rsidRPr="00562ED4">
        <w:rPr>
          <w:rFonts w:ascii="Times New Roman" w:hAnsi="Times New Roman" w:cs="Times New Roman"/>
          <w:sz w:val="28"/>
          <w:szCs w:val="28"/>
        </w:rPr>
        <w:lastRenderedPageBreak/>
        <w:t xml:space="preserve">закупки выполнения комплексных кадастровых работ, закупка на изготовление и поставку рояля и пианино для ДШИ, капитальный ремонт системы электроснабжения МКДОУ д/с «Солнышко», благоустройство кладбища д. </w:t>
      </w:r>
      <w:proofErr w:type="spellStart"/>
      <w:r w:rsidRPr="00562ED4">
        <w:rPr>
          <w:rFonts w:ascii="Times New Roman" w:hAnsi="Times New Roman" w:cs="Times New Roman"/>
          <w:sz w:val="28"/>
          <w:szCs w:val="28"/>
        </w:rPr>
        <w:t>Дамаскино</w:t>
      </w:r>
      <w:proofErr w:type="spellEnd"/>
      <w:r w:rsidRPr="00562ED4">
        <w:rPr>
          <w:rFonts w:ascii="Times New Roman" w:hAnsi="Times New Roman" w:cs="Times New Roman"/>
          <w:sz w:val="28"/>
          <w:szCs w:val="28"/>
        </w:rPr>
        <w:t xml:space="preserve">, частичный капитальный ремонт водопроводной башни д. Б. </w:t>
      </w:r>
      <w:proofErr w:type="spellStart"/>
      <w:r w:rsidRPr="00562ED4">
        <w:rPr>
          <w:rFonts w:ascii="Times New Roman" w:hAnsi="Times New Roman" w:cs="Times New Roman"/>
          <w:sz w:val="28"/>
          <w:szCs w:val="28"/>
        </w:rPr>
        <w:t>Порек</w:t>
      </w:r>
      <w:proofErr w:type="spellEnd"/>
      <w:r w:rsidRPr="00562ED4">
        <w:rPr>
          <w:rFonts w:ascii="Times New Roman" w:hAnsi="Times New Roman" w:cs="Times New Roman"/>
          <w:sz w:val="28"/>
          <w:szCs w:val="28"/>
        </w:rPr>
        <w:t xml:space="preserve"> и д. </w:t>
      </w:r>
      <w:proofErr w:type="spellStart"/>
      <w:r w:rsidRPr="00562ED4">
        <w:rPr>
          <w:rFonts w:ascii="Times New Roman" w:hAnsi="Times New Roman" w:cs="Times New Roman"/>
          <w:sz w:val="28"/>
          <w:szCs w:val="28"/>
        </w:rPr>
        <w:t>Вихарево</w:t>
      </w:r>
      <w:proofErr w:type="spellEnd"/>
      <w:r w:rsidRPr="00562ED4">
        <w:rPr>
          <w:rFonts w:ascii="Times New Roman" w:hAnsi="Times New Roman" w:cs="Times New Roman"/>
          <w:sz w:val="28"/>
          <w:szCs w:val="28"/>
        </w:rPr>
        <w:t>, выполнение работ по ликвидации свалки бытовых (коммунальных) отходов на территории Кильмезского района и т.д.</w:t>
      </w:r>
    </w:p>
    <w:p w14:paraId="4E156946" w14:textId="0198262A" w:rsidR="00DB26A6" w:rsidRPr="00562ED4" w:rsidRDefault="00DB26A6" w:rsidP="00562ED4">
      <w:pPr>
        <w:pStyle w:val="aa"/>
        <w:spacing w:line="276" w:lineRule="auto"/>
        <w:ind w:firstLine="567"/>
        <w:jc w:val="both"/>
        <w:rPr>
          <w:rFonts w:ascii="Times New Roman" w:eastAsia="Courier New" w:hAnsi="Times New Roman" w:cs="Times New Roman"/>
          <w:sz w:val="28"/>
          <w:szCs w:val="28"/>
        </w:rPr>
      </w:pPr>
      <w:r w:rsidRPr="00562ED4">
        <w:rPr>
          <w:rFonts w:ascii="Times New Roman" w:hAnsi="Times New Roman" w:cs="Times New Roman"/>
          <w:sz w:val="28"/>
          <w:szCs w:val="28"/>
        </w:rPr>
        <w:t>Всего проведено 2756 закупок товаров, работ, услуг, из них 73 электронных аукциона, 13 закупок у единственного поставщика без проведения конкурентных способов определения поставщиков (подрядчиков, исполнителей), 2670 закупок малого объема.</w:t>
      </w:r>
    </w:p>
    <w:p w14:paraId="26746E7C" w14:textId="77777777" w:rsidR="00DB26A6" w:rsidRPr="00562ED4" w:rsidRDefault="00DB26A6" w:rsidP="00562ED4">
      <w:pPr>
        <w:pStyle w:val="aa"/>
        <w:spacing w:line="276" w:lineRule="auto"/>
        <w:ind w:firstLine="567"/>
        <w:jc w:val="both"/>
        <w:rPr>
          <w:rFonts w:ascii="Times New Roman" w:eastAsia="Courier New" w:hAnsi="Times New Roman" w:cs="Times New Roman"/>
          <w:sz w:val="28"/>
          <w:szCs w:val="28"/>
        </w:rPr>
      </w:pPr>
      <w:r w:rsidRPr="00562ED4">
        <w:rPr>
          <w:rFonts w:ascii="Times New Roman" w:hAnsi="Times New Roman" w:cs="Times New Roman"/>
          <w:sz w:val="28"/>
          <w:szCs w:val="28"/>
        </w:rPr>
        <w:t>Совокупный годовой объем закупок на 202</w:t>
      </w:r>
      <w:r w:rsidR="003D5F84" w:rsidRPr="00562ED4">
        <w:rPr>
          <w:rFonts w:ascii="Times New Roman" w:hAnsi="Times New Roman" w:cs="Times New Roman"/>
          <w:sz w:val="28"/>
          <w:szCs w:val="28"/>
        </w:rPr>
        <w:t>3</w:t>
      </w:r>
      <w:r w:rsidRPr="00562ED4">
        <w:rPr>
          <w:rFonts w:ascii="Times New Roman" w:hAnsi="Times New Roman" w:cs="Times New Roman"/>
          <w:sz w:val="28"/>
          <w:szCs w:val="28"/>
        </w:rPr>
        <w:t xml:space="preserve"> год составил 135479</w:t>
      </w:r>
      <w:r w:rsidR="000B0118" w:rsidRPr="00562ED4">
        <w:rPr>
          <w:rFonts w:ascii="Times New Roman" w:hAnsi="Times New Roman" w:cs="Times New Roman"/>
          <w:sz w:val="28"/>
          <w:szCs w:val="28"/>
        </w:rPr>
        <w:t>,00</w:t>
      </w:r>
      <w:r w:rsidRPr="00562ED4">
        <w:rPr>
          <w:rFonts w:ascii="Times New Roman" w:hAnsi="Times New Roman" w:cs="Times New Roman"/>
          <w:sz w:val="28"/>
          <w:szCs w:val="28"/>
        </w:rPr>
        <w:t xml:space="preserve"> тыс. руб</w:t>
      </w:r>
      <w:r w:rsidR="000B0118" w:rsidRPr="00562ED4">
        <w:rPr>
          <w:rFonts w:ascii="Times New Roman" w:hAnsi="Times New Roman" w:cs="Times New Roman"/>
          <w:sz w:val="28"/>
          <w:szCs w:val="28"/>
        </w:rPr>
        <w:t>лей</w:t>
      </w:r>
      <w:r w:rsidRPr="00562ED4">
        <w:rPr>
          <w:rFonts w:ascii="Times New Roman" w:hAnsi="Times New Roman" w:cs="Times New Roman"/>
          <w:sz w:val="28"/>
          <w:szCs w:val="28"/>
        </w:rPr>
        <w:t>.</w:t>
      </w:r>
    </w:p>
    <w:p w14:paraId="5BBF4C88" w14:textId="318793E5" w:rsidR="00DB26A6" w:rsidRPr="00562ED4" w:rsidRDefault="00DB26A6" w:rsidP="00562ED4">
      <w:pPr>
        <w:pStyle w:val="aa"/>
        <w:spacing w:line="276" w:lineRule="auto"/>
        <w:ind w:firstLine="567"/>
        <w:jc w:val="both"/>
        <w:rPr>
          <w:rFonts w:ascii="Times New Roman" w:eastAsia="Courier New" w:hAnsi="Times New Roman" w:cs="Times New Roman"/>
          <w:sz w:val="28"/>
          <w:szCs w:val="28"/>
        </w:rPr>
      </w:pPr>
      <w:r w:rsidRPr="00562ED4">
        <w:rPr>
          <w:rFonts w:ascii="Times New Roman" w:hAnsi="Times New Roman" w:cs="Times New Roman"/>
          <w:sz w:val="28"/>
          <w:szCs w:val="28"/>
        </w:rPr>
        <w:t xml:space="preserve">Суммарная начальная цена контрактов и договоров, выставленных </w:t>
      </w:r>
      <w:r w:rsidR="00A43B59" w:rsidRPr="00562ED4">
        <w:rPr>
          <w:rFonts w:ascii="Times New Roman" w:hAnsi="Times New Roman" w:cs="Times New Roman"/>
          <w:sz w:val="28"/>
          <w:szCs w:val="28"/>
        </w:rPr>
        <w:t>на электронные аукционы,</w:t>
      </w:r>
      <w:r w:rsidRPr="00562ED4">
        <w:rPr>
          <w:rFonts w:ascii="Times New Roman" w:hAnsi="Times New Roman" w:cs="Times New Roman"/>
          <w:sz w:val="28"/>
          <w:szCs w:val="28"/>
        </w:rPr>
        <w:t xml:space="preserve"> составляет 91408</w:t>
      </w:r>
      <w:r w:rsidR="000B0118" w:rsidRPr="00562ED4">
        <w:rPr>
          <w:rFonts w:ascii="Times New Roman" w:hAnsi="Times New Roman" w:cs="Times New Roman"/>
          <w:sz w:val="28"/>
          <w:szCs w:val="28"/>
        </w:rPr>
        <w:t>,00</w:t>
      </w:r>
      <w:r w:rsidRPr="00562ED4">
        <w:rPr>
          <w:rFonts w:ascii="Times New Roman" w:hAnsi="Times New Roman" w:cs="Times New Roman"/>
          <w:sz w:val="28"/>
          <w:szCs w:val="28"/>
        </w:rPr>
        <w:t xml:space="preserve"> тыс. руб</w:t>
      </w:r>
      <w:r w:rsidR="000B0118" w:rsidRPr="00562ED4">
        <w:rPr>
          <w:rFonts w:ascii="Times New Roman" w:hAnsi="Times New Roman" w:cs="Times New Roman"/>
          <w:sz w:val="28"/>
          <w:szCs w:val="28"/>
        </w:rPr>
        <w:t>лей</w:t>
      </w:r>
      <w:r w:rsidRPr="00562ED4">
        <w:rPr>
          <w:rFonts w:ascii="Times New Roman" w:hAnsi="Times New Roman" w:cs="Times New Roman"/>
          <w:sz w:val="28"/>
          <w:szCs w:val="28"/>
        </w:rPr>
        <w:t>. Из них не привели к заключению контракта – 13 электронных аукционов на сумму -15471</w:t>
      </w:r>
      <w:r w:rsidR="000B0118" w:rsidRPr="00562ED4">
        <w:rPr>
          <w:rFonts w:ascii="Times New Roman" w:hAnsi="Times New Roman" w:cs="Times New Roman"/>
          <w:sz w:val="28"/>
          <w:szCs w:val="28"/>
        </w:rPr>
        <w:t>,00</w:t>
      </w:r>
      <w:r w:rsidRPr="00562ED4">
        <w:rPr>
          <w:rFonts w:ascii="Times New Roman" w:hAnsi="Times New Roman" w:cs="Times New Roman"/>
          <w:sz w:val="28"/>
          <w:szCs w:val="28"/>
        </w:rPr>
        <w:t xml:space="preserve"> тыс. руб</w:t>
      </w:r>
      <w:r w:rsidR="000B0118" w:rsidRPr="00562ED4">
        <w:rPr>
          <w:rFonts w:ascii="Times New Roman" w:hAnsi="Times New Roman" w:cs="Times New Roman"/>
          <w:sz w:val="28"/>
          <w:szCs w:val="28"/>
        </w:rPr>
        <w:t>лей</w:t>
      </w:r>
      <w:r w:rsidRPr="00562ED4">
        <w:rPr>
          <w:rFonts w:ascii="Times New Roman" w:hAnsi="Times New Roman" w:cs="Times New Roman"/>
          <w:sz w:val="28"/>
          <w:szCs w:val="28"/>
        </w:rPr>
        <w:t xml:space="preserve">. </w:t>
      </w:r>
    </w:p>
    <w:p w14:paraId="54E7F42B" w14:textId="77777777" w:rsidR="00DB26A6" w:rsidRPr="00562ED4" w:rsidRDefault="00DB26A6" w:rsidP="00562ED4">
      <w:pPr>
        <w:pStyle w:val="aa"/>
        <w:spacing w:line="276" w:lineRule="auto"/>
        <w:ind w:firstLine="567"/>
        <w:jc w:val="both"/>
        <w:rPr>
          <w:rFonts w:ascii="Times New Roman" w:eastAsia="Courier New" w:hAnsi="Times New Roman" w:cs="Times New Roman"/>
          <w:sz w:val="28"/>
          <w:szCs w:val="28"/>
        </w:rPr>
      </w:pPr>
      <w:r w:rsidRPr="00562ED4">
        <w:rPr>
          <w:rFonts w:ascii="Times New Roman" w:hAnsi="Times New Roman" w:cs="Times New Roman"/>
          <w:sz w:val="28"/>
          <w:szCs w:val="28"/>
        </w:rPr>
        <w:t>Общая стоимость контрактов 135101</w:t>
      </w:r>
      <w:r w:rsidR="000B0118" w:rsidRPr="00562ED4">
        <w:rPr>
          <w:rFonts w:ascii="Times New Roman" w:hAnsi="Times New Roman" w:cs="Times New Roman"/>
          <w:sz w:val="28"/>
          <w:szCs w:val="28"/>
        </w:rPr>
        <w:t>,00</w:t>
      </w:r>
      <w:r w:rsidRPr="00562ED4">
        <w:rPr>
          <w:rFonts w:ascii="Times New Roman" w:hAnsi="Times New Roman" w:cs="Times New Roman"/>
          <w:sz w:val="28"/>
          <w:szCs w:val="28"/>
        </w:rPr>
        <w:t xml:space="preserve"> тыс. руб</w:t>
      </w:r>
      <w:r w:rsidR="000B0118" w:rsidRPr="00562ED4">
        <w:rPr>
          <w:rFonts w:ascii="Times New Roman" w:hAnsi="Times New Roman" w:cs="Times New Roman"/>
          <w:sz w:val="28"/>
          <w:szCs w:val="28"/>
        </w:rPr>
        <w:t>лей</w:t>
      </w:r>
      <w:r w:rsidRPr="00562ED4">
        <w:rPr>
          <w:rFonts w:ascii="Times New Roman" w:hAnsi="Times New Roman" w:cs="Times New Roman"/>
          <w:sz w:val="28"/>
          <w:szCs w:val="28"/>
        </w:rPr>
        <w:t>, из них 72211</w:t>
      </w:r>
      <w:r w:rsidR="000B0118" w:rsidRPr="00562ED4">
        <w:rPr>
          <w:rFonts w:ascii="Times New Roman" w:hAnsi="Times New Roman" w:cs="Times New Roman"/>
          <w:sz w:val="28"/>
          <w:szCs w:val="28"/>
        </w:rPr>
        <w:t>,00</w:t>
      </w:r>
      <w:r w:rsidRPr="00562ED4">
        <w:rPr>
          <w:rFonts w:ascii="Times New Roman" w:hAnsi="Times New Roman" w:cs="Times New Roman"/>
          <w:sz w:val="28"/>
          <w:szCs w:val="28"/>
        </w:rPr>
        <w:t xml:space="preserve"> тыс. рублей - стоимость контрактов, заключенных по результатам проведения электронных аукционов, 62890</w:t>
      </w:r>
      <w:r w:rsidR="000B0118" w:rsidRPr="00562ED4">
        <w:rPr>
          <w:rFonts w:ascii="Times New Roman" w:hAnsi="Times New Roman" w:cs="Times New Roman"/>
          <w:sz w:val="28"/>
          <w:szCs w:val="28"/>
        </w:rPr>
        <w:t xml:space="preserve">,00 </w:t>
      </w:r>
      <w:proofErr w:type="spellStart"/>
      <w:proofErr w:type="gramStart"/>
      <w:r w:rsidRPr="00562ED4">
        <w:rPr>
          <w:rFonts w:ascii="Times New Roman" w:hAnsi="Times New Roman" w:cs="Times New Roman"/>
          <w:sz w:val="28"/>
          <w:szCs w:val="28"/>
        </w:rPr>
        <w:t>тыс.руб</w:t>
      </w:r>
      <w:r w:rsidR="000B0118" w:rsidRPr="00562ED4">
        <w:rPr>
          <w:rFonts w:ascii="Times New Roman" w:hAnsi="Times New Roman" w:cs="Times New Roman"/>
          <w:sz w:val="28"/>
          <w:szCs w:val="28"/>
        </w:rPr>
        <w:t>лей</w:t>
      </w:r>
      <w:proofErr w:type="spellEnd"/>
      <w:proofErr w:type="gramEnd"/>
      <w:r w:rsidRPr="00562ED4">
        <w:rPr>
          <w:rFonts w:ascii="Times New Roman" w:hAnsi="Times New Roman" w:cs="Times New Roman"/>
          <w:sz w:val="28"/>
          <w:szCs w:val="28"/>
        </w:rPr>
        <w:t xml:space="preserve"> - стоимость контрактов по закупкам у единственного поставщика без проведения конкурентных  способов определения поставщиков (подрядчиков, исполнителей), 664</w:t>
      </w:r>
      <w:r w:rsidR="00B46489" w:rsidRPr="00562ED4">
        <w:rPr>
          <w:rFonts w:ascii="Times New Roman" w:hAnsi="Times New Roman" w:cs="Times New Roman"/>
          <w:sz w:val="28"/>
          <w:szCs w:val="28"/>
        </w:rPr>
        <w:t>,00</w:t>
      </w:r>
      <w:r w:rsidRPr="00562ED4">
        <w:rPr>
          <w:rFonts w:ascii="Times New Roman" w:hAnsi="Times New Roman" w:cs="Times New Roman"/>
          <w:sz w:val="28"/>
          <w:szCs w:val="28"/>
        </w:rPr>
        <w:t xml:space="preserve"> тыс. руб</w:t>
      </w:r>
      <w:r w:rsidR="00B46489" w:rsidRPr="00562ED4">
        <w:rPr>
          <w:rFonts w:ascii="Times New Roman" w:hAnsi="Times New Roman" w:cs="Times New Roman"/>
          <w:sz w:val="28"/>
          <w:szCs w:val="28"/>
        </w:rPr>
        <w:t>лей</w:t>
      </w:r>
      <w:r w:rsidRPr="00562ED4">
        <w:rPr>
          <w:rFonts w:ascii="Times New Roman" w:hAnsi="Times New Roman" w:cs="Times New Roman"/>
          <w:sz w:val="28"/>
          <w:szCs w:val="28"/>
        </w:rPr>
        <w:t xml:space="preserve"> - стоимость контрактов по закупкам малого объема.</w:t>
      </w:r>
    </w:p>
    <w:p w14:paraId="618EEBA3" w14:textId="77777777" w:rsidR="00C87F77" w:rsidRPr="00562ED4" w:rsidRDefault="00C87F77" w:rsidP="00562ED4">
      <w:pPr>
        <w:pStyle w:val="aa"/>
        <w:spacing w:line="276" w:lineRule="auto"/>
        <w:ind w:firstLine="567"/>
        <w:jc w:val="both"/>
        <w:rPr>
          <w:rFonts w:ascii="Times New Roman" w:hAnsi="Times New Roman" w:cs="Times New Roman"/>
          <w:color w:val="000000"/>
          <w:sz w:val="28"/>
          <w:szCs w:val="28"/>
          <w:shd w:val="clear" w:color="auto" w:fill="FFFFFF"/>
        </w:rPr>
      </w:pPr>
    </w:p>
    <w:p w14:paraId="74DB9618" w14:textId="4B2B37EC" w:rsidR="009C3D77" w:rsidRPr="00A43B59" w:rsidRDefault="00A43B59" w:rsidP="00A43B59">
      <w:pPr>
        <w:pStyle w:val="aa"/>
        <w:spacing w:line="276" w:lineRule="auto"/>
        <w:jc w:val="center"/>
        <w:rPr>
          <w:rFonts w:ascii="Times New Roman" w:hAnsi="Times New Roman" w:cs="Times New Roman"/>
          <w:b/>
          <w:bCs/>
          <w:sz w:val="28"/>
          <w:szCs w:val="28"/>
        </w:rPr>
      </w:pPr>
      <w:r w:rsidRPr="00A43B59">
        <w:rPr>
          <w:rFonts w:ascii="Times New Roman" w:hAnsi="Times New Roman" w:cs="Times New Roman"/>
          <w:b/>
          <w:bCs/>
          <w:sz w:val="28"/>
          <w:szCs w:val="28"/>
        </w:rPr>
        <w:t xml:space="preserve">7. </w:t>
      </w:r>
      <w:r w:rsidR="009C3D77" w:rsidRPr="00A43B59">
        <w:rPr>
          <w:rFonts w:ascii="Times New Roman" w:hAnsi="Times New Roman" w:cs="Times New Roman"/>
          <w:b/>
          <w:bCs/>
          <w:sz w:val="28"/>
          <w:szCs w:val="28"/>
        </w:rPr>
        <w:t>О рассмотрении письменных и устных обращений граждан, поступивших в администрацию Кильмезского района</w:t>
      </w:r>
    </w:p>
    <w:p w14:paraId="3013604B" w14:textId="6A85F822"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За 2023 год в администрацию Кильмезского района поступило 27 обращений, в том числе 14 письменных и 13 устных обращений.               </w:t>
      </w:r>
    </w:p>
    <w:p w14:paraId="7261D8E3" w14:textId="308D2E76"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Из вышестоящих органов поступило 7 письменных обращений, что составило 50 % от общего количества письменных обращений, в том числе: </w:t>
      </w:r>
    </w:p>
    <w:p w14:paraId="2ECA6CC9" w14:textId="253965BA"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4 - из Правительства Кировской области, 1 – из Администрации Президента Российской Федерации, 1- от уполномоченного по правам ребенка в Кировской области, 1 – от Депутата Государственной Думы.</w:t>
      </w:r>
    </w:p>
    <w:p w14:paraId="26BC1949" w14:textId="333C23E2"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Все письменные обращения граждан доведены до сведения главы Кильмезского района и направлены для работы заместителям главы администрации района, руководителям структурных подразделений администрации района. </w:t>
      </w:r>
    </w:p>
    <w:p w14:paraId="1922DD30" w14:textId="26005522"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Из 14 письменных обращений:</w:t>
      </w:r>
    </w:p>
    <w:p w14:paraId="698C41D8" w14:textId="269612E6"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по 8(57%) приняты меры либо вопросы решены положительно, </w:t>
      </w:r>
    </w:p>
    <w:p w14:paraId="44C6D947" w14:textId="71821615"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lastRenderedPageBreak/>
        <w:t xml:space="preserve">на 6(43%) даны необходимые разъяснения, </w:t>
      </w:r>
    </w:p>
    <w:p w14:paraId="1B8A6285" w14:textId="4168EE13"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Свое социальное положение указали 2(14%) заявителя.</w:t>
      </w:r>
    </w:p>
    <w:p w14:paraId="379EB8E4" w14:textId="4EE9E40E"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Среди обратившихся значительную часть составляют:</w:t>
      </w:r>
      <w:r w:rsidR="00A43B59">
        <w:rPr>
          <w:rFonts w:ascii="Times New Roman" w:hAnsi="Times New Roman" w:cs="Times New Roman"/>
          <w:sz w:val="28"/>
          <w:szCs w:val="28"/>
        </w:rPr>
        <w:t xml:space="preserve"> </w:t>
      </w:r>
      <w:r w:rsidRPr="00562ED4">
        <w:rPr>
          <w:rFonts w:ascii="Times New Roman" w:hAnsi="Times New Roman" w:cs="Times New Roman"/>
          <w:sz w:val="28"/>
          <w:szCs w:val="28"/>
        </w:rPr>
        <w:t>служащие – 4 (28%), пенсионеры- 2(14%).</w:t>
      </w:r>
    </w:p>
    <w:p w14:paraId="5F27D3C0" w14:textId="4D8E5EDD"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Своё социальное положение не указали 8(57%) человек.</w:t>
      </w:r>
    </w:p>
    <w:p w14:paraId="15F34D30" w14:textId="6074D7AF"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 xml:space="preserve">Наибольшее количество письменных обращений поступило из </w:t>
      </w:r>
      <w:proofErr w:type="spellStart"/>
      <w:r w:rsidRPr="00562ED4">
        <w:rPr>
          <w:rFonts w:ascii="Times New Roman" w:hAnsi="Times New Roman" w:cs="Times New Roman"/>
          <w:sz w:val="28"/>
          <w:szCs w:val="28"/>
        </w:rPr>
        <w:t>пгт</w:t>
      </w:r>
      <w:proofErr w:type="spellEnd"/>
      <w:r w:rsidRPr="00562ED4">
        <w:rPr>
          <w:rFonts w:ascii="Times New Roman" w:hAnsi="Times New Roman" w:cs="Times New Roman"/>
          <w:sz w:val="28"/>
          <w:szCs w:val="28"/>
        </w:rPr>
        <w:t xml:space="preserve"> Кильмезь и сельских поселений Кильмезского района - 9(64%), </w:t>
      </w:r>
      <w:r w:rsidR="00A43B59" w:rsidRPr="00562ED4">
        <w:rPr>
          <w:rFonts w:ascii="Times New Roman" w:hAnsi="Times New Roman" w:cs="Times New Roman"/>
          <w:sz w:val="28"/>
          <w:szCs w:val="28"/>
        </w:rPr>
        <w:t>2(</w:t>
      </w:r>
      <w:r w:rsidRPr="00562ED4">
        <w:rPr>
          <w:rFonts w:ascii="Times New Roman" w:hAnsi="Times New Roman" w:cs="Times New Roman"/>
          <w:sz w:val="28"/>
          <w:szCs w:val="28"/>
        </w:rPr>
        <w:t>14%)</w:t>
      </w:r>
      <w:r w:rsidR="00A43B59">
        <w:rPr>
          <w:rFonts w:ascii="Times New Roman" w:hAnsi="Times New Roman" w:cs="Times New Roman"/>
          <w:sz w:val="28"/>
          <w:szCs w:val="28"/>
        </w:rPr>
        <w:t xml:space="preserve"> </w:t>
      </w:r>
      <w:r w:rsidRPr="00562ED4">
        <w:rPr>
          <w:rFonts w:ascii="Times New Roman" w:hAnsi="Times New Roman" w:cs="Times New Roman"/>
          <w:sz w:val="28"/>
          <w:szCs w:val="28"/>
        </w:rPr>
        <w:t>обратились электронной почтой и 3(21%) из других районов Кировской области.</w:t>
      </w:r>
    </w:p>
    <w:p w14:paraId="31E4D526" w14:textId="356366BB"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Анализ тематической составляющей показывает, что значительное число поступивших обращений содержат вопросы   жилищно- коммунальной сферы 10(71%)</w:t>
      </w:r>
      <w:r w:rsidR="00A43B59">
        <w:rPr>
          <w:rFonts w:ascii="Times New Roman" w:hAnsi="Times New Roman" w:cs="Times New Roman"/>
          <w:sz w:val="28"/>
          <w:szCs w:val="28"/>
        </w:rPr>
        <w:t xml:space="preserve">, </w:t>
      </w:r>
      <w:r w:rsidRPr="00562ED4">
        <w:rPr>
          <w:rFonts w:ascii="Times New Roman" w:hAnsi="Times New Roman" w:cs="Times New Roman"/>
          <w:sz w:val="28"/>
          <w:szCs w:val="28"/>
        </w:rPr>
        <w:t>в том числе вопросы ремонта и обеспечения жильем - 3(21</w:t>
      </w:r>
      <w:proofErr w:type="gramStart"/>
      <w:r w:rsidRPr="00562ED4">
        <w:rPr>
          <w:rFonts w:ascii="Times New Roman" w:hAnsi="Times New Roman" w:cs="Times New Roman"/>
          <w:sz w:val="28"/>
          <w:szCs w:val="28"/>
        </w:rPr>
        <w:t>%),строительство</w:t>
      </w:r>
      <w:proofErr w:type="gramEnd"/>
      <w:r w:rsidRPr="00562ED4">
        <w:rPr>
          <w:rFonts w:ascii="Times New Roman" w:hAnsi="Times New Roman" w:cs="Times New Roman"/>
          <w:sz w:val="28"/>
          <w:szCs w:val="28"/>
        </w:rPr>
        <w:t xml:space="preserve"> и ремонт дорог- 6(42%),</w:t>
      </w:r>
      <w:r w:rsidR="00A43B59">
        <w:rPr>
          <w:rFonts w:ascii="Times New Roman" w:hAnsi="Times New Roman" w:cs="Times New Roman"/>
          <w:sz w:val="28"/>
          <w:szCs w:val="28"/>
        </w:rPr>
        <w:t xml:space="preserve"> </w:t>
      </w:r>
      <w:r w:rsidRPr="00562ED4">
        <w:rPr>
          <w:rFonts w:ascii="Times New Roman" w:hAnsi="Times New Roman" w:cs="Times New Roman"/>
          <w:sz w:val="28"/>
          <w:szCs w:val="28"/>
        </w:rPr>
        <w:t>ремонт водопроводной сети -</w:t>
      </w:r>
      <w:r w:rsidR="00A43B59">
        <w:rPr>
          <w:rFonts w:ascii="Times New Roman" w:hAnsi="Times New Roman" w:cs="Times New Roman"/>
          <w:sz w:val="28"/>
          <w:szCs w:val="28"/>
        </w:rPr>
        <w:t xml:space="preserve"> </w:t>
      </w:r>
      <w:r w:rsidRPr="00562ED4">
        <w:rPr>
          <w:rFonts w:ascii="Times New Roman" w:hAnsi="Times New Roman" w:cs="Times New Roman"/>
          <w:sz w:val="28"/>
          <w:szCs w:val="28"/>
        </w:rPr>
        <w:t>1(7%)</w:t>
      </w:r>
      <w:r w:rsidR="00A43B59">
        <w:rPr>
          <w:rFonts w:ascii="Times New Roman" w:hAnsi="Times New Roman" w:cs="Times New Roman"/>
          <w:sz w:val="28"/>
          <w:szCs w:val="28"/>
        </w:rPr>
        <w:t>.</w:t>
      </w:r>
    </w:p>
    <w:p w14:paraId="32D1DAD0" w14:textId="767CA914"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Большое количество поступивших обращений содержат вопросы социальной сферы 4(28%).</w:t>
      </w:r>
    </w:p>
    <w:p w14:paraId="37C42665" w14:textId="665FD15A"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За 2023 год в администрацию Кильмезского района не поступало обращений граждан, в которых указывалось на наличие фактов коррупционных правонарушений.</w:t>
      </w:r>
    </w:p>
    <w:p w14:paraId="7B01B972" w14:textId="04EF54B2" w:rsidR="009C3D77" w:rsidRPr="00562ED4" w:rsidRDefault="009C3D77" w:rsidP="00562ED4">
      <w:pPr>
        <w:pStyle w:val="aa"/>
        <w:spacing w:line="276" w:lineRule="auto"/>
        <w:ind w:firstLine="567"/>
        <w:jc w:val="both"/>
        <w:rPr>
          <w:rFonts w:ascii="Times New Roman" w:hAnsi="Times New Roman" w:cs="Times New Roman"/>
          <w:sz w:val="28"/>
          <w:szCs w:val="28"/>
        </w:rPr>
      </w:pPr>
      <w:r w:rsidRPr="00562ED4">
        <w:rPr>
          <w:rFonts w:ascii="Times New Roman" w:hAnsi="Times New Roman" w:cs="Times New Roman"/>
          <w:sz w:val="28"/>
          <w:szCs w:val="28"/>
        </w:rPr>
        <w:t>На плановой основе велась организация личного приёма граждан. По различным вопросам в администрацию Кильмезского района обратилось 13 человек.</w:t>
      </w:r>
    </w:p>
    <w:p w14:paraId="0C343291" w14:textId="77777777" w:rsidR="009C3D77" w:rsidRPr="00562ED4" w:rsidRDefault="009C3D77" w:rsidP="00562ED4">
      <w:pPr>
        <w:pStyle w:val="aa"/>
        <w:spacing w:line="276" w:lineRule="auto"/>
        <w:ind w:firstLine="567"/>
        <w:jc w:val="both"/>
        <w:rPr>
          <w:rFonts w:ascii="Times New Roman" w:hAnsi="Times New Roman" w:cs="Times New Roman"/>
          <w:sz w:val="28"/>
          <w:szCs w:val="28"/>
        </w:rPr>
      </w:pPr>
    </w:p>
    <w:p w14:paraId="4984AABC" w14:textId="77777777" w:rsidR="000734B1" w:rsidRPr="00562ED4" w:rsidRDefault="000734B1" w:rsidP="00562ED4">
      <w:pPr>
        <w:pStyle w:val="aa"/>
        <w:spacing w:line="276" w:lineRule="auto"/>
        <w:ind w:firstLine="567"/>
        <w:jc w:val="both"/>
        <w:rPr>
          <w:rFonts w:ascii="Times New Roman" w:hAnsi="Times New Roman" w:cs="Times New Roman"/>
          <w:sz w:val="28"/>
          <w:szCs w:val="28"/>
        </w:rPr>
      </w:pPr>
    </w:p>
    <w:sectPr w:rsidR="000734B1" w:rsidRPr="00562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241"/>
    <w:multiLevelType w:val="hybridMultilevel"/>
    <w:tmpl w:val="0524B384"/>
    <w:lvl w:ilvl="0" w:tplc="63DC61C6">
      <w:start w:val="1"/>
      <w:numFmt w:val="decimal"/>
      <w:lvlText w:val="%1."/>
      <w:lvlJc w:val="left"/>
      <w:pPr>
        <w:tabs>
          <w:tab w:val="num" w:pos="753"/>
        </w:tabs>
        <w:ind w:left="753" w:hanging="360"/>
      </w:pPr>
      <w:rPr>
        <w:rFonts w:ascii="Times New Roman" w:eastAsia="Calibri" w:hAnsi="Times New Roman" w:cs="Times New Roman"/>
      </w:rPr>
    </w:lvl>
    <w:lvl w:ilvl="1" w:tplc="04190019">
      <w:start w:val="1"/>
      <w:numFmt w:val="lowerLetter"/>
      <w:lvlText w:val="%2."/>
      <w:lvlJc w:val="left"/>
      <w:pPr>
        <w:tabs>
          <w:tab w:val="num" w:pos="1473"/>
        </w:tabs>
        <w:ind w:left="1473" w:hanging="360"/>
      </w:pPr>
    </w:lvl>
    <w:lvl w:ilvl="2" w:tplc="0419001B">
      <w:start w:val="1"/>
      <w:numFmt w:val="lowerRoman"/>
      <w:lvlText w:val="%3."/>
      <w:lvlJc w:val="right"/>
      <w:pPr>
        <w:tabs>
          <w:tab w:val="num" w:pos="2193"/>
        </w:tabs>
        <w:ind w:left="2193" w:hanging="180"/>
      </w:pPr>
    </w:lvl>
    <w:lvl w:ilvl="3" w:tplc="0419000F">
      <w:start w:val="1"/>
      <w:numFmt w:val="decimal"/>
      <w:lvlText w:val="%4."/>
      <w:lvlJc w:val="left"/>
      <w:pPr>
        <w:tabs>
          <w:tab w:val="num" w:pos="2913"/>
        </w:tabs>
        <w:ind w:left="2913" w:hanging="360"/>
      </w:pPr>
    </w:lvl>
    <w:lvl w:ilvl="4" w:tplc="04190019">
      <w:start w:val="1"/>
      <w:numFmt w:val="lowerLetter"/>
      <w:lvlText w:val="%5."/>
      <w:lvlJc w:val="left"/>
      <w:pPr>
        <w:tabs>
          <w:tab w:val="num" w:pos="3633"/>
        </w:tabs>
        <w:ind w:left="3633" w:hanging="360"/>
      </w:pPr>
    </w:lvl>
    <w:lvl w:ilvl="5" w:tplc="0419001B">
      <w:start w:val="1"/>
      <w:numFmt w:val="lowerRoman"/>
      <w:lvlText w:val="%6."/>
      <w:lvlJc w:val="right"/>
      <w:pPr>
        <w:tabs>
          <w:tab w:val="num" w:pos="4353"/>
        </w:tabs>
        <w:ind w:left="4353" w:hanging="180"/>
      </w:pPr>
    </w:lvl>
    <w:lvl w:ilvl="6" w:tplc="0419000F">
      <w:start w:val="1"/>
      <w:numFmt w:val="decimal"/>
      <w:lvlText w:val="%7."/>
      <w:lvlJc w:val="left"/>
      <w:pPr>
        <w:tabs>
          <w:tab w:val="num" w:pos="5073"/>
        </w:tabs>
        <w:ind w:left="5073" w:hanging="360"/>
      </w:pPr>
    </w:lvl>
    <w:lvl w:ilvl="7" w:tplc="04190019">
      <w:start w:val="1"/>
      <w:numFmt w:val="lowerLetter"/>
      <w:lvlText w:val="%8."/>
      <w:lvlJc w:val="left"/>
      <w:pPr>
        <w:tabs>
          <w:tab w:val="num" w:pos="5793"/>
        </w:tabs>
        <w:ind w:left="5793" w:hanging="360"/>
      </w:pPr>
    </w:lvl>
    <w:lvl w:ilvl="8" w:tplc="0419001B">
      <w:start w:val="1"/>
      <w:numFmt w:val="lowerRoman"/>
      <w:lvlText w:val="%9."/>
      <w:lvlJc w:val="right"/>
      <w:pPr>
        <w:tabs>
          <w:tab w:val="num" w:pos="6513"/>
        </w:tabs>
        <w:ind w:left="6513" w:hanging="180"/>
      </w:pPr>
    </w:lvl>
  </w:abstractNum>
  <w:abstractNum w:abstractNumId="1" w15:restartNumberingAfterBreak="0">
    <w:nsid w:val="024071AB"/>
    <w:multiLevelType w:val="hybridMultilevel"/>
    <w:tmpl w:val="AA5AC9CC"/>
    <w:lvl w:ilvl="0" w:tplc="7E5C2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25D6A3F"/>
    <w:multiLevelType w:val="hybridMultilevel"/>
    <w:tmpl w:val="E9506694"/>
    <w:lvl w:ilvl="0" w:tplc="BC20891A">
      <w:start w:val="1"/>
      <w:numFmt w:val="decimal"/>
      <w:lvlText w:val="%1."/>
      <w:lvlJc w:val="left"/>
      <w:pPr>
        <w:ind w:left="927" w:hanging="360"/>
      </w:pPr>
      <w:rPr>
        <w:rFonts w:ascii="Times New Roman" w:eastAsiaTheme="minorHAnsi" w:hAnsi="Times New Roman" w:cs="Times New Roman"/>
        <w:b w:val="0"/>
        <w:bCs/>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05CB6E44"/>
    <w:multiLevelType w:val="hybridMultilevel"/>
    <w:tmpl w:val="0CA223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304D46"/>
    <w:multiLevelType w:val="hybridMultilevel"/>
    <w:tmpl w:val="2A78B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DB2CB4"/>
    <w:multiLevelType w:val="hybridMultilevel"/>
    <w:tmpl w:val="3620D6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E26149"/>
    <w:multiLevelType w:val="hybridMultilevel"/>
    <w:tmpl w:val="3806AA8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D381385"/>
    <w:multiLevelType w:val="hybridMultilevel"/>
    <w:tmpl w:val="1F823350"/>
    <w:lvl w:ilvl="0" w:tplc="0419000F">
      <w:start w:val="1"/>
      <w:numFmt w:val="decimal"/>
      <w:lvlText w:val="%1."/>
      <w:lvlJc w:val="left"/>
      <w:pPr>
        <w:ind w:left="2912" w:hanging="360"/>
      </w:pPr>
      <w:rPr>
        <w:rFonts w:hint="default"/>
        <w:b/>
        <w:bCs/>
        <w:color w:val="auto"/>
      </w:rPr>
    </w:lvl>
    <w:lvl w:ilvl="1" w:tplc="04190019">
      <w:start w:val="1"/>
      <w:numFmt w:val="lowerLetter"/>
      <w:lvlText w:val="%2."/>
      <w:lvlJc w:val="left"/>
      <w:pPr>
        <w:ind w:left="3424" w:hanging="360"/>
      </w:pPr>
    </w:lvl>
    <w:lvl w:ilvl="2" w:tplc="0419001B" w:tentative="1">
      <w:start w:val="1"/>
      <w:numFmt w:val="lowerRoman"/>
      <w:lvlText w:val="%3."/>
      <w:lvlJc w:val="right"/>
      <w:pPr>
        <w:ind w:left="4144" w:hanging="180"/>
      </w:pPr>
    </w:lvl>
    <w:lvl w:ilvl="3" w:tplc="0419000F" w:tentative="1">
      <w:start w:val="1"/>
      <w:numFmt w:val="decimal"/>
      <w:lvlText w:val="%4."/>
      <w:lvlJc w:val="left"/>
      <w:pPr>
        <w:ind w:left="4864" w:hanging="360"/>
      </w:pPr>
    </w:lvl>
    <w:lvl w:ilvl="4" w:tplc="04190019" w:tentative="1">
      <w:start w:val="1"/>
      <w:numFmt w:val="lowerLetter"/>
      <w:lvlText w:val="%5."/>
      <w:lvlJc w:val="left"/>
      <w:pPr>
        <w:ind w:left="5584" w:hanging="360"/>
      </w:pPr>
    </w:lvl>
    <w:lvl w:ilvl="5" w:tplc="0419001B" w:tentative="1">
      <w:start w:val="1"/>
      <w:numFmt w:val="lowerRoman"/>
      <w:lvlText w:val="%6."/>
      <w:lvlJc w:val="right"/>
      <w:pPr>
        <w:ind w:left="6304" w:hanging="180"/>
      </w:pPr>
    </w:lvl>
    <w:lvl w:ilvl="6" w:tplc="0419000F" w:tentative="1">
      <w:start w:val="1"/>
      <w:numFmt w:val="decimal"/>
      <w:lvlText w:val="%7."/>
      <w:lvlJc w:val="left"/>
      <w:pPr>
        <w:ind w:left="7024" w:hanging="360"/>
      </w:pPr>
    </w:lvl>
    <w:lvl w:ilvl="7" w:tplc="04190019" w:tentative="1">
      <w:start w:val="1"/>
      <w:numFmt w:val="lowerLetter"/>
      <w:lvlText w:val="%8."/>
      <w:lvlJc w:val="left"/>
      <w:pPr>
        <w:ind w:left="7744" w:hanging="360"/>
      </w:pPr>
    </w:lvl>
    <w:lvl w:ilvl="8" w:tplc="0419001B" w:tentative="1">
      <w:start w:val="1"/>
      <w:numFmt w:val="lowerRoman"/>
      <w:lvlText w:val="%9."/>
      <w:lvlJc w:val="right"/>
      <w:pPr>
        <w:ind w:left="8464" w:hanging="180"/>
      </w:pPr>
    </w:lvl>
  </w:abstractNum>
  <w:abstractNum w:abstractNumId="8" w15:restartNumberingAfterBreak="0">
    <w:nsid w:val="1E4F6C4A"/>
    <w:multiLevelType w:val="hybridMultilevel"/>
    <w:tmpl w:val="01464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9C0FF5"/>
    <w:multiLevelType w:val="hybridMultilevel"/>
    <w:tmpl w:val="4A700EDA"/>
    <w:lvl w:ilvl="0" w:tplc="4828AF22">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8FB504E"/>
    <w:multiLevelType w:val="hybridMultilevel"/>
    <w:tmpl w:val="1C704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3209F5"/>
    <w:multiLevelType w:val="multilevel"/>
    <w:tmpl w:val="049E667A"/>
    <w:lvl w:ilvl="0">
      <w:start w:val="3"/>
      <w:numFmt w:val="decimal"/>
      <w:lvlText w:val="%1."/>
      <w:lvlJc w:val="left"/>
      <w:pPr>
        <w:ind w:left="1080" w:hanging="360"/>
      </w:pPr>
      <w:rPr>
        <w:rFonts w:hint="default"/>
        <w:i w:val="0"/>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2080BEC"/>
    <w:multiLevelType w:val="hybridMultilevel"/>
    <w:tmpl w:val="2A184926"/>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34014DEE"/>
    <w:multiLevelType w:val="multilevel"/>
    <w:tmpl w:val="E7D6A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AF4A6F"/>
    <w:multiLevelType w:val="hybridMultilevel"/>
    <w:tmpl w:val="26C81486"/>
    <w:lvl w:ilvl="0" w:tplc="59A8E490">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15:restartNumberingAfterBreak="0">
    <w:nsid w:val="38F971CE"/>
    <w:multiLevelType w:val="hybridMultilevel"/>
    <w:tmpl w:val="8C807B54"/>
    <w:lvl w:ilvl="0" w:tplc="0419000D">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16" w15:restartNumberingAfterBreak="0">
    <w:nsid w:val="3B236604"/>
    <w:multiLevelType w:val="hybridMultilevel"/>
    <w:tmpl w:val="FD44B60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15:restartNumberingAfterBreak="0">
    <w:nsid w:val="54C25884"/>
    <w:multiLevelType w:val="hybridMultilevel"/>
    <w:tmpl w:val="236E7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71CC6"/>
    <w:multiLevelType w:val="hybridMultilevel"/>
    <w:tmpl w:val="2C5C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0903E7"/>
    <w:multiLevelType w:val="hybridMultilevel"/>
    <w:tmpl w:val="B21EBA2A"/>
    <w:lvl w:ilvl="0" w:tplc="9C726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DEA2C9C"/>
    <w:multiLevelType w:val="hybridMultilevel"/>
    <w:tmpl w:val="D2DE2750"/>
    <w:lvl w:ilvl="0" w:tplc="A90A8F7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81035C"/>
    <w:multiLevelType w:val="hybridMultilevel"/>
    <w:tmpl w:val="208E52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3773C7"/>
    <w:multiLevelType w:val="hybridMultilevel"/>
    <w:tmpl w:val="2C3C5F3C"/>
    <w:lvl w:ilvl="0" w:tplc="06507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6FD3454"/>
    <w:multiLevelType w:val="hybridMultilevel"/>
    <w:tmpl w:val="0C4E553A"/>
    <w:lvl w:ilvl="0" w:tplc="2CF8AEC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543185"/>
    <w:multiLevelType w:val="hybridMultilevel"/>
    <w:tmpl w:val="1ED078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5F4D73"/>
    <w:multiLevelType w:val="hybridMultilevel"/>
    <w:tmpl w:val="46D4B7B0"/>
    <w:lvl w:ilvl="0" w:tplc="78EA4414">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83A1BD9"/>
    <w:multiLevelType w:val="hybridMultilevel"/>
    <w:tmpl w:val="C364857E"/>
    <w:lvl w:ilvl="0" w:tplc="92763B6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C25D5F"/>
    <w:multiLevelType w:val="hybridMultilevel"/>
    <w:tmpl w:val="9B56A9E2"/>
    <w:lvl w:ilvl="0" w:tplc="F7BEE3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B681B14"/>
    <w:multiLevelType w:val="hybridMultilevel"/>
    <w:tmpl w:val="5AC81A6A"/>
    <w:lvl w:ilvl="0" w:tplc="CC16F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6"/>
  </w:num>
  <w:num w:numId="3">
    <w:abstractNumId w:val="2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25"/>
  </w:num>
  <w:num w:numId="8">
    <w:abstractNumId w:val="12"/>
  </w:num>
  <w:num w:numId="9">
    <w:abstractNumId w:val="21"/>
  </w:num>
  <w:num w:numId="10">
    <w:abstractNumId w:val="3"/>
  </w:num>
  <w:num w:numId="11">
    <w:abstractNumId w:val="26"/>
  </w:num>
  <w:num w:numId="12">
    <w:abstractNumId w:val="28"/>
  </w:num>
  <w:num w:numId="13">
    <w:abstractNumId w:val="22"/>
  </w:num>
  <w:num w:numId="14">
    <w:abstractNumId w:val="2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1"/>
  </w:num>
  <w:num w:numId="23">
    <w:abstractNumId w:val="19"/>
  </w:num>
  <w:num w:numId="24">
    <w:abstractNumId w:val="5"/>
  </w:num>
  <w:num w:numId="25">
    <w:abstractNumId w:val="8"/>
  </w:num>
  <w:num w:numId="26">
    <w:abstractNumId w:val="18"/>
  </w:num>
  <w:num w:numId="27">
    <w:abstractNumId w:val="23"/>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BE"/>
    <w:rsid w:val="00010088"/>
    <w:rsid w:val="000101E1"/>
    <w:rsid w:val="00024C78"/>
    <w:rsid w:val="00030323"/>
    <w:rsid w:val="000344AE"/>
    <w:rsid w:val="00035DE7"/>
    <w:rsid w:val="000506FC"/>
    <w:rsid w:val="0005177A"/>
    <w:rsid w:val="0006078A"/>
    <w:rsid w:val="00063BB8"/>
    <w:rsid w:val="00065BDB"/>
    <w:rsid w:val="0007316F"/>
    <w:rsid w:val="000734B1"/>
    <w:rsid w:val="00076D31"/>
    <w:rsid w:val="000813F0"/>
    <w:rsid w:val="00081C33"/>
    <w:rsid w:val="00096413"/>
    <w:rsid w:val="000A5C68"/>
    <w:rsid w:val="000B0118"/>
    <w:rsid w:val="000B0BDC"/>
    <w:rsid w:val="000B35F4"/>
    <w:rsid w:val="000C766E"/>
    <w:rsid w:val="000E0E4B"/>
    <w:rsid w:val="000F2138"/>
    <w:rsid w:val="000F5C54"/>
    <w:rsid w:val="000F67DC"/>
    <w:rsid w:val="001026E1"/>
    <w:rsid w:val="00106EAF"/>
    <w:rsid w:val="001073C6"/>
    <w:rsid w:val="00124208"/>
    <w:rsid w:val="001310CB"/>
    <w:rsid w:val="0016644F"/>
    <w:rsid w:val="0016761D"/>
    <w:rsid w:val="00180AAE"/>
    <w:rsid w:val="00181348"/>
    <w:rsid w:val="00181F51"/>
    <w:rsid w:val="001A2651"/>
    <w:rsid w:val="001A544D"/>
    <w:rsid w:val="001B2BAA"/>
    <w:rsid w:val="001B5AF1"/>
    <w:rsid w:val="001C1647"/>
    <w:rsid w:val="001D2BDB"/>
    <w:rsid w:val="001D5D69"/>
    <w:rsid w:val="001E1770"/>
    <w:rsid w:val="001F3EBB"/>
    <w:rsid w:val="001F5722"/>
    <w:rsid w:val="00206B8D"/>
    <w:rsid w:val="00210319"/>
    <w:rsid w:val="00211EC7"/>
    <w:rsid w:val="00222A7C"/>
    <w:rsid w:val="00227343"/>
    <w:rsid w:val="0023355A"/>
    <w:rsid w:val="002702C5"/>
    <w:rsid w:val="00272625"/>
    <w:rsid w:val="00273CBB"/>
    <w:rsid w:val="00275066"/>
    <w:rsid w:val="002A15FE"/>
    <w:rsid w:val="002A38B4"/>
    <w:rsid w:val="002A73F2"/>
    <w:rsid w:val="002B07D5"/>
    <w:rsid w:val="002B73B0"/>
    <w:rsid w:val="002C0610"/>
    <w:rsid w:val="002D6E02"/>
    <w:rsid w:val="002F5FDF"/>
    <w:rsid w:val="003022C0"/>
    <w:rsid w:val="00307DF1"/>
    <w:rsid w:val="0031012D"/>
    <w:rsid w:val="003152BD"/>
    <w:rsid w:val="003201FA"/>
    <w:rsid w:val="00322072"/>
    <w:rsid w:val="0032773A"/>
    <w:rsid w:val="00334E02"/>
    <w:rsid w:val="00343749"/>
    <w:rsid w:val="00355D8C"/>
    <w:rsid w:val="00366EB2"/>
    <w:rsid w:val="003676D5"/>
    <w:rsid w:val="00367B47"/>
    <w:rsid w:val="00370A4A"/>
    <w:rsid w:val="00383082"/>
    <w:rsid w:val="003A1D51"/>
    <w:rsid w:val="003A2B38"/>
    <w:rsid w:val="003A6F01"/>
    <w:rsid w:val="003B4A41"/>
    <w:rsid w:val="003B5890"/>
    <w:rsid w:val="003C1C5E"/>
    <w:rsid w:val="003C1DE7"/>
    <w:rsid w:val="003C3879"/>
    <w:rsid w:val="003D036C"/>
    <w:rsid w:val="003D4716"/>
    <w:rsid w:val="003D5C76"/>
    <w:rsid w:val="003D5F84"/>
    <w:rsid w:val="003E1811"/>
    <w:rsid w:val="003F2E3B"/>
    <w:rsid w:val="003F3B36"/>
    <w:rsid w:val="003F7231"/>
    <w:rsid w:val="0041259D"/>
    <w:rsid w:val="00427C30"/>
    <w:rsid w:val="00427D1B"/>
    <w:rsid w:val="00451BF6"/>
    <w:rsid w:val="00452E23"/>
    <w:rsid w:val="00453BCE"/>
    <w:rsid w:val="00460F85"/>
    <w:rsid w:val="00474E66"/>
    <w:rsid w:val="004825A0"/>
    <w:rsid w:val="004969CF"/>
    <w:rsid w:val="004A096E"/>
    <w:rsid w:val="004A448A"/>
    <w:rsid w:val="004B1A41"/>
    <w:rsid w:val="004B2DA1"/>
    <w:rsid w:val="004B53BA"/>
    <w:rsid w:val="004C2704"/>
    <w:rsid w:val="004C313B"/>
    <w:rsid w:val="004E1076"/>
    <w:rsid w:val="004F0F02"/>
    <w:rsid w:val="005117F3"/>
    <w:rsid w:val="0051645E"/>
    <w:rsid w:val="00520070"/>
    <w:rsid w:val="005214EB"/>
    <w:rsid w:val="00525141"/>
    <w:rsid w:val="0052625A"/>
    <w:rsid w:val="00536FA4"/>
    <w:rsid w:val="0054028D"/>
    <w:rsid w:val="00542424"/>
    <w:rsid w:val="005538DA"/>
    <w:rsid w:val="00554354"/>
    <w:rsid w:val="00556D51"/>
    <w:rsid w:val="0056197D"/>
    <w:rsid w:val="00562ED4"/>
    <w:rsid w:val="005731F4"/>
    <w:rsid w:val="005823FD"/>
    <w:rsid w:val="005860B2"/>
    <w:rsid w:val="005A18F4"/>
    <w:rsid w:val="005B0CA1"/>
    <w:rsid w:val="005C50F4"/>
    <w:rsid w:val="005E5707"/>
    <w:rsid w:val="005F16DB"/>
    <w:rsid w:val="0060514F"/>
    <w:rsid w:val="00611C19"/>
    <w:rsid w:val="006319E5"/>
    <w:rsid w:val="006375FB"/>
    <w:rsid w:val="0064177B"/>
    <w:rsid w:val="0064524C"/>
    <w:rsid w:val="006549CD"/>
    <w:rsid w:val="006600EB"/>
    <w:rsid w:val="00665F03"/>
    <w:rsid w:val="00665FEB"/>
    <w:rsid w:val="006710B3"/>
    <w:rsid w:val="0068040D"/>
    <w:rsid w:val="00686A45"/>
    <w:rsid w:val="00686E47"/>
    <w:rsid w:val="006A2B80"/>
    <w:rsid w:val="006A7EEC"/>
    <w:rsid w:val="006B1EDC"/>
    <w:rsid w:val="006B68BA"/>
    <w:rsid w:val="006F1665"/>
    <w:rsid w:val="00721759"/>
    <w:rsid w:val="00722756"/>
    <w:rsid w:val="00727248"/>
    <w:rsid w:val="007375C0"/>
    <w:rsid w:val="00737B5D"/>
    <w:rsid w:val="00757F57"/>
    <w:rsid w:val="00770BDC"/>
    <w:rsid w:val="00791BAE"/>
    <w:rsid w:val="00793992"/>
    <w:rsid w:val="00794325"/>
    <w:rsid w:val="007A0C40"/>
    <w:rsid w:val="007B50E3"/>
    <w:rsid w:val="007D354A"/>
    <w:rsid w:val="007D53C6"/>
    <w:rsid w:val="008343E4"/>
    <w:rsid w:val="008369ED"/>
    <w:rsid w:val="008370C3"/>
    <w:rsid w:val="00842C5A"/>
    <w:rsid w:val="00844C33"/>
    <w:rsid w:val="008537B5"/>
    <w:rsid w:val="00866882"/>
    <w:rsid w:val="008703ED"/>
    <w:rsid w:val="008802B9"/>
    <w:rsid w:val="00885D92"/>
    <w:rsid w:val="008977FB"/>
    <w:rsid w:val="008A02B3"/>
    <w:rsid w:val="008B5DBC"/>
    <w:rsid w:val="008C64FF"/>
    <w:rsid w:val="008D4D7C"/>
    <w:rsid w:val="008E75FD"/>
    <w:rsid w:val="008F1A8B"/>
    <w:rsid w:val="00900701"/>
    <w:rsid w:val="0090644D"/>
    <w:rsid w:val="0091618B"/>
    <w:rsid w:val="00931021"/>
    <w:rsid w:val="00931976"/>
    <w:rsid w:val="00931B28"/>
    <w:rsid w:val="00957F76"/>
    <w:rsid w:val="0097109D"/>
    <w:rsid w:val="00981485"/>
    <w:rsid w:val="009839C7"/>
    <w:rsid w:val="009849D4"/>
    <w:rsid w:val="009A1597"/>
    <w:rsid w:val="009A5638"/>
    <w:rsid w:val="009A59C2"/>
    <w:rsid w:val="009B42AD"/>
    <w:rsid w:val="009C3D77"/>
    <w:rsid w:val="009E29B4"/>
    <w:rsid w:val="009E3005"/>
    <w:rsid w:val="009E5121"/>
    <w:rsid w:val="00A07607"/>
    <w:rsid w:val="00A23C40"/>
    <w:rsid w:val="00A349CF"/>
    <w:rsid w:val="00A375D2"/>
    <w:rsid w:val="00A43B59"/>
    <w:rsid w:val="00A729CD"/>
    <w:rsid w:val="00A7315E"/>
    <w:rsid w:val="00A76B88"/>
    <w:rsid w:val="00A92CA9"/>
    <w:rsid w:val="00AA04E4"/>
    <w:rsid w:val="00AA077C"/>
    <w:rsid w:val="00AA13D7"/>
    <w:rsid w:val="00AB0214"/>
    <w:rsid w:val="00AB2E1C"/>
    <w:rsid w:val="00AC609C"/>
    <w:rsid w:val="00AE2E06"/>
    <w:rsid w:val="00AF2552"/>
    <w:rsid w:val="00AF41D8"/>
    <w:rsid w:val="00AF4D8C"/>
    <w:rsid w:val="00AF5C37"/>
    <w:rsid w:val="00B1227B"/>
    <w:rsid w:val="00B167BD"/>
    <w:rsid w:val="00B22EBC"/>
    <w:rsid w:val="00B25D90"/>
    <w:rsid w:val="00B3206D"/>
    <w:rsid w:val="00B35EA9"/>
    <w:rsid w:val="00B36CF7"/>
    <w:rsid w:val="00B403B7"/>
    <w:rsid w:val="00B46489"/>
    <w:rsid w:val="00B607A4"/>
    <w:rsid w:val="00B62B60"/>
    <w:rsid w:val="00B65178"/>
    <w:rsid w:val="00B6624A"/>
    <w:rsid w:val="00B67447"/>
    <w:rsid w:val="00B71E2C"/>
    <w:rsid w:val="00B7527F"/>
    <w:rsid w:val="00B800AC"/>
    <w:rsid w:val="00B8335F"/>
    <w:rsid w:val="00BA0DCA"/>
    <w:rsid w:val="00BA6B95"/>
    <w:rsid w:val="00BB66AB"/>
    <w:rsid w:val="00BD43F1"/>
    <w:rsid w:val="00BD4801"/>
    <w:rsid w:val="00BD6303"/>
    <w:rsid w:val="00BF3DE0"/>
    <w:rsid w:val="00C05028"/>
    <w:rsid w:val="00C200FA"/>
    <w:rsid w:val="00C378C7"/>
    <w:rsid w:val="00C4411F"/>
    <w:rsid w:val="00C61267"/>
    <w:rsid w:val="00C61DEA"/>
    <w:rsid w:val="00C72FF2"/>
    <w:rsid w:val="00C87C5E"/>
    <w:rsid w:val="00C87F77"/>
    <w:rsid w:val="00CA0F5F"/>
    <w:rsid w:val="00CA3DB6"/>
    <w:rsid w:val="00CB2EA7"/>
    <w:rsid w:val="00CB4114"/>
    <w:rsid w:val="00CC7706"/>
    <w:rsid w:val="00CD10BD"/>
    <w:rsid w:val="00CD74A2"/>
    <w:rsid w:val="00CE35B5"/>
    <w:rsid w:val="00CF2ACF"/>
    <w:rsid w:val="00D05F1F"/>
    <w:rsid w:val="00D06086"/>
    <w:rsid w:val="00D16557"/>
    <w:rsid w:val="00D437BE"/>
    <w:rsid w:val="00D46242"/>
    <w:rsid w:val="00D46DBE"/>
    <w:rsid w:val="00D47636"/>
    <w:rsid w:val="00D47D7F"/>
    <w:rsid w:val="00D55F2D"/>
    <w:rsid w:val="00D800F0"/>
    <w:rsid w:val="00D82B9D"/>
    <w:rsid w:val="00D851B6"/>
    <w:rsid w:val="00D90DEF"/>
    <w:rsid w:val="00D93821"/>
    <w:rsid w:val="00D979F1"/>
    <w:rsid w:val="00DA4110"/>
    <w:rsid w:val="00DA5CEC"/>
    <w:rsid w:val="00DB26A6"/>
    <w:rsid w:val="00DB3974"/>
    <w:rsid w:val="00DC0EE3"/>
    <w:rsid w:val="00DC5763"/>
    <w:rsid w:val="00DF1573"/>
    <w:rsid w:val="00E03074"/>
    <w:rsid w:val="00E24C90"/>
    <w:rsid w:val="00E25CA8"/>
    <w:rsid w:val="00E35D4C"/>
    <w:rsid w:val="00E419DF"/>
    <w:rsid w:val="00E50F22"/>
    <w:rsid w:val="00E54988"/>
    <w:rsid w:val="00E6641D"/>
    <w:rsid w:val="00E850D6"/>
    <w:rsid w:val="00E85C75"/>
    <w:rsid w:val="00E97956"/>
    <w:rsid w:val="00E97D6F"/>
    <w:rsid w:val="00EC1DDB"/>
    <w:rsid w:val="00EF6AF1"/>
    <w:rsid w:val="00F117FB"/>
    <w:rsid w:val="00F11F4C"/>
    <w:rsid w:val="00F31D2C"/>
    <w:rsid w:val="00F33C46"/>
    <w:rsid w:val="00F364E1"/>
    <w:rsid w:val="00F501DB"/>
    <w:rsid w:val="00F51918"/>
    <w:rsid w:val="00F627E1"/>
    <w:rsid w:val="00F7598C"/>
    <w:rsid w:val="00F81203"/>
    <w:rsid w:val="00F8131E"/>
    <w:rsid w:val="00FC3FF9"/>
    <w:rsid w:val="00FF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6362"/>
  <w15:chartTrackingRefBased/>
  <w15:docId w15:val="{00F08F4B-4A0E-4226-B562-1B4E180E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E85C75"/>
    <w:pPr>
      <w:spacing w:after="0" w:line="240" w:lineRule="auto"/>
    </w:pPr>
    <w:rPr>
      <w:rFonts w:ascii="Calibri" w:eastAsia="Times New Roman" w:hAnsi="Calibri" w:cs="Times New Roman"/>
      <w:lang w:eastAsia="ru-RU"/>
    </w:rPr>
  </w:style>
  <w:style w:type="paragraph" w:customStyle="1" w:styleId="1c">
    <w:name w:val="Абзац1 c отступом"/>
    <w:basedOn w:val="a"/>
    <w:rsid w:val="00E85C75"/>
    <w:pPr>
      <w:spacing w:after="60" w:line="360" w:lineRule="exact"/>
      <w:ind w:firstLine="709"/>
      <w:jc w:val="both"/>
    </w:pPr>
    <w:rPr>
      <w:rFonts w:ascii="Times New Roman" w:eastAsia="Times New Roman" w:hAnsi="Times New Roman"/>
      <w:sz w:val="28"/>
      <w:szCs w:val="20"/>
      <w:lang w:eastAsia="ru-RU"/>
    </w:rPr>
  </w:style>
  <w:style w:type="character" w:customStyle="1" w:styleId="a3">
    <w:name w:val="Основной текст_"/>
    <w:link w:val="3"/>
    <w:uiPriority w:val="99"/>
    <w:locked/>
    <w:rsid w:val="00E85C75"/>
    <w:rPr>
      <w:spacing w:val="2"/>
      <w:sz w:val="26"/>
      <w:szCs w:val="26"/>
      <w:shd w:val="clear" w:color="auto" w:fill="FFFFFF"/>
    </w:rPr>
  </w:style>
  <w:style w:type="paragraph" w:customStyle="1" w:styleId="3">
    <w:name w:val="Основной текст3"/>
    <w:basedOn w:val="a"/>
    <w:link w:val="a3"/>
    <w:uiPriority w:val="99"/>
    <w:rsid w:val="00E85C75"/>
    <w:pPr>
      <w:widowControl w:val="0"/>
      <w:shd w:val="clear" w:color="auto" w:fill="FFFFFF"/>
      <w:spacing w:before="300" w:after="0" w:line="324" w:lineRule="exact"/>
    </w:pPr>
    <w:rPr>
      <w:rFonts w:asciiTheme="minorHAnsi" w:eastAsiaTheme="minorHAnsi" w:hAnsiTheme="minorHAnsi" w:cstheme="minorBidi"/>
      <w:spacing w:val="2"/>
      <w:sz w:val="26"/>
      <w:szCs w:val="26"/>
    </w:rPr>
  </w:style>
  <w:style w:type="character" w:customStyle="1" w:styleId="4">
    <w:name w:val="Основной текст (4)"/>
    <w:uiPriority w:val="99"/>
    <w:rsid w:val="00E85C75"/>
    <w:rPr>
      <w:rFonts w:ascii="Times New Roman" w:hAnsi="Times New Roman" w:cs="Times New Roman"/>
      <w:i/>
      <w:iCs/>
      <w:color w:val="000000"/>
      <w:spacing w:val="-2"/>
      <w:w w:val="100"/>
      <w:position w:val="0"/>
      <w:sz w:val="26"/>
      <w:szCs w:val="26"/>
      <w:u w:val="single"/>
      <w:lang w:val="ru-RU" w:eastAsia="ru-RU"/>
    </w:rPr>
  </w:style>
  <w:style w:type="character" w:customStyle="1" w:styleId="10">
    <w:name w:val="Основной текст1"/>
    <w:uiPriority w:val="99"/>
    <w:rsid w:val="00E85C75"/>
    <w:rPr>
      <w:rFonts w:ascii="Times New Roman" w:hAnsi="Times New Roman" w:cs="Times New Roman"/>
      <w:color w:val="000000"/>
      <w:spacing w:val="2"/>
      <w:w w:val="100"/>
      <w:position w:val="0"/>
      <w:sz w:val="26"/>
      <w:szCs w:val="26"/>
      <w:shd w:val="clear" w:color="auto" w:fill="FFFFFF"/>
      <w:lang w:val="ru-RU" w:eastAsia="ru-RU"/>
    </w:rPr>
  </w:style>
  <w:style w:type="character" w:customStyle="1" w:styleId="a4">
    <w:name w:val="Основной текст + Курсив"/>
    <w:aliases w:val="Интервал 0 pt5"/>
    <w:uiPriority w:val="99"/>
    <w:rsid w:val="00E85C75"/>
    <w:rPr>
      <w:rFonts w:ascii="Times New Roman" w:hAnsi="Times New Roman" w:cs="Times New Roman"/>
      <w:i/>
      <w:iCs/>
      <w:color w:val="000000"/>
      <w:spacing w:val="-2"/>
      <w:w w:val="100"/>
      <w:position w:val="0"/>
      <w:sz w:val="26"/>
      <w:szCs w:val="26"/>
      <w:u w:val="none"/>
      <w:shd w:val="clear" w:color="auto" w:fill="FFFFFF"/>
      <w:lang w:val="ru-RU" w:eastAsia="ru-RU"/>
    </w:rPr>
  </w:style>
  <w:style w:type="character" w:customStyle="1" w:styleId="30">
    <w:name w:val="Основной текст (3) + Не курсив"/>
    <w:aliases w:val="Интервал 0 pt3"/>
    <w:uiPriority w:val="99"/>
    <w:rsid w:val="00E85C75"/>
    <w:rPr>
      <w:rFonts w:ascii="Times New Roman" w:hAnsi="Times New Roman" w:cs="Times New Roman"/>
      <w:i/>
      <w:iCs/>
      <w:color w:val="000000"/>
      <w:spacing w:val="2"/>
      <w:w w:val="100"/>
      <w:position w:val="0"/>
      <w:sz w:val="26"/>
      <w:szCs w:val="26"/>
      <w:shd w:val="clear" w:color="auto" w:fill="FFFFFF"/>
      <w:lang w:val="ru-RU" w:eastAsia="ru-RU"/>
    </w:rPr>
  </w:style>
  <w:style w:type="character" w:styleId="a5">
    <w:name w:val="Emphasis"/>
    <w:basedOn w:val="a0"/>
    <w:uiPriority w:val="20"/>
    <w:qFormat/>
    <w:rsid w:val="00E85C75"/>
    <w:rPr>
      <w:i/>
      <w:iCs/>
    </w:rPr>
  </w:style>
  <w:style w:type="paragraph" w:customStyle="1" w:styleId="mb-4">
    <w:name w:val="mb-4"/>
    <w:basedOn w:val="a"/>
    <w:rsid w:val="00E85C7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rsid w:val="00E85C75"/>
    <w:pPr>
      <w:spacing w:after="120" w:line="240" w:lineRule="auto"/>
    </w:pPr>
    <w:rPr>
      <w:rFonts w:ascii="Arial" w:eastAsia="Times New Roman" w:hAnsi="Arial"/>
      <w:sz w:val="16"/>
      <w:szCs w:val="16"/>
      <w:lang w:eastAsia="ru-RU"/>
    </w:rPr>
  </w:style>
  <w:style w:type="character" w:customStyle="1" w:styleId="32">
    <w:name w:val="Основной текст 3 Знак"/>
    <w:basedOn w:val="a0"/>
    <w:link w:val="31"/>
    <w:rsid w:val="00E85C75"/>
    <w:rPr>
      <w:rFonts w:ascii="Arial" w:eastAsia="Times New Roman" w:hAnsi="Arial" w:cs="Times New Roman"/>
      <w:sz w:val="16"/>
      <w:szCs w:val="16"/>
      <w:lang w:eastAsia="ru-RU"/>
    </w:rPr>
  </w:style>
  <w:style w:type="paragraph" w:styleId="a6">
    <w:name w:val="Body Text"/>
    <w:basedOn w:val="a"/>
    <w:link w:val="a7"/>
    <w:uiPriority w:val="99"/>
    <w:unhideWhenUsed/>
    <w:rsid w:val="00E85C75"/>
    <w:pPr>
      <w:spacing w:after="120"/>
    </w:pPr>
  </w:style>
  <w:style w:type="character" w:customStyle="1" w:styleId="a7">
    <w:name w:val="Основной текст Знак"/>
    <w:basedOn w:val="a0"/>
    <w:link w:val="a6"/>
    <w:uiPriority w:val="99"/>
    <w:rsid w:val="00E85C75"/>
    <w:rPr>
      <w:rFonts w:ascii="Calibri" w:eastAsia="Calibri" w:hAnsi="Calibri" w:cs="Times New Roman"/>
    </w:rPr>
  </w:style>
  <w:style w:type="table" w:styleId="a8">
    <w:name w:val="Table Grid"/>
    <w:basedOn w:val="a1"/>
    <w:uiPriority w:val="39"/>
    <w:rsid w:val="00E85C7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4">
    <w:name w:val="p4"/>
    <w:basedOn w:val="a"/>
    <w:uiPriority w:val="99"/>
    <w:rsid w:val="00AF41D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aliases w:val="Обычный (Web)"/>
    <w:basedOn w:val="a"/>
    <w:uiPriority w:val="99"/>
    <w:rsid w:val="00AF41D8"/>
    <w:pPr>
      <w:spacing w:before="100" w:beforeAutospacing="1" w:after="119" w:line="240" w:lineRule="auto"/>
    </w:pPr>
    <w:rPr>
      <w:rFonts w:ascii="Times New Roman" w:eastAsia="Times New Roman" w:hAnsi="Times New Roman"/>
      <w:sz w:val="24"/>
      <w:szCs w:val="24"/>
      <w:lang w:eastAsia="ru-RU"/>
    </w:rPr>
  </w:style>
  <w:style w:type="paragraph" w:customStyle="1" w:styleId="mailrucssattributepostfixmailrucssattributepostfix">
    <w:name w:val="mailrucssattributepostfix_mailru_css_attribute_postfix"/>
    <w:basedOn w:val="a"/>
    <w:rsid w:val="00842C5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460F85"/>
    <w:pPr>
      <w:spacing w:after="0" w:line="240" w:lineRule="auto"/>
    </w:pPr>
  </w:style>
  <w:style w:type="paragraph" w:styleId="ab">
    <w:name w:val="List Paragraph"/>
    <w:basedOn w:val="a"/>
    <w:uiPriority w:val="34"/>
    <w:qFormat/>
    <w:rsid w:val="001A2651"/>
    <w:pPr>
      <w:spacing w:after="0" w:line="240" w:lineRule="auto"/>
      <w:ind w:left="720"/>
      <w:contextualSpacing/>
    </w:pPr>
    <w:rPr>
      <w:rFonts w:ascii="Times New Roman" w:eastAsia="Times New Roman" w:hAnsi="Times New Roman"/>
      <w:sz w:val="24"/>
      <w:szCs w:val="24"/>
      <w:lang w:eastAsia="ru-RU"/>
    </w:rPr>
  </w:style>
  <w:style w:type="character" w:styleId="ac">
    <w:name w:val="Hyperlink"/>
    <w:basedOn w:val="a0"/>
    <w:uiPriority w:val="99"/>
    <w:unhideWhenUsed/>
    <w:rsid w:val="003A2B38"/>
    <w:rPr>
      <w:color w:val="0000FF"/>
      <w:u w:val="single"/>
    </w:rPr>
  </w:style>
  <w:style w:type="paragraph" w:customStyle="1" w:styleId="11">
    <w:name w:val="Абзац списка1"/>
    <w:basedOn w:val="a"/>
    <w:uiPriority w:val="99"/>
    <w:rsid w:val="00B403B7"/>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437722">
      <w:bodyDiv w:val="1"/>
      <w:marLeft w:val="0"/>
      <w:marRight w:val="0"/>
      <w:marTop w:val="0"/>
      <w:marBottom w:val="0"/>
      <w:divBdr>
        <w:top w:val="none" w:sz="0" w:space="0" w:color="auto"/>
        <w:left w:val="none" w:sz="0" w:space="0" w:color="auto"/>
        <w:bottom w:val="none" w:sz="0" w:space="0" w:color="auto"/>
        <w:right w:val="none" w:sz="0" w:space="0" w:color="auto"/>
      </w:divBdr>
    </w:div>
    <w:div w:id="15108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korion" TargetMode="External"/><Relationship Id="rId3" Type="http://schemas.openxmlformats.org/officeDocument/2006/relationships/styles" Target="styles.xml"/><Relationship Id="rId7" Type="http://schemas.openxmlformats.org/officeDocument/2006/relationships/hyperlink" Target="https://kareliamuseum.ru/muzei-karelii/1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knigi_darom_kir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B70B-93EF-479B-A521-E0DCE299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39</Pages>
  <Words>11522</Words>
  <Characters>65676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dc:creator>
  <cp:keywords/>
  <dc:description/>
  <cp:lastModifiedBy>Экономик</cp:lastModifiedBy>
  <cp:revision>256</cp:revision>
  <dcterms:created xsi:type="dcterms:W3CDTF">2022-02-28T11:45:00Z</dcterms:created>
  <dcterms:modified xsi:type="dcterms:W3CDTF">2024-03-06T07:43:00Z</dcterms:modified>
</cp:coreProperties>
</file>