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5B" w:rsidRPr="00FB315B" w:rsidRDefault="00FB315B" w:rsidP="00FB315B">
      <w:pPr>
        <w:snapToGrid/>
        <w:jc w:val="center"/>
        <w:rPr>
          <w:b/>
          <w:bCs/>
          <w:szCs w:val="28"/>
        </w:rPr>
      </w:pPr>
      <w:r w:rsidRPr="00FB315B">
        <w:rPr>
          <w:b/>
          <w:bCs/>
          <w:szCs w:val="28"/>
        </w:rPr>
        <w:t>ТЕРРИТОРИАЛЬНАЯ ИЗБИРАТЕЛЬНАЯ КОМИССИЯ</w:t>
      </w:r>
    </w:p>
    <w:p w:rsidR="00FB315B" w:rsidRPr="00FB315B" w:rsidRDefault="00FB315B" w:rsidP="00FB315B">
      <w:pPr>
        <w:snapToGrid/>
        <w:jc w:val="center"/>
        <w:rPr>
          <w:b/>
          <w:bCs/>
          <w:szCs w:val="28"/>
        </w:rPr>
      </w:pPr>
      <w:r w:rsidRPr="00FB315B">
        <w:rPr>
          <w:b/>
          <w:bCs/>
          <w:szCs w:val="28"/>
        </w:rPr>
        <w:t>КИЛЬМЕЗСКОГО РАЙОНА</w:t>
      </w:r>
    </w:p>
    <w:p w:rsidR="00FB315B" w:rsidRPr="00FB315B" w:rsidRDefault="00FB315B" w:rsidP="00FB315B">
      <w:pPr>
        <w:snapToGrid/>
        <w:jc w:val="center"/>
        <w:rPr>
          <w:b/>
          <w:bCs/>
          <w:szCs w:val="28"/>
        </w:rPr>
      </w:pPr>
      <w:r w:rsidRPr="00FB315B">
        <w:rPr>
          <w:b/>
          <w:bCs/>
          <w:szCs w:val="28"/>
        </w:rPr>
        <w:t>КИРОВСКОЙ ОБЛАСТИ</w:t>
      </w:r>
    </w:p>
    <w:p w:rsidR="00FB315B" w:rsidRPr="00FB315B" w:rsidRDefault="00FB315B" w:rsidP="00FB315B">
      <w:pPr>
        <w:snapToGrid/>
        <w:jc w:val="center"/>
        <w:rPr>
          <w:b/>
          <w:bCs/>
          <w:szCs w:val="28"/>
        </w:rPr>
      </w:pPr>
    </w:p>
    <w:p w:rsidR="00FB315B" w:rsidRPr="00FB315B" w:rsidRDefault="00FB315B" w:rsidP="00FB315B">
      <w:pPr>
        <w:snapToGrid/>
        <w:jc w:val="center"/>
        <w:rPr>
          <w:b/>
          <w:bCs/>
          <w:szCs w:val="28"/>
        </w:rPr>
      </w:pPr>
      <w:r w:rsidRPr="00FB315B">
        <w:rPr>
          <w:b/>
          <w:bCs/>
          <w:szCs w:val="28"/>
        </w:rPr>
        <w:t>ПОСТАНОВЛЕНИЕ</w:t>
      </w:r>
    </w:p>
    <w:p w:rsidR="00FB315B" w:rsidRPr="00FB315B" w:rsidRDefault="00FB315B" w:rsidP="00FB315B">
      <w:pPr>
        <w:snapToGrid/>
        <w:jc w:val="center"/>
        <w:rPr>
          <w:b/>
          <w:bCs/>
          <w:szCs w:val="28"/>
        </w:rPr>
      </w:pPr>
    </w:p>
    <w:p w:rsidR="00FB315B" w:rsidRPr="00FB315B" w:rsidRDefault="00FB315B" w:rsidP="00FB315B">
      <w:pPr>
        <w:snapToGrid/>
        <w:jc w:val="center"/>
        <w:rPr>
          <w:b/>
          <w:bCs/>
          <w:szCs w:val="28"/>
        </w:rPr>
      </w:pPr>
      <w:proofErr w:type="spellStart"/>
      <w:r w:rsidRPr="00FB315B">
        <w:rPr>
          <w:b/>
          <w:bCs/>
          <w:szCs w:val="28"/>
        </w:rPr>
        <w:t>пгт</w:t>
      </w:r>
      <w:proofErr w:type="gramStart"/>
      <w:r w:rsidRPr="00FB315B">
        <w:rPr>
          <w:b/>
          <w:bCs/>
          <w:szCs w:val="28"/>
        </w:rPr>
        <w:t>.К</w:t>
      </w:r>
      <w:proofErr w:type="gramEnd"/>
      <w:r w:rsidRPr="00FB315B">
        <w:rPr>
          <w:b/>
          <w:bCs/>
          <w:szCs w:val="28"/>
        </w:rPr>
        <w:t>ильмезь</w:t>
      </w:r>
      <w:proofErr w:type="spellEnd"/>
      <w:r w:rsidRPr="00FB315B">
        <w:rPr>
          <w:b/>
          <w:bCs/>
          <w:szCs w:val="28"/>
        </w:rPr>
        <w:t xml:space="preserve">                                                </w:t>
      </w:r>
    </w:p>
    <w:p w:rsidR="00FB315B" w:rsidRPr="00FB315B" w:rsidRDefault="00FB315B" w:rsidP="00FB315B">
      <w:pPr>
        <w:snapToGrid/>
        <w:jc w:val="center"/>
        <w:rPr>
          <w:b/>
          <w:bCs/>
          <w:szCs w:val="28"/>
        </w:rPr>
      </w:pPr>
      <w:r w:rsidRPr="00FB315B">
        <w:rPr>
          <w:b/>
          <w:bCs/>
          <w:szCs w:val="28"/>
        </w:rPr>
        <w:t>1</w:t>
      </w:r>
      <w:r>
        <w:rPr>
          <w:b/>
          <w:bCs/>
          <w:szCs w:val="28"/>
        </w:rPr>
        <w:t>9</w:t>
      </w:r>
      <w:r w:rsidRPr="00FB315B">
        <w:rPr>
          <w:b/>
          <w:bCs/>
          <w:szCs w:val="28"/>
        </w:rPr>
        <w:t xml:space="preserve">.06.2022 г                                                                                  № </w:t>
      </w:r>
      <w:r>
        <w:rPr>
          <w:b/>
          <w:bCs/>
          <w:szCs w:val="28"/>
        </w:rPr>
        <w:t>3</w:t>
      </w:r>
      <w:r w:rsidRPr="00FB315B">
        <w:rPr>
          <w:b/>
          <w:bCs/>
          <w:szCs w:val="28"/>
        </w:rPr>
        <w:t>/</w:t>
      </w:r>
      <w:r>
        <w:rPr>
          <w:b/>
          <w:bCs/>
          <w:szCs w:val="28"/>
        </w:rPr>
        <w:t>8</w:t>
      </w:r>
    </w:p>
    <w:p w:rsidR="00FB315B" w:rsidRPr="00FB315B" w:rsidRDefault="00FB315B" w:rsidP="00FB315B">
      <w:pPr>
        <w:snapToGrid/>
        <w:jc w:val="center"/>
        <w:rPr>
          <w:b/>
          <w:bCs/>
          <w:kern w:val="2"/>
          <w:szCs w:val="28"/>
        </w:rPr>
      </w:pPr>
    </w:p>
    <w:p w:rsidR="00467EF7" w:rsidRPr="00693F76" w:rsidRDefault="00467EF7" w:rsidP="00467EF7">
      <w:pPr>
        <w:snapToGrid/>
        <w:rPr>
          <w:szCs w:val="28"/>
        </w:rPr>
      </w:pPr>
    </w:p>
    <w:p w:rsidR="00467EF7" w:rsidRPr="00693F76" w:rsidRDefault="00467EF7" w:rsidP="00467EF7">
      <w:pPr>
        <w:widowControl w:val="0"/>
        <w:snapToGrid/>
        <w:jc w:val="center"/>
        <w:rPr>
          <w:b/>
          <w:bCs/>
          <w:szCs w:val="28"/>
        </w:rPr>
      </w:pPr>
      <w:r w:rsidRPr="00693F76">
        <w:rPr>
          <w:b/>
          <w:bCs/>
          <w:szCs w:val="28"/>
        </w:rPr>
        <w:t xml:space="preserve">О членах </w:t>
      </w:r>
      <w:r w:rsidR="006B51B3">
        <w:rPr>
          <w:b/>
          <w:bCs/>
          <w:szCs w:val="28"/>
        </w:rPr>
        <w:t xml:space="preserve">территориальной </w:t>
      </w:r>
      <w:r w:rsidRPr="00693F76">
        <w:rPr>
          <w:b/>
          <w:bCs/>
          <w:szCs w:val="28"/>
        </w:rPr>
        <w:t xml:space="preserve">избирательной комиссии </w:t>
      </w:r>
      <w:proofErr w:type="spellStart"/>
      <w:r w:rsidR="00FB315B">
        <w:rPr>
          <w:b/>
          <w:bCs/>
          <w:szCs w:val="28"/>
        </w:rPr>
        <w:t>Кильмезского</w:t>
      </w:r>
      <w:proofErr w:type="spellEnd"/>
      <w:r w:rsidR="00FB315B">
        <w:rPr>
          <w:b/>
          <w:bCs/>
          <w:szCs w:val="28"/>
        </w:rPr>
        <w:t xml:space="preserve"> района, </w:t>
      </w:r>
      <w:r w:rsidRPr="00693F76">
        <w:rPr>
          <w:b/>
          <w:bCs/>
          <w:szCs w:val="28"/>
        </w:rPr>
        <w:t xml:space="preserve">уполномоченных составлять протоколы </w:t>
      </w:r>
      <w:r w:rsidRPr="00693F76">
        <w:rPr>
          <w:b/>
          <w:bCs/>
          <w:szCs w:val="28"/>
        </w:rPr>
        <w:br/>
        <w:t>об административных правонарушениях</w:t>
      </w:r>
    </w:p>
    <w:p w:rsidR="00467EF7" w:rsidRPr="00693F76" w:rsidRDefault="00467EF7" w:rsidP="00467EF7">
      <w:pPr>
        <w:snapToGrid/>
        <w:spacing w:line="360" w:lineRule="auto"/>
        <w:ind w:firstLine="720"/>
        <w:jc w:val="both"/>
        <w:rPr>
          <w:szCs w:val="28"/>
        </w:rPr>
      </w:pPr>
    </w:p>
    <w:p w:rsidR="00467EF7" w:rsidRPr="00693F76" w:rsidRDefault="00467EF7" w:rsidP="00EE0F07">
      <w:pPr>
        <w:snapToGrid/>
        <w:spacing w:line="360" w:lineRule="exact"/>
        <w:ind w:firstLine="720"/>
        <w:jc w:val="both"/>
        <w:rPr>
          <w:szCs w:val="28"/>
        </w:rPr>
      </w:pPr>
      <w:proofErr w:type="gramStart"/>
      <w:r w:rsidRPr="00693F76">
        <w:rPr>
          <w:szCs w:val="28"/>
        </w:rPr>
        <w:t xml:space="preserve">В целях реализации возложенных в соответствии с Федеральным законом «Об основных гарантиях избирательных прав и права на участие в референдуме граждан Российской Федерации», Кодексом Российской Федерации об административных правонарушениях, иными федеральными законами, законами Кировской области, </w:t>
      </w:r>
      <w:r w:rsidR="00EE0F07" w:rsidRPr="00DD0AEC">
        <w:rPr>
          <w:szCs w:val="28"/>
        </w:rPr>
        <w:t>на основании постановления Избирательной комиссии Кировской области от</w:t>
      </w:r>
      <w:r w:rsidR="00FB315B">
        <w:rPr>
          <w:szCs w:val="28"/>
        </w:rPr>
        <w:t xml:space="preserve"> 30.12.2019 г</w:t>
      </w:r>
      <w:r w:rsidR="00EE0F07" w:rsidRPr="00DD0AEC">
        <w:rPr>
          <w:szCs w:val="28"/>
        </w:rPr>
        <w:t xml:space="preserve">   № </w:t>
      </w:r>
      <w:r w:rsidR="00FB315B">
        <w:rPr>
          <w:szCs w:val="28"/>
        </w:rPr>
        <w:t>83/564</w:t>
      </w:r>
      <w:r w:rsidR="00EE0F07" w:rsidRPr="00DD0AEC">
        <w:rPr>
          <w:szCs w:val="28"/>
        </w:rPr>
        <w:t xml:space="preserve">    «О возложении полномочий избирательной комиссии муниципального образования</w:t>
      </w:r>
      <w:r w:rsidR="00FB315B">
        <w:rPr>
          <w:szCs w:val="28"/>
        </w:rPr>
        <w:t xml:space="preserve"> Кильмезский муниципальный район Кировской области</w:t>
      </w:r>
      <w:r w:rsidR="00EE0F07" w:rsidRPr="00DD0AEC">
        <w:rPr>
          <w:szCs w:val="28"/>
        </w:rPr>
        <w:t xml:space="preserve"> на</w:t>
      </w:r>
      <w:proofErr w:type="gramEnd"/>
      <w:r w:rsidR="00EE0F07" w:rsidRPr="00DD0AEC">
        <w:rPr>
          <w:szCs w:val="28"/>
        </w:rPr>
        <w:t xml:space="preserve"> территориальную избирательную комиссию</w:t>
      </w:r>
      <w:r w:rsidR="00FB315B">
        <w:rPr>
          <w:szCs w:val="28"/>
        </w:rPr>
        <w:t xml:space="preserve"> </w:t>
      </w:r>
      <w:proofErr w:type="spellStart"/>
      <w:r w:rsidR="00FB315B">
        <w:rPr>
          <w:szCs w:val="28"/>
        </w:rPr>
        <w:t>Кильмезского</w:t>
      </w:r>
      <w:proofErr w:type="spellEnd"/>
      <w:r w:rsidR="00FB315B">
        <w:rPr>
          <w:szCs w:val="28"/>
        </w:rPr>
        <w:t xml:space="preserve"> района</w:t>
      </w:r>
      <w:r w:rsidR="00EE0F07" w:rsidRPr="00DD0AEC">
        <w:rPr>
          <w:szCs w:val="28"/>
        </w:rPr>
        <w:t>»</w:t>
      </w:r>
      <w:r w:rsidRPr="00693F76">
        <w:rPr>
          <w:szCs w:val="28"/>
        </w:rPr>
        <w:t xml:space="preserve"> </w:t>
      </w:r>
      <w:r w:rsidR="00EE0F07">
        <w:t>территориальная</w:t>
      </w:r>
      <w:r w:rsidR="00EE0F07" w:rsidRPr="00693F76">
        <w:rPr>
          <w:szCs w:val="28"/>
        </w:rPr>
        <w:t xml:space="preserve"> </w:t>
      </w:r>
      <w:r w:rsidRPr="00693F76">
        <w:rPr>
          <w:szCs w:val="28"/>
        </w:rPr>
        <w:t>избирательная комиссия</w:t>
      </w:r>
      <w:r w:rsidR="00FB315B">
        <w:rPr>
          <w:szCs w:val="28"/>
        </w:rPr>
        <w:t xml:space="preserve"> </w:t>
      </w:r>
      <w:proofErr w:type="spellStart"/>
      <w:r w:rsidR="00FB315B">
        <w:rPr>
          <w:szCs w:val="28"/>
        </w:rPr>
        <w:t>Кильмезского</w:t>
      </w:r>
      <w:proofErr w:type="spellEnd"/>
      <w:r w:rsidR="00FB315B">
        <w:rPr>
          <w:szCs w:val="28"/>
        </w:rPr>
        <w:t xml:space="preserve"> района</w:t>
      </w:r>
      <w:r w:rsidRPr="00693F76">
        <w:rPr>
          <w:szCs w:val="28"/>
        </w:rPr>
        <w:t xml:space="preserve"> ПОСТАНОВЛЯЕТ:</w:t>
      </w:r>
    </w:p>
    <w:p w:rsidR="00467EF7" w:rsidRPr="00693F76" w:rsidRDefault="006B51B3" w:rsidP="00EE0F07">
      <w:pPr>
        <w:snapToGrid/>
        <w:spacing w:line="360" w:lineRule="exact"/>
        <w:ind w:firstLine="720"/>
        <w:jc w:val="both"/>
        <w:rPr>
          <w:szCs w:val="28"/>
        </w:rPr>
      </w:pPr>
      <w:r>
        <w:rPr>
          <w:szCs w:val="28"/>
        </w:rPr>
        <w:t xml:space="preserve">1. </w:t>
      </w:r>
      <w:r w:rsidR="00467EF7" w:rsidRPr="00693F76">
        <w:rPr>
          <w:szCs w:val="28"/>
        </w:rPr>
        <w:t xml:space="preserve">Уполномочить составлять протоколы об административных правонарушениях в случае непосредственного обнаружения фактов совершения административных правонарушений, </w:t>
      </w:r>
      <w:r w:rsidR="00467EF7" w:rsidRPr="00FB315B">
        <w:rPr>
          <w:szCs w:val="28"/>
        </w:rPr>
        <w:t>предусмотренных ст.ст. 5.3 – 5.5, 5.8 – 5.10, 5.12, 5.15, 5.17 – 5.20, 5.47, 5.50, 5.56, 5.64 - 5.68 Кодекса</w:t>
      </w:r>
      <w:r w:rsidR="00467EF7" w:rsidRPr="00693F76">
        <w:rPr>
          <w:szCs w:val="28"/>
        </w:rPr>
        <w:t xml:space="preserve"> Российской Федерации об административных правонарушениях следующих членов избирательной комиссии:</w:t>
      </w:r>
    </w:p>
    <w:p w:rsidR="00467EF7" w:rsidRPr="00693F76" w:rsidRDefault="00467EF7" w:rsidP="00EE0F07">
      <w:pPr>
        <w:snapToGrid/>
        <w:spacing w:line="360" w:lineRule="exact"/>
        <w:ind w:firstLine="720"/>
        <w:jc w:val="both"/>
        <w:rPr>
          <w:szCs w:val="28"/>
        </w:rPr>
      </w:pPr>
      <w:r w:rsidRPr="00693F76">
        <w:rPr>
          <w:szCs w:val="28"/>
        </w:rPr>
        <w:t xml:space="preserve">1) </w:t>
      </w:r>
      <w:r w:rsidR="00FB315B">
        <w:rPr>
          <w:szCs w:val="28"/>
        </w:rPr>
        <w:t>Снигиреву Александру Николаевну</w:t>
      </w:r>
      <w:r w:rsidRPr="00693F76">
        <w:rPr>
          <w:szCs w:val="28"/>
        </w:rPr>
        <w:t xml:space="preserve"> </w:t>
      </w:r>
      <w:r w:rsidR="00FB315B">
        <w:rPr>
          <w:szCs w:val="28"/>
        </w:rPr>
        <w:t>–</w:t>
      </w:r>
      <w:r w:rsidRPr="00693F76">
        <w:rPr>
          <w:szCs w:val="28"/>
        </w:rPr>
        <w:t xml:space="preserve"> </w:t>
      </w:r>
      <w:r w:rsidR="00FB315B">
        <w:rPr>
          <w:szCs w:val="28"/>
        </w:rPr>
        <w:t>заместителя председателя</w:t>
      </w:r>
      <w:r w:rsidRPr="00693F76">
        <w:rPr>
          <w:szCs w:val="28"/>
        </w:rPr>
        <w:t xml:space="preserve"> избирательной комиссии с правом решающего голоса;</w:t>
      </w:r>
    </w:p>
    <w:p w:rsidR="00467EF7" w:rsidRDefault="00467EF7" w:rsidP="00EE0F07">
      <w:pPr>
        <w:snapToGrid/>
        <w:spacing w:line="360" w:lineRule="exact"/>
        <w:ind w:firstLine="720"/>
        <w:jc w:val="both"/>
        <w:rPr>
          <w:szCs w:val="28"/>
        </w:rPr>
      </w:pPr>
      <w:r w:rsidRPr="00693F76">
        <w:rPr>
          <w:szCs w:val="28"/>
        </w:rPr>
        <w:t xml:space="preserve">2) </w:t>
      </w:r>
      <w:proofErr w:type="spellStart"/>
      <w:r w:rsidR="00FB315B">
        <w:rPr>
          <w:szCs w:val="28"/>
        </w:rPr>
        <w:t>Четверикову</w:t>
      </w:r>
      <w:proofErr w:type="spellEnd"/>
      <w:r w:rsidR="00FB315B">
        <w:rPr>
          <w:szCs w:val="28"/>
        </w:rPr>
        <w:t xml:space="preserve"> Галину Петровну</w:t>
      </w:r>
      <w:r w:rsidRPr="00693F76">
        <w:rPr>
          <w:szCs w:val="28"/>
        </w:rPr>
        <w:t xml:space="preserve"> - члена избирательной комиссии с правом решающего голоса;</w:t>
      </w:r>
    </w:p>
    <w:p w:rsidR="00FB315B" w:rsidRDefault="00FB315B" w:rsidP="00EE0F07">
      <w:pPr>
        <w:snapToGrid/>
        <w:spacing w:line="360" w:lineRule="exact"/>
        <w:ind w:firstLine="720"/>
        <w:jc w:val="both"/>
        <w:rPr>
          <w:szCs w:val="28"/>
        </w:rPr>
      </w:pPr>
    </w:p>
    <w:p w:rsidR="00FB315B" w:rsidRPr="00FB315B" w:rsidRDefault="006B51B3" w:rsidP="00FB315B">
      <w:pPr>
        <w:ind w:firstLine="708"/>
        <w:rPr>
          <w:szCs w:val="28"/>
        </w:rPr>
      </w:pPr>
      <w:r>
        <w:t>2.</w:t>
      </w:r>
      <w:r w:rsidR="00FB315B" w:rsidRPr="00FB315B">
        <w:t xml:space="preserve"> </w:t>
      </w:r>
      <w:proofErr w:type="gramStart"/>
      <w:r w:rsidR="00FB315B" w:rsidRPr="00FB315B">
        <w:rPr>
          <w:szCs w:val="28"/>
        </w:rPr>
        <w:t>Разместить</w:t>
      </w:r>
      <w:proofErr w:type="gramEnd"/>
      <w:r w:rsidR="00FB315B" w:rsidRPr="00FB315B">
        <w:rPr>
          <w:szCs w:val="28"/>
        </w:rPr>
        <w:t xml:space="preserve">  настоящее постановление в разделе территориальной избирательной комиссии </w:t>
      </w:r>
      <w:proofErr w:type="spellStart"/>
      <w:r w:rsidR="00FB315B" w:rsidRPr="00FB315B">
        <w:rPr>
          <w:szCs w:val="28"/>
        </w:rPr>
        <w:t>Кильмезского</w:t>
      </w:r>
      <w:proofErr w:type="spellEnd"/>
      <w:r w:rsidR="00FB315B" w:rsidRPr="00FB315B">
        <w:rPr>
          <w:szCs w:val="28"/>
        </w:rPr>
        <w:t xml:space="preserve"> района на официальном сайте Кильмезский муниципальный район Кировской области в информационно-телекоммуникационной  сети «Интернет». </w:t>
      </w:r>
    </w:p>
    <w:p w:rsidR="006B51B3" w:rsidRDefault="00FB315B" w:rsidP="00FB315B">
      <w:pPr>
        <w:pStyle w:val="3"/>
        <w:spacing w:line="360" w:lineRule="exact"/>
      </w:pPr>
      <w:r>
        <w:t xml:space="preserve"> </w:t>
      </w:r>
      <w:r w:rsidR="006B51B3">
        <w:t xml:space="preserve"> </w:t>
      </w:r>
    </w:p>
    <w:p w:rsidR="00FB315B" w:rsidRDefault="00FB315B" w:rsidP="00FB315B">
      <w:pPr>
        <w:pStyle w:val="3"/>
        <w:spacing w:line="360" w:lineRule="exact"/>
      </w:pPr>
      <w:bookmarkStart w:id="0" w:name="_GoBack"/>
      <w:bookmarkEnd w:id="0"/>
    </w:p>
    <w:p w:rsidR="00FB315B" w:rsidRDefault="00FB315B" w:rsidP="00FB315B">
      <w:pPr>
        <w:pStyle w:val="3"/>
        <w:spacing w:line="360" w:lineRule="exact"/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676"/>
        <w:gridCol w:w="2355"/>
        <w:gridCol w:w="2617"/>
      </w:tblGrid>
      <w:tr w:rsidR="00FB315B" w:rsidRPr="00FB315B" w:rsidTr="00005565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FB315B" w:rsidRPr="00FB315B" w:rsidRDefault="00FB315B" w:rsidP="00FB315B">
            <w:pPr>
              <w:snapToGrid/>
              <w:rPr>
                <w:szCs w:val="28"/>
              </w:rPr>
            </w:pPr>
            <w:r w:rsidRPr="00FB315B">
              <w:rPr>
                <w:szCs w:val="28"/>
              </w:rPr>
              <w:lastRenderedPageBreak/>
              <w:t>Председатель территориальной избирательной комиссии</w:t>
            </w:r>
          </w:p>
          <w:p w:rsidR="00FB315B" w:rsidRPr="00FB315B" w:rsidRDefault="00FB315B" w:rsidP="00FB315B">
            <w:pPr>
              <w:snapToGrid/>
              <w:rPr>
                <w:szCs w:val="28"/>
              </w:rPr>
            </w:pPr>
            <w:proofErr w:type="spellStart"/>
            <w:r w:rsidRPr="00FB315B">
              <w:rPr>
                <w:szCs w:val="28"/>
              </w:rPr>
              <w:t>Кильмезского</w:t>
            </w:r>
            <w:proofErr w:type="spellEnd"/>
            <w:r w:rsidRPr="00FB315B">
              <w:rPr>
                <w:szCs w:val="28"/>
              </w:rPr>
              <w:t xml:space="preserve"> района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B315B" w:rsidRPr="00FB315B" w:rsidRDefault="00FB315B" w:rsidP="00FB315B">
            <w:pPr>
              <w:snapToGrid/>
              <w:jc w:val="both"/>
              <w:rPr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B315B" w:rsidRPr="00FB315B" w:rsidRDefault="00FB315B" w:rsidP="00FB315B">
            <w:pPr>
              <w:keepNext/>
              <w:snapToGrid/>
              <w:outlineLvl w:val="3"/>
              <w:rPr>
                <w:szCs w:val="28"/>
              </w:rPr>
            </w:pPr>
          </w:p>
          <w:p w:rsidR="00FB315B" w:rsidRPr="00FB315B" w:rsidRDefault="00FB315B" w:rsidP="00FB315B">
            <w:pPr>
              <w:keepNext/>
              <w:snapToGrid/>
              <w:outlineLvl w:val="3"/>
              <w:rPr>
                <w:szCs w:val="28"/>
              </w:rPr>
            </w:pPr>
          </w:p>
          <w:p w:rsidR="00FB315B" w:rsidRPr="00FB315B" w:rsidRDefault="00FB315B" w:rsidP="00FB315B">
            <w:pPr>
              <w:keepNext/>
              <w:snapToGrid/>
              <w:outlineLvl w:val="3"/>
              <w:rPr>
                <w:szCs w:val="28"/>
              </w:rPr>
            </w:pPr>
            <w:r w:rsidRPr="00FB315B">
              <w:rPr>
                <w:szCs w:val="28"/>
              </w:rPr>
              <w:t xml:space="preserve">Л.С. </w:t>
            </w:r>
            <w:proofErr w:type="spellStart"/>
            <w:r w:rsidRPr="00FB315B">
              <w:rPr>
                <w:szCs w:val="28"/>
              </w:rPr>
              <w:t>Блинова</w:t>
            </w:r>
            <w:proofErr w:type="spellEnd"/>
          </w:p>
        </w:tc>
      </w:tr>
      <w:tr w:rsidR="00FB315B" w:rsidRPr="00FB315B" w:rsidTr="00005565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FB315B" w:rsidRPr="00FB315B" w:rsidRDefault="00FB315B" w:rsidP="00FB315B">
            <w:pPr>
              <w:snapToGrid/>
              <w:jc w:val="center"/>
              <w:rPr>
                <w:szCs w:val="28"/>
                <w:vertAlign w:val="superscrip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B315B" w:rsidRPr="00FB315B" w:rsidRDefault="00FB315B" w:rsidP="00FB315B">
            <w:pPr>
              <w:snapToGrid/>
              <w:jc w:val="center"/>
              <w:rPr>
                <w:i/>
                <w:szCs w:val="28"/>
                <w:vertAlign w:val="superscrip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B315B" w:rsidRPr="00FB315B" w:rsidRDefault="00FB315B" w:rsidP="00FB315B">
            <w:pPr>
              <w:keepNext/>
              <w:snapToGrid/>
              <w:jc w:val="center"/>
              <w:outlineLvl w:val="2"/>
              <w:rPr>
                <w:i/>
                <w:szCs w:val="28"/>
                <w:vertAlign w:val="superscript"/>
              </w:rPr>
            </w:pPr>
          </w:p>
        </w:tc>
      </w:tr>
      <w:tr w:rsidR="00FB315B" w:rsidRPr="00FB315B" w:rsidTr="00005565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FB315B" w:rsidRPr="00FB315B" w:rsidRDefault="00FB315B" w:rsidP="00FB315B">
            <w:pPr>
              <w:snapToGrid/>
              <w:rPr>
                <w:szCs w:val="28"/>
              </w:rPr>
            </w:pPr>
            <w:r w:rsidRPr="00FB315B">
              <w:rPr>
                <w:szCs w:val="28"/>
              </w:rPr>
              <w:t>Секретарь территориальной избирательной комиссии</w:t>
            </w:r>
          </w:p>
          <w:p w:rsidR="00FB315B" w:rsidRPr="00FB315B" w:rsidRDefault="00FB315B" w:rsidP="00FB315B">
            <w:pPr>
              <w:snapToGrid/>
              <w:rPr>
                <w:szCs w:val="28"/>
              </w:rPr>
            </w:pPr>
            <w:proofErr w:type="spellStart"/>
            <w:r w:rsidRPr="00FB315B">
              <w:rPr>
                <w:szCs w:val="28"/>
              </w:rPr>
              <w:t>Кильмезского</w:t>
            </w:r>
            <w:proofErr w:type="spellEnd"/>
            <w:r w:rsidRPr="00FB315B">
              <w:rPr>
                <w:szCs w:val="28"/>
              </w:rPr>
              <w:t xml:space="preserve"> района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B315B" w:rsidRPr="00FB315B" w:rsidRDefault="00FB315B" w:rsidP="00FB315B">
            <w:pPr>
              <w:snapToGrid/>
              <w:jc w:val="both"/>
              <w:rPr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B315B" w:rsidRPr="00FB315B" w:rsidRDefault="00FB315B" w:rsidP="00FB315B">
            <w:pPr>
              <w:keepNext/>
              <w:snapToGrid/>
              <w:outlineLvl w:val="2"/>
              <w:rPr>
                <w:szCs w:val="28"/>
              </w:rPr>
            </w:pPr>
          </w:p>
          <w:p w:rsidR="00FB315B" w:rsidRPr="00FB315B" w:rsidRDefault="00FB315B" w:rsidP="00FB315B">
            <w:pPr>
              <w:keepNext/>
              <w:snapToGrid/>
              <w:outlineLvl w:val="2"/>
              <w:rPr>
                <w:szCs w:val="28"/>
              </w:rPr>
            </w:pPr>
          </w:p>
          <w:p w:rsidR="00FB315B" w:rsidRPr="00FB315B" w:rsidRDefault="00FB315B" w:rsidP="00FB315B">
            <w:pPr>
              <w:keepNext/>
              <w:snapToGrid/>
              <w:outlineLvl w:val="2"/>
              <w:rPr>
                <w:szCs w:val="28"/>
              </w:rPr>
            </w:pPr>
            <w:r w:rsidRPr="00FB315B">
              <w:rPr>
                <w:szCs w:val="28"/>
              </w:rPr>
              <w:t>Т.С. Лоншакова</w:t>
            </w:r>
          </w:p>
        </w:tc>
      </w:tr>
    </w:tbl>
    <w:p w:rsidR="00FB315B" w:rsidRPr="00693F76" w:rsidRDefault="00FB315B" w:rsidP="00FB315B">
      <w:pPr>
        <w:pStyle w:val="3"/>
        <w:spacing w:line="360" w:lineRule="exact"/>
      </w:pPr>
    </w:p>
    <w:p w:rsidR="00467EF7" w:rsidRPr="00693F76" w:rsidRDefault="00467EF7" w:rsidP="00467EF7">
      <w:pPr>
        <w:snapToGrid/>
        <w:ind w:firstLine="720"/>
        <w:jc w:val="both"/>
        <w:rPr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28"/>
        <w:gridCol w:w="1980"/>
        <w:gridCol w:w="2520"/>
      </w:tblGrid>
      <w:tr w:rsidR="00467EF7" w:rsidRPr="00693F76" w:rsidTr="00FB315B">
        <w:tc>
          <w:tcPr>
            <w:tcW w:w="5328" w:type="dxa"/>
          </w:tcPr>
          <w:p w:rsidR="00467EF7" w:rsidRPr="00693F76" w:rsidRDefault="00467EF7" w:rsidP="00EE0F07">
            <w:pPr>
              <w:snapToGrid/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1980" w:type="dxa"/>
          </w:tcPr>
          <w:p w:rsidR="00467EF7" w:rsidRPr="00693F76" w:rsidRDefault="00467EF7" w:rsidP="00EE0F07">
            <w:pPr>
              <w:snapToGrid/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2520" w:type="dxa"/>
          </w:tcPr>
          <w:p w:rsidR="00467EF7" w:rsidRPr="00693F76" w:rsidRDefault="00467EF7" w:rsidP="00EE0F07">
            <w:pPr>
              <w:keepNext/>
              <w:snapToGrid/>
              <w:spacing w:line="256" w:lineRule="auto"/>
              <w:outlineLvl w:val="3"/>
              <w:rPr>
                <w:b/>
                <w:szCs w:val="28"/>
                <w:lang w:eastAsia="en-US"/>
              </w:rPr>
            </w:pPr>
          </w:p>
        </w:tc>
      </w:tr>
      <w:tr w:rsidR="00467EF7" w:rsidRPr="00693F76" w:rsidTr="00FB315B">
        <w:tc>
          <w:tcPr>
            <w:tcW w:w="5328" w:type="dxa"/>
          </w:tcPr>
          <w:p w:rsidR="00467EF7" w:rsidRPr="00693F76" w:rsidRDefault="00467EF7" w:rsidP="00EE0F07">
            <w:pPr>
              <w:widowControl w:val="0"/>
              <w:snapToGrid/>
              <w:spacing w:line="256" w:lineRule="auto"/>
              <w:rPr>
                <w:szCs w:val="28"/>
                <w:vertAlign w:val="superscript"/>
                <w:lang w:eastAsia="en-US"/>
              </w:rPr>
            </w:pPr>
          </w:p>
        </w:tc>
        <w:tc>
          <w:tcPr>
            <w:tcW w:w="1980" w:type="dxa"/>
            <w:vAlign w:val="bottom"/>
          </w:tcPr>
          <w:p w:rsidR="00467EF7" w:rsidRPr="003A1754" w:rsidRDefault="00467EF7" w:rsidP="00EE0F07">
            <w:pPr>
              <w:snapToGrid/>
              <w:spacing w:line="256" w:lineRule="auto"/>
              <w:rPr>
                <w:i/>
                <w:szCs w:val="28"/>
                <w:vertAlign w:val="superscript"/>
                <w:lang w:eastAsia="en-US"/>
              </w:rPr>
            </w:pPr>
          </w:p>
        </w:tc>
        <w:tc>
          <w:tcPr>
            <w:tcW w:w="2520" w:type="dxa"/>
            <w:vAlign w:val="bottom"/>
          </w:tcPr>
          <w:p w:rsidR="00467EF7" w:rsidRPr="003A1754" w:rsidRDefault="00467EF7" w:rsidP="00EE0F07">
            <w:pPr>
              <w:keepNext/>
              <w:snapToGrid/>
              <w:outlineLvl w:val="2"/>
              <w:rPr>
                <w:bCs/>
                <w:i/>
                <w:szCs w:val="28"/>
                <w:vertAlign w:val="superscript"/>
                <w:lang w:eastAsia="en-US"/>
              </w:rPr>
            </w:pPr>
          </w:p>
        </w:tc>
      </w:tr>
      <w:tr w:rsidR="00467EF7" w:rsidRPr="00693F76" w:rsidTr="00FB315B">
        <w:tc>
          <w:tcPr>
            <w:tcW w:w="5328" w:type="dxa"/>
          </w:tcPr>
          <w:p w:rsidR="00467EF7" w:rsidRPr="00693F76" w:rsidRDefault="00467EF7" w:rsidP="00EE0F07">
            <w:pPr>
              <w:snapToGrid/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1980" w:type="dxa"/>
            <w:vAlign w:val="bottom"/>
          </w:tcPr>
          <w:p w:rsidR="00467EF7" w:rsidRPr="003A1754" w:rsidRDefault="00467EF7" w:rsidP="00EE0F07">
            <w:pPr>
              <w:snapToGrid/>
              <w:spacing w:line="256" w:lineRule="auto"/>
              <w:rPr>
                <w:i/>
                <w:szCs w:val="28"/>
                <w:lang w:eastAsia="en-US"/>
              </w:rPr>
            </w:pPr>
          </w:p>
        </w:tc>
        <w:tc>
          <w:tcPr>
            <w:tcW w:w="2520" w:type="dxa"/>
            <w:vAlign w:val="bottom"/>
          </w:tcPr>
          <w:p w:rsidR="00467EF7" w:rsidRPr="003A1754" w:rsidRDefault="00467EF7" w:rsidP="00EE0F07">
            <w:pPr>
              <w:keepNext/>
              <w:snapToGrid/>
              <w:outlineLvl w:val="2"/>
              <w:rPr>
                <w:bCs/>
                <w:i/>
                <w:szCs w:val="28"/>
                <w:lang w:eastAsia="en-US"/>
              </w:rPr>
            </w:pPr>
          </w:p>
        </w:tc>
      </w:tr>
      <w:tr w:rsidR="00467EF7" w:rsidRPr="00693F76" w:rsidTr="00FB315B">
        <w:tc>
          <w:tcPr>
            <w:tcW w:w="5328" w:type="dxa"/>
          </w:tcPr>
          <w:p w:rsidR="00467EF7" w:rsidRPr="00693F76" w:rsidRDefault="00467EF7" w:rsidP="0074272C">
            <w:pPr>
              <w:snapToGrid/>
              <w:spacing w:line="256" w:lineRule="auto"/>
              <w:jc w:val="center"/>
              <w:rPr>
                <w:szCs w:val="28"/>
                <w:vertAlign w:val="superscript"/>
                <w:lang w:eastAsia="en-US"/>
              </w:rPr>
            </w:pPr>
          </w:p>
        </w:tc>
        <w:tc>
          <w:tcPr>
            <w:tcW w:w="1980" w:type="dxa"/>
          </w:tcPr>
          <w:p w:rsidR="00467EF7" w:rsidRPr="003A1754" w:rsidRDefault="00467EF7" w:rsidP="0074272C">
            <w:pPr>
              <w:snapToGrid/>
              <w:spacing w:line="256" w:lineRule="auto"/>
              <w:jc w:val="center"/>
              <w:rPr>
                <w:i/>
                <w:szCs w:val="28"/>
                <w:vertAlign w:val="superscript"/>
                <w:lang w:eastAsia="en-US"/>
              </w:rPr>
            </w:pPr>
          </w:p>
        </w:tc>
        <w:tc>
          <w:tcPr>
            <w:tcW w:w="2520" w:type="dxa"/>
          </w:tcPr>
          <w:p w:rsidR="00467EF7" w:rsidRPr="003A1754" w:rsidRDefault="00467EF7" w:rsidP="0074272C">
            <w:pPr>
              <w:keepNext/>
              <w:snapToGrid/>
              <w:jc w:val="center"/>
              <w:outlineLvl w:val="2"/>
              <w:rPr>
                <w:bCs/>
                <w:i/>
                <w:szCs w:val="28"/>
                <w:vertAlign w:val="superscript"/>
                <w:lang w:eastAsia="en-US"/>
              </w:rPr>
            </w:pPr>
          </w:p>
        </w:tc>
      </w:tr>
    </w:tbl>
    <w:p w:rsidR="000107B9" w:rsidRPr="00467EF7" w:rsidRDefault="000107B9">
      <w:pPr>
        <w:rPr>
          <w:sz w:val="2"/>
          <w:szCs w:val="2"/>
        </w:rPr>
      </w:pPr>
    </w:p>
    <w:sectPr w:rsidR="000107B9" w:rsidRPr="00467EF7" w:rsidSect="00EE0F0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EF7"/>
    <w:rsid w:val="00004A50"/>
    <w:rsid w:val="000107B9"/>
    <w:rsid w:val="0005620B"/>
    <w:rsid w:val="0013188D"/>
    <w:rsid w:val="001438CC"/>
    <w:rsid w:val="0026752F"/>
    <w:rsid w:val="0027738C"/>
    <w:rsid w:val="002A57ED"/>
    <w:rsid w:val="002A5EF1"/>
    <w:rsid w:val="002F45D2"/>
    <w:rsid w:val="003125B5"/>
    <w:rsid w:val="00326EE0"/>
    <w:rsid w:val="00396DDA"/>
    <w:rsid w:val="003B4B21"/>
    <w:rsid w:val="003C1DB4"/>
    <w:rsid w:val="004324F3"/>
    <w:rsid w:val="004633B3"/>
    <w:rsid w:val="00467EF7"/>
    <w:rsid w:val="0047233A"/>
    <w:rsid w:val="0047592B"/>
    <w:rsid w:val="00475DC5"/>
    <w:rsid w:val="00535799"/>
    <w:rsid w:val="0054651A"/>
    <w:rsid w:val="005C300C"/>
    <w:rsid w:val="005E2B8F"/>
    <w:rsid w:val="00602A5E"/>
    <w:rsid w:val="00631916"/>
    <w:rsid w:val="00634286"/>
    <w:rsid w:val="0065197C"/>
    <w:rsid w:val="006B51B3"/>
    <w:rsid w:val="006B7CC6"/>
    <w:rsid w:val="006D0FD3"/>
    <w:rsid w:val="006D357C"/>
    <w:rsid w:val="00716047"/>
    <w:rsid w:val="00740D02"/>
    <w:rsid w:val="00793CEA"/>
    <w:rsid w:val="008117BE"/>
    <w:rsid w:val="008602DE"/>
    <w:rsid w:val="008C3D85"/>
    <w:rsid w:val="008F5A99"/>
    <w:rsid w:val="008F73CF"/>
    <w:rsid w:val="009C77B4"/>
    <w:rsid w:val="00A20E05"/>
    <w:rsid w:val="00A50CA6"/>
    <w:rsid w:val="00B07840"/>
    <w:rsid w:val="00B61833"/>
    <w:rsid w:val="00B9386A"/>
    <w:rsid w:val="00BB422A"/>
    <w:rsid w:val="00BF0030"/>
    <w:rsid w:val="00C12FAC"/>
    <w:rsid w:val="00D22EBF"/>
    <w:rsid w:val="00D66DD7"/>
    <w:rsid w:val="00E54F58"/>
    <w:rsid w:val="00EE0F07"/>
    <w:rsid w:val="00F033E1"/>
    <w:rsid w:val="00F33F17"/>
    <w:rsid w:val="00FB315B"/>
    <w:rsid w:val="00FD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5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59"/>
    <w:rsid w:val="00467EF7"/>
    <w:pPr>
      <w:snapToGri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B51B3"/>
    <w:pPr>
      <w:snapToGrid/>
      <w:ind w:firstLine="720"/>
      <w:jc w:val="both"/>
    </w:pPr>
    <w:rPr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B51B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5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59"/>
    <w:rsid w:val="00467EF7"/>
    <w:pPr>
      <w:snapToGri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6B51B3"/>
    <w:pPr>
      <w:snapToGrid/>
      <w:ind w:firstLine="720"/>
      <w:jc w:val="both"/>
    </w:pPr>
    <w:rPr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B51B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Sekr43</dc:creator>
  <cp:lastModifiedBy>admin</cp:lastModifiedBy>
  <cp:revision>3</cp:revision>
  <dcterms:created xsi:type="dcterms:W3CDTF">2022-06-22T04:18:00Z</dcterms:created>
  <dcterms:modified xsi:type="dcterms:W3CDTF">2022-06-22T04:31:00Z</dcterms:modified>
</cp:coreProperties>
</file>