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A7" w:rsidRPr="00E5714D" w:rsidRDefault="004A53A7" w:rsidP="004A53A7">
      <w:pPr>
        <w:jc w:val="center"/>
        <w:rPr>
          <w:b/>
        </w:rPr>
      </w:pPr>
      <w:r w:rsidRPr="00E5714D">
        <w:rPr>
          <w:b/>
        </w:rPr>
        <w:t>АДМИНИСТРАЦИЯ КИЛЬМЕЗСКОГО РАЙОНА</w:t>
      </w:r>
    </w:p>
    <w:p w:rsidR="004A53A7" w:rsidRPr="00E5714D" w:rsidRDefault="004A53A7" w:rsidP="004A53A7">
      <w:pPr>
        <w:jc w:val="center"/>
        <w:rPr>
          <w:b/>
        </w:rPr>
      </w:pPr>
      <w:r w:rsidRPr="00E5714D">
        <w:rPr>
          <w:b/>
        </w:rPr>
        <w:t xml:space="preserve">КИРОВСКОЙ ОБЛАСТИ </w:t>
      </w:r>
    </w:p>
    <w:p w:rsidR="004A53A7" w:rsidRPr="00E5714D" w:rsidRDefault="004A53A7" w:rsidP="004A53A7">
      <w:pPr>
        <w:jc w:val="center"/>
        <w:rPr>
          <w:b/>
        </w:rPr>
      </w:pPr>
      <w:r>
        <w:rPr>
          <w:b/>
        </w:rPr>
        <w:t>ПОСТАНОВЛЕНИЕ</w:t>
      </w:r>
    </w:p>
    <w:p w:rsidR="004A53A7" w:rsidRPr="00E5714D" w:rsidRDefault="004A53A7" w:rsidP="004A53A7">
      <w:pPr>
        <w:jc w:val="center"/>
      </w:pPr>
      <w:r>
        <w:t xml:space="preserve">                                                                                            </w:t>
      </w:r>
      <w:r w:rsidRPr="00E5714D">
        <w:t xml:space="preserve">                      № </w:t>
      </w:r>
    </w:p>
    <w:p w:rsidR="004A53A7" w:rsidRDefault="004A53A7" w:rsidP="004A53A7">
      <w:pPr>
        <w:jc w:val="center"/>
        <w:rPr>
          <w:b/>
        </w:rPr>
      </w:pPr>
      <w:proofErr w:type="spellStart"/>
      <w:r w:rsidRPr="00F910A5">
        <w:rPr>
          <w:b/>
        </w:rPr>
        <w:t>пгт</w:t>
      </w:r>
      <w:proofErr w:type="spellEnd"/>
      <w:r w:rsidRPr="00F910A5">
        <w:rPr>
          <w:b/>
        </w:rPr>
        <w:t xml:space="preserve"> </w:t>
      </w:r>
      <w:r>
        <w:rPr>
          <w:b/>
        </w:rPr>
        <w:t>Кильмезь</w:t>
      </w:r>
    </w:p>
    <w:p w:rsidR="004A53A7" w:rsidRPr="003532B1" w:rsidRDefault="004A53A7" w:rsidP="004A53A7">
      <w:pPr>
        <w:jc w:val="center"/>
        <w:rPr>
          <w:rFonts w:ascii="Times New Roman" w:hAnsi="Times New Roman" w:cs="Times New Roman"/>
          <w:b/>
          <w:sz w:val="24"/>
          <w:szCs w:val="24"/>
        </w:rPr>
      </w:pPr>
    </w:p>
    <w:p w:rsidR="004A53A7" w:rsidRPr="003532B1" w:rsidRDefault="003532B1" w:rsidP="004A53A7">
      <w:pPr>
        <w:jc w:val="center"/>
        <w:rPr>
          <w:rFonts w:ascii="Times New Roman" w:hAnsi="Times New Roman" w:cs="Times New Roman"/>
          <w:b/>
          <w:sz w:val="24"/>
          <w:szCs w:val="24"/>
        </w:rPr>
      </w:pPr>
      <w:r w:rsidRPr="003532B1">
        <w:rPr>
          <w:rFonts w:ascii="Times New Roman" w:hAnsi="Times New Roman" w:cs="Times New Roman"/>
          <w:sz w:val="24"/>
          <w:szCs w:val="24"/>
        </w:rPr>
        <w:t>О</w:t>
      </w:r>
      <w:r w:rsidR="00AA4960">
        <w:rPr>
          <w:rFonts w:ascii="Times New Roman" w:hAnsi="Times New Roman" w:cs="Times New Roman"/>
          <w:sz w:val="24"/>
          <w:szCs w:val="24"/>
        </w:rPr>
        <w:t>б</w:t>
      </w:r>
      <w:r w:rsidRPr="003532B1">
        <w:rPr>
          <w:rFonts w:ascii="Times New Roman" w:hAnsi="Times New Roman" w:cs="Times New Roman"/>
          <w:sz w:val="24"/>
          <w:szCs w:val="24"/>
        </w:rPr>
        <w:t xml:space="preserve">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применяемой при осуществлении муниципального земельного контроля в границах сельских поселений муниципального образования Кильмезский муниципальный район Кировской области</w:t>
      </w:r>
    </w:p>
    <w:p w:rsidR="004A53A7" w:rsidRPr="00BA2274" w:rsidRDefault="004A53A7" w:rsidP="004A53A7">
      <w:pPr>
        <w:jc w:val="center"/>
        <w:rPr>
          <w:b/>
        </w:rPr>
      </w:pPr>
    </w:p>
    <w:p w:rsidR="004A53A7" w:rsidRPr="003532B1" w:rsidRDefault="004A53A7" w:rsidP="003532B1">
      <w:pPr>
        <w:pStyle w:val="ConsPlusNormal"/>
        <w:ind w:firstLine="708"/>
        <w:jc w:val="both"/>
        <w:rPr>
          <w:rFonts w:ascii="Times New Roman" w:hAnsi="Times New Roman" w:cs="Times New Roman"/>
          <w:sz w:val="24"/>
          <w:szCs w:val="24"/>
        </w:rPr>
      </w:pPr>
      <w:r w:rsidRPr="003532B1">
        <w:rPr>
          <w:rFonts w:ascii="Times New Roman" w:hAnsi="Times New Roman" w:cs="Times New Roman"/>
          <w:sz w:val="24"/>
          <w:szCs w:val="24"/>
        </w:rPr>
        <w:t xml:space="preserve">В соответствии с </w:t>
      </w:r>
      <w:hyperlink r:id="rId5" w:history="1">
        <w:r w:rsidRPr="003532B1">
          <w:rPr>
            <w:rFonts w:ascii="Times New Roman" w:hAnsi="Times New Roman" w:cs="Times New Roman"/>
            <w:color w:val="0000FF"/>
            <w:sz w:val="24"/>
            <w:szCs w:val="24"/>
          </w:rPr>
          <w:t>пунктом 1 статьи 53</w:t>
        </w:r>
      </w:hyperlink>
      <w:r w:rsidRPr="003532B1">
        <w:rPr>
          <w:rFonts w:ascii="Times New Roman" w:hAnsi="Times New Roman" w:cs="Times New Roman"/>
          <w:sz w:val="24"/>
          <w:szCs w:val="24"/>
        </w:rPr>
        <w:t xml:space="preserve"> Федерального закона от 31.07.2020 N 248-ФЗ "О государственном контроле (надзоре) и муниципальном контроле в Российской Федерации", </w:t>
      </w:r>
      <w:hyperlink r:id="rId6" w:history="1">
        <w:r w:rsidRPr="003532B1">
          <w:rPr>
            <w:rFonts w:ascii="Times New Roman" w:hAnsi="Times New Roman" w:cs="Times New Roman"/>
            <w:color w:val="0000FF"/>
            <w:sz w:val="24"/>
            <w:szCs w:val="24"/>
          </w:rPr>
          <w:t>пунктом 3</w:t>
        </w:r>
      </w:hyperlink>
      <w:r w:rsidRPr="003532B1">
        <w:rPr>
          <w:rFonts w:ascii="Times New Roman" w:hAnsi="Times New Roman" w:cs="Times New Roman"/>
          <w:sz w:val="24"/>
          <w:szCs w:val="24"/>
        </w:rPr>
        <w:t xml:space="preserve"> постановления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Кильмезского района ПОСТАНОВЛЯЕТ:</w:t>
      </w: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4A53A7" w:rsidRPr="003532B1" w:rsidTr="00B345F4">
        <w:tc>
          <w:tcPr>
            <w:tcW w:w="9070" w:type="dxa"/>
            <w:tcBorders>
              <w:top w:val="nil"/>
              <w:left w:val="nil"/>
              <w:bottom w:val="nil"/>
              <w:right w:val="nil"/>
            </w:tcBorders>
          </w:tcPr>
          <w:p w:rsidR="004A53A7" w:rsidRPr="003532B1" w:rsidRDefault="004A53A7" w:rsidP="003532B1">
            <w:pPr>
              <w:pStyle w:val="ConsPlusNormal"/>
              <w:numPr>
                <w:ilvl w:val="0"/>
                <w:numId w:val="2"/>
              </w:numPr>
              <w:ind w:left="0" w:firstLine="540"/>
              <w:jc w:val="both"/>
              <w:rPr>
                <w:rFonts w:ascii="Times New Roman" w:hAnsi="Times New Roman" w:cs="Times New Roman"/>
                <w:sz w:val="24"/>
                <w:szCs w:val="24"/>
              </w:rPr>
            </w:pPr>
            <w:r w:rsidRPr="003532B1">
              <w:rPr>
                <w:rFonts w:ascii="Times New Roman" w:hAnsi="Times New Roman" w:cs="Times New Roman"/>
                <w:sz w:val="24"/>
                <w:szCs w:val="24"/>
              </w:rPr>
              <w:t>Утвердить форму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w:t>
            </w:r>
            <w:r w:rsidR="003532B1">
              <w:rPr>
                <w:rFonts w:ascii="Times New Roman" w:hAnsi="Times New Roman" w:cs="Times New Roman"/>
                <w:sz w:val="24"/>
                <w:szCs w:val="24"/>
              </w:rPr>
              <w:t>ого</w:t>
            </w:r>
            <w:r w:rsidRPr="003532B1">
              <w:rPr>
                <w:rFonts w:ascii="Times New Roman" w:hAnsi="Times New Roman" w:cs="Times New Roman"/>
                <w:sz w:val="24"/>
                <w:szCs w:val="24"/>
              </w:rPr>
              <w:t xml:space="preserve"> при осуществлении муниципального земельного контроля в границах сельских поселений муниципального образования Кильмезский муниципальный район Кировской области согласно приложению.</w:t>
            </w:r>
          </w:p>
        </w:tc>
      </w:tr>
    </w:tbl>
    <w:p w:rsidR="004A53A7" w:rsidRPr="003532B1" w:rsidRDefault="004A53A7" w:rsidP="004A53A7">
      <w:pPr>
        <w:pStyle w:val="a3"/>
        <w:numPr>
          <w:ilvl w:val="0"/>
          <w:numId w:val="2"/>
        </w:numPr>
        <w:jc w:val="both"/>
        <w:rPr>
          <w:rFonts w:ascii="Times New Roman" w:hAnsi="Times New Roman" w:cs="Times New Roman"/>
          <w:sz w:val="24"/>
          <w:szCs w:val="24"/>
        </w:rPr>
      </w:pPr>
      <w:r w:rsidRPr="003532B1">
        <w:rPr>
          <w:rFonts w:ascii="Times New Roman" w:hAnsi="Times New Roman" w:cs="Times New Roman"/>
          <w:sz w:val="24"/>
          <w:szCs w:val="24"/>
        </w:rPr>
        <w:t xml:space="preserve">Настоящее постановление вступает в силу с </w:t>
      </w:r>
      <w:r w:rsidR="00EA61E9">
        <w:rPr>
          <w:rFonts w:ascii="Times New Roman" w:hAnsi="Times New Roman" w:cs="Times New Roman"/>
          <w:sz w:val="24"/>
          <w:szCs w:val="24"/>
        </w:rPr>
        <w:t>00</w:t>
      </w:r>
      <w:bookmarkStart w:id="0" w:name="_GoBack"/>
      <w:bookmarkEnd w:id="0"/>
      <w:r w:rsidRPr="003532B1">
        <w:rPr>
          <w:rFonts w:ascii="Times New Roman" w:hAnsi="Times New Roman" w:cs="Times New Roman"/>
          <w:sz w:val="24"/>
          <w:szCs w:val="24"/>
        </w:rPr>
        <w:t xml:space="preserve">.03.2022. </w:t>
      </w:r>
    </w:p>
    <w:p w:rsidR="004A53A7" w:rsidRDefault="004A53A7" w:rsidP="004A53A7"/>
    <w:p w:rsidR="004A53A7" w:rsidRPr="003532B1" w:rsidRDefault="003532B1" w:rsidP="004A53A7">
      <w:pPr>
        <w:rPr>
          <w:rFonts w:ascii="Times New Roman" w:hAnsi="Times New Roman" w:cs="Times New Roman"/>
          <w:sz w:val="24"/>
          <w:szCs w:val="24"/>
        </w:rPr>
      </w:pPr>
      <w:r w:rsidRPr="003532B1">
        <w:rPr>
          <w:rFonts w:ascii="Times New Roman" w:hAnsi="Times New Roman" w:cs="Times New Roman"/>
          <w:sz w:val="24"/>
          <w:szCs w:val="24"/>
        </w:rPr>
        <w:t>Г</w:t>
      </w:r>
      <w:r w:rsidR="004A53A7" w:rsidRPr="003532B1">
        <w:rPr>
          <w:rFonts w:ascii="Times New Roman" w:hAnsi="Times New Roman" w:cs="Times New Roman"/>
          <w:sz w:val="24"/>
          <w:szCs w:val="24"/>
        </w:rPr>
        <w:t>лав</w:t>
      </w:r>
      <w:r w:rsidRPr="003532B1">
        <w:rPr>
          <w:rFonts w:ascii="Times New Roman" w:hAnsi="Times New Roman" w:cs="Times New Roman"/>
          <w:sz w:val="24"/>
          <w:szCs w:val="24"/>
        </w:rPr>
        <w:t>а</w:t>
      </w:r>
      <w:r w:rsidR="004A53A7" w:rsidRPr="003532B1">
        <w:rPr>
          <w:rFonts w:ascii="Times New Roman" w:hAnsi="Times New Roman" w:cs="Times New Roman"/>
          <w:sz w:val="24"/>
          <w:szCs w:val="24"/>
        </w:rPr>
        <w:t xml:space="preserve"> </w:t>
      </w:r>
    </w:p>
    <w:p w:rsidR="004A53A7" w:rsidRPr="003532B1" w:rsidRDefault="004A53A7" w:rsidP="004A53A7">
      <w:pPr>
        <w:jc w:val="both"/>
        <w:rPr>
          <w:rFonts w:ascii="Times New Roman" w:hAnsi="Times New Roman" w:cs="Times New Roman"/>
          <w:sz w:val="24"/>
          <w:szCs w:val="24"/>
        </w:rPr>
      </w:pPr>
      <w:r w:rsidRPr="003532B1">
        <w:rPr>
          <w:rFonts w:ascii="Times New Roman" w:hAnsi="Times New Roman" w:cs="Times New Roman"/>
          <w:sz w:val="24"/>
          <w:szCs w:val="24"/>
        </w:rPr>
        <w:t xml:space="preserve">Кильмезского района                                                    </w:t>
      </w:r>
      <w:r w:rsidR="003532B1" w:rsidRPr="003532B1">
        <w:rPr>
          <w:rFonts w:ascii="Times New Roman" w:hAnsi="Times New Roman" w:cs="Times New Roman"/>
          <w:sz w:val="24"/>
          <w:szCs w:val="24"/>
        </w:rPr>
        <w:t xml:space="preserve">                            А.В. </w:t>
      </w:r>
      <w:proofErr w:type="spellStart"/>
      <w:r w:rsidR="003532B1" w:rsidRPr="003532B1">
        <w:rPr>
          <w:rFonts w:ascii="Times New Roman" w:hAnsi="Times New Roman" w:cs="Times New Roman"/>
          <w:sz w:val="24"/>
          <w:szCs w:val="24"/>
        </w:rPr>
        <w:t>Стяжкин</w:t>
      </w:r>
      <w:proofErr w:type="spellEnd"/>
      <w:r w:rsidRPr="003532B1">
        <w:rPr>
          <w:rFonts w:ascii="Times New Roman" w:hAnsi="Times New Roman" w:cs="Times New Roman"/>
          <w:sz w:val="24"/>
          <w:szCs w:val="24"/>
        </w:rPr>
        <w:t xml:space="preserve"> </w:t>
      </w:r>
    </w:p>
    <w:p w:rsidR="004A53A7" w:rsidRPr="00ED0CF2" w:rsidRDefault="004A53A7" w:rsidP="004A53A7">
      <w:pPr>
        <w:jc w:val="both"/>
      </w:pPr>
    </w:p>
    <w:p w:rsidR="004A53A7" w:rsidRDefault="004A53A7" w:rsidP="004A53A7"/>
    <w:p w:rsidR="003532B1" w:rsidRDefault="003532B1" w:rsidP="004A53A7"/>
    <w:p w:rsidR="003532B1" w:rsidRDefault="003532B1" w:rsidP="004A53A7"/>
    <w:p w:rsidR="003532B1" w:rsidRDefault="003532B1" w:rsidP="004A53A7"/>
    <w:p w:rsidR="003532B1" w:rsidRDefault="003532B1" w:rsidP="004A53A7"/>
    <w:p w:rsidR="003532B1" w:rsidRDefault="003532B1" w:rsidP="004A53A7"/>
    <w:p w:rsidR="003532B1" w:rsidRDefault="003532B1" w:rsidP="004A53A7"/>
    <w:p w:rsidR="004A53A7" w:rsidRDefault="004A53A7" w:rsidP="004A53A7">
      <w:pPr>
        <w:rPr>
          <w:sz w:val="20"/>
          <w:szCs w:val="20"/>
        </w:rPr>
      </w:pPr>
      <w:r w:rsidRPr="00963315">
        <w:rPr>
          <w:sz w:val="20"/>
          <w:szCs w:val="20"/>
        </w:rPr>
        <w:t xml:space="preserve">            </w:t>
      </w:r>
    </w:p>
    <w:p w:rsidR="003F21C9" w:rsidRDefault="003F21C9" w:rsidP="003F21C9">
      <w:pPr>
        <w:pStyle w:val="ConsPlusNormal"/>
        <w:jc w:val="both"/>
      </w:pPr>
    </w:p>
    <w:p w:rsidR="003F21C9" w:rsidRDefault="003F21C9" w:rsidP="003532B1">
      <w:pPr>
        <w:pStyle w:val="ConsPlusNormal"/>
        <w:jc w:val="right"/>
        <w:outlineLvl w:val="0"/>
        <w:rPr>
          <w:rFonts w:ascii="Times New Roman" w:hAnsi="Times New Roman" w:cs="Times New Roman"/>
        </w:rPr>
      </w:pPr>
      <w:r w:rsidRPr="005654A4">
        <w:rPr>
          <w:rFonts w:ascii="Times New Roman" w:hAnsi="Times New Roman" w:cs="Times New Roman"/>
        </w:rPr>
        <w:lastRenderedPageBreak/>
        <w:t xml:space="preserve">Приложение </w:t>
      </w:r>
    </w:p>
    <w:p w:rsidR="003532B1" w:rsidRDefault="003532B1" w:rsidP="003532B1">
      <w:pPr>
        <w:pStyle w:val="ConsPlusNormal"/>
        <w:jc w:val="right"/>
        <w:outlineLvl w:val="0"/>
      </w:pPr>
    </w:p>
    <w:p w:rsidR="003F21C9" w:rsidRPr="005654A4" w:rsidRDefault="003F21C9" w:rsidP="003F21C9">
      <w:pPr>
        <w:pStyle w:val="ConsPlusNormal"/>
        <w:jc w:val="right"/>
        <w:rPr>
          <w:rFonts w:ascii="Times New Roman" w:hAnsi="Times New Roman" w:cs="Times New Roman"/>
          <w:sz w:val="28"/>
          <w:szCs w:val="28"/>
        </w:rPr>
      </w:pPr>
      <w:r w:rsidRPr="005654A4">
        <w:rPr>
          <w:rFonts w:ascii="Times New Roman" w:hAnsi="Times New Roman" w:cs="Times New Roman"/>
          <w:sz w:val="28"/>
          <w:szCs w:val="28"/>
        </w:rPr>
        <w:t>Утверждена</w:t>
      </w:r>
    </w:p>
    <w:p w:rsidR="003F21C9" w:rsidRPr="005654A4" w:rsidRDefault="003F21C9" w:rsidP="003F21C9">
      <w:pPr>
        <w:pStyle w:val="ConsPlusNormal"/>
        <w:jc w:val="right"/>
        <w:rPr>
          <w:rFonts w:ascii="Times New Roman" w:hAnsi="Times New Roman" w:cs="Times New Roman"/>
          <w:sz w:val="28"/>
          <w:szCs w:val="28"/>
        </w:rPr>
      </w:pPr>
      <w:r w:rsidRPr="005654A4">
        <w:rPr>
          <w:rFonts w:ascii="Times New Roman" w:hAnsi="Times New Roman" w:cs="Times New Roman"/>
          <w:sz w:val="28"/>
          <w:szCs w:val="28"/>
        </w:rPr>
        <w:t>постановлением</w:t>
      </w:r>
    </w:p>
    <w:p w:rsidR="003F21C9" w:rsidRPr="005654A4" w:rsidRDefault="003F21C9" w:rsidP="003F21C9">
      <w:pPr>
        <w:pStyle w:val="ConsPlusNormal"/>
        <w:jc w:val="right"/>
        <w:rPr>
          <w:rFonts w:ascii="Times New Roman" w:hAnsi="Times New Roman" w:cs="Times New Roman"/>
          <w:sz w:val="28"/>
          <w:szCs w:val="28"/>
        </w:rPr>
      </w:pPr>
      <w:r w:rsidRPr="005654A4">
        <w:rPr>
          <w:rFonts w:ascii="Times New Roman" w:hAnsi="Times New Roman" w:cs="Times New Roman"/>
          <w:sz w:val="28"/>
          <w:szCs w:val="28"/>
        </w:rPr>
        <w:t xml:space="preserve">администрации Кильмезского района </w:t>
      </w:r>
    </w:p>
    <w:p w:rsidR="003F21C9" w:rsidRPr="005654A4" w:rsidRDefault="003F21C9" w:rsidP="003F21C9">
      <w:pPr>
        <w:pStyle w:val="ConsPlusNormal"/>
        <w:jc w:val="right"/>
        <w:rPr>
          <w:rFonts w:ascii="Times New Roman" w:hAnsi="Times New Roman" w:cs="Times New Roman"/>
          <w:sz w:val="28"/>
          <w:szCs w:val="28"/>
        </w:rPr>
      </w:pPr>
      <w:r w:rsidRPr="005654A4">
        <w:rPr>
          <w:rFonts w:ascii="Times New Roman" w:hAnsi="Times New Roman" w:cs="Times New Roman"/>
          <w:sz w:val="28"/>
          <w:szCs w:val="28"/>
        </w:rPr>
        <w:t>Кировской области</w:t>
      </w:r>
    </w:p>
    <w:p w:rsidR="003F21C9" w:rsidRPr="005654A4" w:rsidRDefault="003F21C9" w:rsidP="003F21C9">
      <w:pPr>
        <w:pStyle w:val="ConsPlusNormal"/>
        <w:jc w:val="right"/>
        <w:rPr>
          <w:rFonts w:ascii="Times New Roman" w:hAnsi="Times New Roman" w:cs="Times New Roman"/>
          <w:sz w:val="28"/>
          <w:szCs w:val="28"/>
        </w:rPr>
      </w:pPr>
      <w:proofErr w:type="gramStart"/>
      <w:r w:rsidRPr="005654A4">
        <w:rPr>
          <w:rFonts w:ascii="Times New Roman" w:hAnsi="Times New Roman" w:cs="Times New Roman"/>
          <w:sz w:val="28"/>
          <w:szCs w:val="28"/>
        </w:rPr>
        <w:t>от  2022</w:t>
      </w:r>
      <w:proofErr w:type="gramEnd"/>
      <w:r w:rsidRPr="005654A4">
        <w:rPr>
          <w:rFonts w:ascii="Times New Roman" w:hAnsi="Times New Roman" w:cs="Times New Roman"/>
          <w:sz w:val="28"/>
          <w:szCs w:val="28"/>
        </w:rPr>
        <w:t xml:space="preserve"> г. N </w:t>
      </w:r>
    </w:p>
    <w:p w:rsidR="003F21C9" w:rsidRPr="005654A4" w:rsidRDefault="003F21C9" w:rsidP="003F21C9">
      <w:pPr>
        <w:pStyle w:val="ConsPlusNormal"/>
        <w:jc w:val="both"/>
        <w:rPr>
          <w:rFonts w:ascii="Times New Roman" w:hAnsi="Times New Roman" w:cs="Times New Roman"/>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9"/>
        <w:gridCol w:w="3411"/>
      </w:tblGrid>
      <w:tr w:rsidR="003F21C9" w:rsidRPr="005654A4" w:rsidTr="007D4995">
        <w:tc>
          <w:tcPr>
            <w:tcW w:w="9070" w:type="dxa"/>
            <w:gridSpan w:val="2"/>
            <w:tcBorders>
              <w:top w:val="nil"/>
              <w:left w:val="nil"/>
              <w:bottom w:val="nil"/>
              <w:right w:val="nil"/>
            </w:tcBorders>
          </w:tcPr>
          <w:p w:rsidR="003F21C9" w:rsidRPr="005654A4" w:rsidRDefault="003F21C9" w:rsidP="007D4995">
            <w:pPr>
              <w:pStyle w:val="ConsPlusNormal"/>
              <w:jc w:val="center"/>
              <w:rPr>
                <w:rFonts w:ascii="Times New Roman" w:hAnsi="Times New Roman" w:cs="Times New Roman"/>
                <w:sz w:val="28"/>
                <w:szCs w:val="28"/>
              </w:rPr>
            </w:pPr>
            <w:bookmarkStart w:id="1" w:name="P32"/>
            <w:bookmarkEnd w:id="1"/>
            <w:r w:rsidRPr="005654A4">
              <w:rPr>
                <w:rFonts w:ascii="Times New Roman" w:hAnsi="Times New Roman" w:cs="Times New Roman"/>
                <w:sz w:val="28"/>
                <w:szCs w:val="28"/>
              </w:rPr>
              <w:t>ФОРМА</w:t>
            </w:r>
          </w:p>
          <w:p w:rsidR="003F21C9" w:rsidRPr="005654A4" w:rsidRDefault="003F21C9" w:rsidP="003F21C9">
            <w:pPr>
              <w:pStyle w:val="ConsPlusNormal"/>
              <w:jc w:val="center"/>
              <w:rPr>
                <w:rFonts w:ascii="Times New Roman" w:hAnsi="Times New Roman" w:cs="Times New Roman"/>
                <w:sz w:val="28"/>
                <w:szCs w:val="28"/>
              </w:rPr>
            </w:pPr>
            <w:r w:rsidRPr="005654A4">
              <w:rPr>
                <w:rFonts w:ascii="Times New Roman" w:hAnsi="Times New Roman" w:cs="Times New Roman"/>
                <w:sz w:val="28"/>
                <w:szCs w:val="28"/>
              </w:rPr>
              <w:t>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применяемая при осуществлении муниципального земельного контроля в границах сельских поселений муниципального образования Кильмезский муниципальный район Кировской области</w:t>
            </w:r>
          </w:p>
        </w:tc>
      </w:tr>
      <w:tr w:rsidR="003F21C9" w:rsidTr="007D4995">
        <w:tblPrEx>
          <w:tblBorders>
            <w:right w:val="single" w:sz="4" w:space="0" w:color="auto"/>
          </w:tblBorders>
        </w:tblPrEx>
        <w:tc>
          <w:tcPr>
            <w:tcW w:w="5659" w:type="dxa"/>
            <w:tcBorders>
              <w:top w:val="nil"/>
              <w:left w:val="nil"/>
              <w:bottom w:val="nil"/>
            </w:tcBorders>
          </w:tcPr>
          <w:p w:rsidR="003F21C9" w:rsidRDefault="003F21C9" w:rsidP="007D4995">
            <w:pPr>
              <w:pStyle w:val="ConsPlusNormal"/>
            </w:pPr>
          </w:p>
        </w:tc>
        <w:tc>
          <w:tcPr>
            <w:tcW w:w="3411" w:type="dxa"/>
            <w:tcBorders>
              <w:top w:val="single" w:sz="4" w:space="0" w:color="auto"/>
              <w:bottom w:val="single" w:sz="4" w:space="0" w:color="auto"/>
            </w:tcBorders>
          </w:tcPr>
          <w:p w:rsidR="003F21C9" w:rsidRPr="005654A4" w:rsidRDefault="003F21C9" w:rsidP="007D4995">
            <w:pPr>
              <w:pStyle w:val="ConsPlusNormal"/>
              <w:jc w:val="both"/>
              <w:rPr>
                <w:rFonts w:ascii="Times New Roman" w:hAnsi="Times New Roman" w:cs="Times New Roman"/>
                <w:szCs w:val="22"/>
              </w:rPr>
            </w:pPr>
            <w:r w:rsidRPr="005654A4">
              <w:rPr>
                <w:rFonts w:ascii="Times New Roman" w:hAnsi="Times New Roman" w:cs="Times New Roman"/>
                <w:szCs w:val="22"/>
              </w:rPr>
              <w:t xml:space="preserve">QR-код, предусмотренный </w:t>
            </w:r>
            <w:hyperlink r:id="rId7" w:history="1">
              <w:r w:rsidRPr="005654A4">
                <w:rPr>
                  <w:rFonts w:ascii="Times New Roman" w:hAnsi="Times New Roman" w:cs="Times New Roman"/>
                  <w:color w:val="0000FF"/>
                  <w:szCs w:val="22"/>
                </w:rPr>
                <w:t>пунктом 21</w:t>
              </w:r>
            </w:hyperlink>
            <w:r w:rsidRPr="005654A4">
              <w:rPr>
                <w:rFonts w:ascii="Times New Roman" w:hAnsi="Times New Roman" w:cs="Times New Roman"/>
                <w:szCs w:val="22"/>
              </w:rPr>
              <w:t xml:space="preserve"> Правил формирования и ведения единого реестра контрольных (надзорных) мероприятий, утвержденных постановлением Правительства Российской Федерации от 16.04.2021 N 604</w:t>
            </w:r>
          </w:p>
        </w:tc>
      </w:tr>
      <w:tr w:rsidR="003F21C9" w:rsidTr="007D4995">
        <w:tc>
          <w:tcPr>
            <w:tcW w:w="9070" w:type="dxa"/>
            <w:gridSpan w:val="2"/>
            <w:tcBorders>
              <w:top w:val="nil"/>
              <w:left w:val="nil"/>
              <w:bottom w:val="nil"/>
              <w:right w:val="nil"/>
            </w:tcBorders>
          </w:tcPr>
          <w:p w:rsidR="003F21C9" w:rsidRPr="009F64BB" w:rsidRDefault="003F21C9" w:rsidP="007D4995">
            <w:pPr>
              <w:pStyle w:val="ConsPlusNormal"/>
              <w:rPr>
                <w:rFonts w:ascii="Times New Roman" w:hAnsi="Times New Roman" w:cs="Times New Roman"/>
                <w:sz w:val="28"/>
                <w:szCs w:val="28"/>
              </w:rPr>
            </w:pPr>
          </w:p>
          <w:p w:rsidR="003F21C9" w:rsidRPr="009F64BB" w:rsidRDefault="003F21C9" w:rsidP="007D4995">
            <w:pPr>
              <w:pStyle w:val="ConsPlusNormal"/>
              <w:ind w:firstLine="283"/>
              <w:jc w:val="both"/>
              <w:rPr>
                <w:rFonts w:ascii="Times New Roman" w:hAnsi="Times New Roman" w:cs="Times New Roman"/>
                <w:sz w:val="28"/>
                <w:szCs w:val="28"/>
              </w:rPr>
            </w:pPr>
            <w:r w:rsidRPr="009F64BB">
              <w:rPr>
                <w:rFonts w:ascii="Times New Roman" w:hAnsi="Times New Roman" w:cs="Times New Roman"/>
                <w:sz w:val="28"/>
                <w:szCs w:val="28"/>
              </w:rPr>
              <w:t>1. Наименование контрольного (надзорного) органа и реквизиты нормативного правового акта об утверждении формы проверочного листа: _____________________</w:t>
            </w:r>
            <w:r w:rsidR="009F64BB" w:rsidRPr="009F64BB">
              <w:rPr>
                <w:rFonts w:ascii="Times New Roman" w:hAnsi="Times New Roman" w:cs="Times New Roman"/>
                <w:sz w:val="28"/>
                <w:szCs w:val="28"/>
              </w:rPr>
              <w:t>__________________________________________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_______________________________________________________</w:t>
            </w:r>
            <w:r w:rsidR="009F64BB" w:rsidRPr="009F64BB">
              <w:rPr>
                <w:rFonts w:ascii="Times New Roman" w:hAnsi="Times New Roman" w:cs="Times New Roman"/>
                <w:sz w:val="28"/>
                <w:szCs w:val="28"/>
              </w:rPr>
              <w:t>________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_______________________________________________________</w:t>
            </w:r>
            <w:r w:rsidR="009F64BB">
              <w:rPr>
                <w:rFonts w:ascii="Times New Roman" w:hAnsi="Times New Roman" w:cs="Times New Roman"/>
                <w:sz w:val="28"/>
                <w:szCs w:val="28"/>
              </w:rPr>
              <w:t>________</w:t>
            </w:r>
          </w:p>
          <w:p w:rsidR="003F21C9" w:rsidRPr="009F64BB" w:rsidRDefault="003F21C9" w:rsidP="007D4995">
            <w:pPr>
              <w:pStyle w:val="ConsPlusNormal"/>
              <w:rPr>
                <w:rFonts w:ascii="Times New Roman" w:hAnsi="Times New Roman" w:cs="Times New Roman"/>
                <w:sz w:val="28"/>
                <w:szCs w:val="28"/>
              </w:rPr>
            </w:pPr>
          </w:p>
          <w:p w:rsidR="003F21C9" w:rsidRPr="009F64BB" w:rsidRDefault="003F21C9" w:rsidP="007D4995">
            <w:pPr>
              <w:pStyle w:val="ConsPlusNormal"/>
              <w:ind w:firstLine="283"/>
              <w:jc w:val="both"/>
              <w:rPr>
                <w:rFonts w:ascii="Times New Roman" w:hAnsi="Times New Roman" w:cs="Times New Roman"/>
                <w:sz w:val="28"/>
                <w:szCs w:val="28"/>
              </w:rPr>
            </w:pPr>
            <w:r w:rsidRPr="009F64BB">
              <w:rPr>
                <w:rFonts w:ascii="Times New Roman" w:hAnsi="Times New Roman" w:cs="Times New Roman"/>
                <w:sz w:val="28"/>
                <w:szCs w:val="28"/>
              </w:rPr>
              <w:t>2. Наименование вида контрольного (надзорного) мероприятия: ________</w:t>
            </w:r>
            <w:r w:rsidR="009F64BB" w:rsidRPr="009F64BB">
              <w:rPr>
                <w:rFonts w:ascii="Times New Roman" w:hAnsi="Times New Roman" w:cs="Times New Roman"/>
                <w:sz w:val="28"/>
                <w:szCs w:val="28"/>
              </w:rPr>
              <w:t>_______________________________________________________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______________________________________________________________</w:t>
            </w:r>
            <w:r w:rsidR="009F64BB" w:rsidRPr="009F64BB">
              <w:rPr>
                <w:rFonts w:ascii="Times New Roman" w:hAnsi="Times New Roman" w:cs="Times New Roman"/>
                <w:sz w:val="28"/>
                <w:szCs w:val="28"/>
              </w:rPr>
              <w:t>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_______________________________________________________________</w:t>
            </w:r>
          </w:p>
          <w:p w:rsidR="003F21C9" w:rsidRPr="009F64BB" w:rsidRDefault="003F21C9" w:rsidP="007D4995">
            <w:pPr>
              <w:pStyle w:val="ConsPlusNormal"/>
              <w:rPr>
                <w:rFonts w:ascii="Times New Roman" w:hAnsi="Times New Roman" w:cs="Times New Roman"/>
                <w:sz w:val="28"/>
                <w:szCs w:val="28"/>
              </w:rPr>
            </w:pPr>
          </w:p>
          <w:p w:rsidR="003F21C9" w:rsidRPr="009F64BB" w:rsidRDefault="003F21C9" w:rsidP="007D4995">
            <w:pPr>
              <w:pStyle w:val="ConsPlusNormal"/>
              <w:ind w:firstLine="283"/>
              <w:jc w:val="both"/>
              <w:rPr>
                <w:rFonts w:ascii="Times New Roman" w:hAnsi="Times New Roman" w:cs="Times New Roman"/>
                <w:sz w:val="28"/>
                <w:szCs w:val="28"/>
              </w:rPr>
            </w:pPr>
            <w:r w:rsidRPr="009F64BB">
              <w:rPr>
                <w:rFonts w:ascii="Times New Roman" w:hAnsi="Times New Roman" w:cs="Times New Roman"/>
                <w:sz w:val="28"/>
                <w:szCs w:val="28"/>
              </w:rPr>
              <w:t>3. Дата заполнения проверочного листа</w:t>
            </w:r>
            <w:r w:rsidR="009F64BB">
              <w:rPr>
                <w:rFonts w:ascii="Times New Roman" w:hAnsi="Times New Roman" w:cs="Times New Roman"/>
                <w:sz w:val="28"/>
                <w:szCs w:val="28"/>
              </w:rPr>
              <w:t>: ___________________________</w:t>
            </w:r>
          </w:p>
          <w:p w:rsidR="003F21C9" w:rsidRPr="009F64BB" w:rsidRDefault="003F21C9" w:rsidP="007D4995">
            <w:pPr>
              <w:pStyle w:val="ConsPlusNormal"/>
              <w:rPr>
                <w:rFonts w:ascii="Times New Roman" w:hAnsi="Times New Roman" w:cs="Times New Roman"/>
                <w:sz w:val="28"/>
                <w:szCs w:val="28"/>
              </w:rPr>
            </w:pPr>
          </w:p>
          <w:p w:rsidR="003F21C9" w:rsidRPr="009F64BB" w:rsidRDefault="003F21C9" w:rsidP="007D4995">
            <w:pPr>
              <w:pStyle w:val="ConsPlusNormal"/>
              <w:ind w:firstLine="283"/>
              <w:jc w:val="both"/>
              <w:rPr>
                <w:rFonts w:ascii="Times New Roman" w:hAnsi="Times New Roman" w:cs="Times New Roman"/>
                <w:sz w:val="28"/>
                <w:szCs w:val="28"/>
              </w:rPr>
            </w:pPr>
            <w:r w:rsidRPr="009F64BB">
              <w:rPr>
                <w:rFonts w:ascii="Times New Roman" w:hAnsi="Times New Roman" w:cs="Times New Roman"/>
                <w:sz w:val="28"/>
                <w:szCs w:val="28"/>
              </w:rPr>
              <w:t>4. Объект государственного контроля (надзора), в отношении которого проводится контрольное (надзорное) мероприятие: _________________________</w:t>
            </w:r>
            <w:r w:rsidR="009F64BB" w:rsidRPr="009F64BB">
              <w:rPr>
                <w:rFonts w:ascii="Times New Roman" w:hAnsi="Times New Roman" w:cs="Times New Roman"/>
                <w:sz w:val="28"/>
                <w:szCs w:val="28"/>
              </w:rPr>
              <w:t>______</w:t>
            </w:r>
            <w:r w:rsidR="009F64BB">
              <w:rPr>
                <w:rFonts w:ascii="Times New Roman" w:hAnsi="Times New Roman" w:cs="Times New Roman"/>
                <w:sz w:val="28"/>
                <w:szCs w:val="28"/>
              </w:rPr>
              <w:t>______________</w:t>
            </w:r>
            <w:r w:rsidR="009F64BB" w:rsidRPr="009F64BB">
              <w:rPr>
                <w:rFonts w:ascii="Times New Roman" w:hAnsi="Times New Roman" w:cs="Times New Roman"/>
                <w:sz w:val="28"/>
                <w:szCs w:val="28"/>
              </w:rPr>
              <w:t>____</w:t>
            </w:r>
            <w:r w:rsidRPr="009F64BB">
              <w:rPr>
                <w:rFonts w:ascii="Times New Roman" w:hAnsi="Times New Roman" w:cs="Times New Roman"/>
                <w:sz w:val="28"/>
                <w:szCs w:val="28"/>
              </w:rPr>
              <w:t>______________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_________________________________________________</w:t>
            </w:r>
            <w:r w:rsidR="009F64BB" w:rsidRPr="009F64BB">
              <w:rPr>
                <w:rFonts w:ascii="Times New Roman" w:hAnsi="Times New Roman" w:cs="Times New Roman"/>
                <w:sz w:val="28"/>
                <w:szCs w:val="28"/>
              </w:rPr>
              <w:t>________</w:t>
            </w:r>
            <w:r w:rsidRPr="009F64BB">
              <w:rPr>
                <w:rFonts w:ascii="Times New Roman" w:hAnsi="Times New Roman" w:cs="Times New Roman"/>
                <w:sz w:val="28"/>
                <w:szCs w:val="28"/>
              </w:rPr>
              <w:t>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_______________________________________________________</w:t>
            </w:r>
            <w:r w:rsidR="009F64BB" w:rsidRPr="009F64BB">
              <w:rPr>
                <w:rFonts w:ascii="Times New Roman" w:hAnsi="Times New Roman" w:cs="Times New Roman"/>
                <w:sz w:val="28"/>
                <w:szCs w:val="28"/>
              </w:rPr>
              <w:t>________</w:t>
            </w:r>
          </w:p>
          <w:p w:rsidR="003F21C9" w:rsidRPr="009F64BB" w:rsidRDefault="003F21C9" w:rsidP="007D4995">
            <w:pPr>
              <w:pStyle w:val="ConsPlusNormal"/>
              <w:rPr>
                <w:rFonts w:ascii="Times New Roman" w:hAnsi="Times New Roman" w:cs="Times New Roman"/>
                <w:sz w:val="28"/>
                <w:szCs w:val="28"/>
              </w:rPr>
            </w:pPr>
          </w:p>
          <w:p w:rsidR="003F21C9" w:rsidRPr="009F64BB" w:rsidRDefault="003F21C9" w:rsidP="007D4995">
            <w:pPr>
              <w:pStyle w:val="ConsPlusNormal"/>
              <w:ind w:firstLine="283"/>
              <w:jc w:val="both"/>
              <w:rPr>
                <w:rFonts w:ascii="Times New Roman" w:hAnsi="Times New Roman" w:cs="Times New Roman"/>
                <w:sz w:val="28"/>
                <w:szCs w:val="28"/>
              </w:rPr>
            </w:pPr>
            <w:r w:rsidRPr="009F64BB">
              <w:rPr>
                <w:rFonts w:ascii="Times New Roman" w:hAnsi="Times New Roman" w:cs="Times New Roman"/>
                <w:sz w:val="28"/>
                <w:szCs w:val="28"/>
              </w:rPr>
              <w:t xml:space="preserve">5. Фамилия, имя и отчество (при наличии) гражданина или индивидуального предпринимателя, наименование юридического лица: </w:t>
            </w:r>
            <w:r w:rsidRPr="009F64BB">
              <w:rPr>
                <w:rFonts w:ascii="Times New Roman" w:hAnsi="Times New Roman" w:cs="Times New Roman"/>
                <w:sz w:val="28"/>
                <w:szCs w:val="28"/>
              </w:rPr>
              <w:lastRenderedPageBreak/>
              <w:t>___________</w:t>
            </w:r>
            <w:r w:rsidR="009F64BB" w:rsidRPr="009F64BB">
              <w:rPr>
                <w:rFonts w:ascii="Times New Roman" w:hAnsi="Times New Roman" w:cs="Times New Roman"/>
                <w:sz w:val="28"/>
                <w:szCs w:val="28"/>
              </w:rPr>
              <w:t>______________________</w:t>
            </w:r>
            <w:r w:rsidR="009F64BB">
              <w:rPr>
                <w:rFonts w:ascii="Times New Roman" w:hAnsi="Times New Roman" w:cs="Times New Roman"/>
                <w:sz w:val="28"/>
                <w:szCs w:val="28"/>
              </w:rPr>
              <w:t>______________________________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_________________________________</w:t>
            </w:r>
            <w:r w:rsidR="009F64BB">
              <w:rPr>
                <w:rFonts w:ascii="Times New Roman" w:hAnsi="Times New Roman" w:cs="Times New Roman"/>
                <w:sz w:val="28"/>
                <w:szCs w:val="28"/>
              </w:rPr>
              <w:t>______________________________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_________________________________________</w:t>
            </w:r>
            <w:r w:rsidR="009F64BB">
              <w:rPr>
                <w:rFonts w:ascii="Times New Roman" w:hAnsi="Times New Roman" w:cs="Times New Roman"/>
                <w:sz w:val="28"/>
                <w:szCs w:val="28"/>
              </w:rPr>
              <w:t>______________________</w:t>
            </w:r>
          </w:p>
          <w:p w:rsidR="003F21C9" w:rsidRPr="009F64BB" w:rsidRDefault="003F21C9" w:rsidP="007D4995">
            <w:pPr>
              <w:pStyle w:val="ConsPlusNormal"/>
              <w:rPr>
                <w:rFonts w:ascii="Times New Roman" w:hAnsi="Times New Roman" w:cs="Times New Roman"/>
                <w:sz w:val="28"/>
                <w:szCs w:val="28"/>
              </w:rPr>
            </w:pPr>
          </w:p>
          <w:p w:rsidR="003F21C9" w:rsidRPr="009F64BB" w:rsidRDefault="003F21C9" w:rsidP="007D4995">
            <w:pPr>
              <w:pStyle w:val="ConsPlusNormal"/>
              <w:ind w:firstLine="283"/>
              <w:jc w:val="both"/>
              <w:rPr>
                <w:rFonts w:ascii="Times New Roman" w:hAnsi="Times New Roman" w:cs="Times New Roman"/>
                <w:sz w:val="28"/>
                <w:szCs w:val="28"/>
              </w:rPr>
            </w:pPr>
            <w:r w:rsidRPr="009F64BB">
              <w:rPr>
                <w:rFonts w:ascii="Times New Roman" w:hAnsi="Times New Roman" w:cs="Times New Roman"/>
                <w:sz w:val="28"/>
                <w:szCs w:val="28"/>
              </w:rPr>
              <w:t>6. Идентификационный номер налогоплательщика и (или) основной государственный регистрационный номер индивидуального предпринимателя, юридического лица: _____________________________________</w:t>
            </w:r>
            <w:r w:rsidR="009F64BB" w:rsidRPr="009F64BB">
              <w:rPr>
                <w:rFonts w:ascii="Times New Roman" w:hAnsi="Times New Roman" w:cs="Times New Roman"/>
                <w:sz w:val="28"/>
                <w:szCs w:val="28"/>
              </w:rPr>
              <w:t>__________________________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_______________________________________________________</w:t>
            </w:r>
            <w:r w:rsidR="009F64BB" w:rsidRPr="009F64BB">
              <w:rPr>
                <w:rFonts w:ascii="Times New Roman" w:hAnsi="Times New Roman" w:cs="Times New Roman"/>
                <w:sz w:val="28"/>
                <w:szCs w:val="28"/>
              </w:rPr>
              <w:t>________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_______________________________________________________</w:t>
            </w:r>
            <w:r w:rsidR="009F64BB" w:rsidRPr="009F64BB">
              <w:rPr>
                <w:rFonts w:ascii="Times New Roman" w:hAnsi="Times New Roman" w:cs="Times New Roman"/>
                <w:sz w:val="28"/>
                <w:szCs w:val="28"/>
              </w:rPr>
              <w:t>________</w:t>
            </w:r>
          </w:p>
          <w:p w:rsidR="003F21C9" w:rsidRPr="009F64BB" w:rsidRDefault="003F21C9" w:rsidP="007D4995">
            <w:pPr>
              <w:pStyle w:val="ConsPlusNormal"/>
              <w:rPr>
                <w:rFonts w:ascii="Times New Roman" w:hAnsi="Times New Roman" w:cs="Times New Roman"/>
                <w:sz w:val="28"/>
                <w:szCs w:val="28"/>
              </w:rPr>
            </w:pPr>
          </w:p>
          <w:p w:rsidR="003F21C9" w:rsidRPr="009F64BB" w:rsidRDefault="003F21C9" w:rsidP="007D4995">
            <w:pPr>
              <w:pStyle w:val="ConsPlusNormal"/>
              <w:ind w:firstLine="283"/>
              <w:jc w:val="both"/>
              <w:rPr>
                <w:rFonts w:ascii="Times New Roman" w:hAnsi="Times New Roman" w:cs="Times New Roman"/>
                <w:sz w:val="28"/>
                <w:szCs w:val="28"/>
              </w:rPr>
            </w:pPr>
            <w:r w:rsidRPr="009F64BB">
              <w:rPr>
                <w:rFonts w:ascii="Times New Roman" w:hAnsi="Times New Roman" w:cs="Times New Roman"/>
                <w:sz w:val="28"/>
                <w:szCs w:val="28"/>
              </w:rPr>
              <w:t>7. Адрес регистрации гражданина или индивидуального предпринимателя, адрес юридического лица (его филиалов, представительств, обособленных структурных подразделений): ___________________________</w:t>
            </w:r>
            <w:r w:rsidR="009F64BB" w:rsidRPr="009F64BB">
              <w:rPr>
                <w:rFonts w:ascii="Times New Roman" w:hAnsi="Times New Roman" w:cs="Times New Roman"/>
                <w:sz w:val="28"/>
                <w:szCs w:val="28"/>
              </w:rPr>
              <w:t>________</w:t>
            </w:r>
            <w:r w:rsidRPr="009F64BB">
              <w:rPr>
                <w:rFonts w:ascii="Times New Roman" w:hAnsi="Times New Roman" w:cs="Times New Roman"/>
                <w:sz w:val="28"/>
                <w:szCs w:val="28"/>
              </w:rPr>
              <w:t>_</w:t>
            </w:r>
            <w:r w:rsidR="009F64BB">
              <w:rPr>
                <w:rFonts w:ascii="Times New Roman" w:hAnsi="Times New Roman" w:cs="Times New Roman"/>
                <w:sz w:val="28"/>
                <w:szCs w:val="28"/>
              </w:rPr>
              <w:t>_____</w:t>
            </w:r>
            <w:r w:rsidRPr="009F64BB">
              <w:rPr>
                <w:rFonts w:ascii="Times New Roman" w:hAnsi="Times New Roman" w:cs="Times New Roman"/>
                <w:sz w:val="28"/>
                <w:szCs w:val="28"/>
              </w:rPr>
              <w:t>______________________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w:t>
            </w:r>
            <w:r w:rsidR="009F64BB">
              <w:rPr>
                <w:rFonts w:ascii="Times New Roman" w:hAnsi="Times New Roman" w:cs="Times New Roman"/>
                <w:sz w:val="28"/>
                <w:szCs w:val="28"/>
              </w:rPr>
              <w:t>_______________________________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_______________________________________________________________</w:t>
            </w:r>
          </w:p>
          <w:p w:rsidR="003F21C9" w:rsidRPr="009F64BB" w:rsidRDefault="003F21C9" w:rsidP="007D4995">
            <w:pPr>
              <w:pStyle w:val="ConsPlusNormal"/>
              <w:rPr>
                <w:rFonts w:ascii="Times New Roman" w:hAnsi="Times New Roman" w:cs="Times New Roman"/>
                <w:sz w:val="28"/>
                <w:szCs w:val="28"/>
              </w:rPr>
            </w:pPr>
          </w:p>
          <w:p w:rsidR="003F21C9" w:rsidRPr="009F64BB" w:rsidRDefault="003F21C9" w:rsidP="009F64BB">
            <w:pPr>
              <w:pStyle w:val="ConsPlusNormal"/>
              <w:ind w:firstLine="283"/>
              <w:jc w:val="both"/>
              <w:rPr>
                <w:rFonts w:ascii="Times New Roman" w:hAnsi="Times New Roman" w:cs="Times New Roman"/>
                <w:sz w:val="28"/>
                <w:szCs w:val="28"/>
              </w:rPr>
            </w:pPr>
            <w:r w:rsidRPr="009F64BB">
              <w:rPr>
                <w:rFonts w:ascii="Times New Roman" w:hAnsi="Times New Roman" w:cs="Times New Roman"/>
                <w:sz w:val="28"/>
                <w:szCs w:val="28"/>
              </w:rPr>
              <w:t>8. Место (места) проведения контрольного (надзорного) мероприятия с заполнением проверочного листа: _________________________________________________________________________________________________________________________________________________________________________</w:t>
            </w:r>
            <w:r w:rsidR="009F64BB">
              <w:rPr>
                <w:rFonts w:ascii="Times New Roman" w:hAnsi="Times New Roman" w:cs="Times New Roman"/>
                <w:sz w:val="28"/>
                <w:szCs w:val="28"/>
              </w:rPr>
              <w:t>__________</w:t>
            </w:r>
            <w:r w:rsidRPr="009F64BB">
              <w:rPr>
                <w:rFonts w:ascii="Times New Roman" w:hAnsi="Times New Roman" w:cs="Times New Roman"/>
                <w:sz w:val="28"/>
                <w:szCs w:val="28"/>
              </w:rPr>
              <w:t>__________</w:t>
            </w:r>
          </w:p>
          <w:p w:rsidR="003F21C9" w:rsidRPr="009F64BB" w:rsidRDefault="003F21C9" w:rsidP="007D4995">
            <w:pPr>
              <w:pStyle w:val="ConsPlusNormal"/>
              <w:rPr>
                <w:rFonts w:ascii="Times New Roman" w:hAnsi="Times New Roman" w:cs="Times New Roman"/>
                <w:sz w:val="28"/>
                <w:szCs w:val="28"/>
              </w:rPr>
            </w:pPr>
          </w:p>
          <w:p w:rsidR="003F21C9" w:rsidRPr="009F64BB" w:rsidRDefault="003F21C9" w:rsidP="009F64BB">
            <w:pPr>
              <w:pStyle w:val="ConsPlusNormal"/>
              <w:ind w:firstLine="283"/>
              <w:jc w:val="both"/>
              <w:rPr>
                <w:rFonts w:ascii="Times New Roman" w:hAnsi="Times New Roman" w:cs="Times New Roman"/>
                <w:sz w:val="28"/>
                <w:szCs w:val="28"/>
              </w:rPr>
            </w:pPr>
            <w:r w:rsidRPr="009F64BB">
              <w:rPr>
                <w:rFonts w:ascii="Times New Roman" w:hAnsi="Times New Roman" w:cs="Times New Roman"/>
                <w:sz w:val="28"/>
                <w:szCs w:val="28"/>
              </w:rPr>
              <w:t>9.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______________________________________________________________________________________________________________________________________________________</w:t>
            </w:r>
            <w:r w:rsidR="009F64BB">
              <w:rPr>
                <w:rFonts w:ascii="Times New Roman" w:hAnsi="Times New Roman" w:cs="Times New Roman"/>
                <w:sz w:val="28"/>
                <w:szCs w:val="28"/>
              </w:rPr>
              <w:t>_____________________________</w:t>
            </w:r>
            <w:r w:rsidRPr="009F64BB">
              <w:rPr>
                <w:rFonts w:ascii="Times New Roman" w:hAnsi="Times New Roman" w:cs="Times New Roman"/>
                <w:sz w:val="28"/>
                <w:szCs w:val="28"/>
              </w:rPr>
              <w:t>__________</w:t>
            </w:r>
          </w:p>
          <w:p w:rsidR="003F21C9" w:rsidRPr="009F64BB" w:rsidRDefault="003F21C9" w:rsidP="007D4995">
            <w:pPr>
              <w:pStyle w:val="ConsPlusNormal"/>
              <w:rPr>
                <w:rFonts w:ascii="Times New Roman" w:hAnsi="Times New Roman" w:cs="Times New Roman"/>
                <w:sz w:val="28"/>
                <w:szCs w:val="28"/>
              </w:rPr>
            </w:pPr>
          </w:p>
          <w:p w:rsidR="003F21C9" w:rsidRPr="009F64BB" w:rsidRDefault="003F21C9" w:rsidP="009F64BB">
            <w:pPr>
              <w:pStyle w:val="ConsPlusNormal"/>
              <w:ind w:firstLine="283"/>
              <w:jc w:val="both"/>
              <w:rPr>
                <w:rFonts w:ascii="Times New Roman" w:hAnsi="Times New Roman" w:cs="Times New Roman"/>
                <w:sz w:val="28"/>
                <w:szCs w:val="28"/>
              </w:rPr>
            </w:pPr>
            <w:r w:rsidRPr="009F64BB">
              <w:rPr>
                <w:rFonts w:ascii="Times New Roman" w:hAnsi="Times New Roman" w:cs="Times New Roman"/>
                <w:sz w:val="28"/>
                <w:szCs w:val="28"/>
              </w:rPr>
              <w:t>10. Учетный номер контрольного (надзорного) мероприятия: ________________________________________________________________________________________________________________</w:t>
            </w:r>
            <w:r w:rsidR="009F64BB">
              <w:rPr>
                <w:rFonts w:ascii="Times New Roman" w:hAnsi="Times New Roman" w:cs="Times New Roman"/>
                <w:sz w:val="28"/>
                <w:szCs w:val="28"/>
              </w:rPr>
              <w:t>______________</w:t>
            </w:r>
          </w:p>
          <w:p w:rsidR="003F21C9" w:rsidRPr="009F64BB" w:rsidRDefault="003F21C9" w:rsidP="007D4995">
            <w:pPr>
              <w:pStyle w:val="ConsPlusNormal"/>
              <w:ind w:firstLine="283"/>
              <w:jc w:val="both"/>
              <w:rPr>
                <w:rFonts w:ascii="Times New Roman" w:hAnsi="Times New Roman" w:cs="Times New Roman"/>
                <w:sz w:val="28"/>
                <w:szCs w:val="28"/>
              </w:rPr>
            </w:pPr>
            <w:r w:rsidRPr="009F64BB">
              <w:rPr>
                <w:rFonts w:ascii="Times New Roman" w:hAnsi="Times New Roman" w:cs="Times New Roman"/>
                <w:sz w:val="28"/>
                <w:szCs w:val="28"/>
              </w:rPr>
              <w:t>11.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 _________________________________________</w:t>
            </w:r>
            <w:r w:rsidR="009F64BB">
              <w:rPr>
                <w:rFonts w:ascii="Times New Roman" w:hAnsi="Times New Roman" w:cs="Times New Roman"/>
                <w:sz w:val="28"/>
                <w:szCs w:val="28"/>
              </w:rPr>
              <w:t>______________________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_______________________________________________________________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________________________________________</w:t>
            </w:r>
            <w:r w:rsidR="009F64BB">
              <w:rPr>
                <w:rFonts w:ascii="Times New Roman" w:hAnsi="Times New Roman" w:cs="Times New Roman"/>
                <w:sz w:val="28"/>
                <w:szCs w:val="28"/>
              </w:rPr>
              <w:t>_______________________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lastRenderedPageBreak/>
              <w:t>_________________________________________</w:t>
            </w:r>
            <w:r w:rsidR="009F64BB">
              <w:rPr>
                <w:rFonts w:ascii="Times New Roman" w:hAnsi="Times New Roman" w:cs="Times New Roman"/>
                <w:sz w:val="28"/>
                <w:szCs w:val="28"/>
              </w:rPr>
              <w:t>______________________</w:t>
            </w:r>
          </w:p>
          <w:p w:rsidR="003F21C9" w:rsidRPr="009F64BB" w:rsidRDefault="003F21C9" w:rsidP="007D4995">
            <w:pPr>
              <w:pStyle w:val="ConsPlusNormal"/>
              <w:jc w:val="both"/>
              <w:rPr>
                <w:rFonts w:ascii="Times New Roman" w:hAnsi="Times New Roman" w:cs="Times New Roman"/>
                <w:sz w:val="28"/>
                <w:szCs w:val="28"/>
              </w:rPr>
            </w:pPr>
            <w:r w:rsidRPr="009F64BB">
              <w:rPr>
                <w:rFonts w:ascii="Times New Roman" w:hAnsi="Times New Roman" w:cs="Times New Roman"/>
                <w:sz w:val="28"/>
                <w:szCs w:val="28"/>
              </w:rPr>
              <w:t>_______________________________________________</w:t>
            </w:r>
            <w:r w:rsidR="009F64BB">
              <w:rPr>
                <w:rFonts w:ascii="Times New Roman" w:hAnsi="Times New Roman" w:cs="Times New Roman"/>
                <w:sz w:val="28"/>
                <w:szCs w:val="28"/>
              </w:rPr>
              <w:t>_______________________________________________________________________________</w:t>
            </w:r>
          </w:p>
          <w:p w:rsidR="003F21C9" w:rsidRPr="009F64BB" w:rsidRDefault="003F21C9" w:rsidP="007D4995">
            <w:pPr>
              <w:pStyle w:val="ConsPlusNormal"/>
              <w:rPr>
                <w:rFonts w:ascii="Times New Roman" w:hAnsi="Times New Roman" w:cs="Times New Roman"/>
                <w:sz w:val="28"/>
                <w:szCs w:val="28"/>
              </w:rPr>
            </w:pPr>
          </w:p>
          <w:p w:rsidR="003F21C9" w:rsidRDefault="003F21C9" w:rsidP="007D4995">
            <w:pPr>
              <w:pStyle w:val="ConsPlusNormal"/>
              <w:ind w:firstLine="283"/>
              <w:jc w:val="both"/>
            </w:pPr>
            <w:r w:rsidRPr="009F64BB">
              <w:rPr>
                <w:rFonts w:ascii="Times New Roman" w:hAnsi="Times New Roman" w:cs="Times New Roman"/>
                <w:sz w:val="28"/>
                <w:szCs w:val="28"/>
              </w:rPr>
              <w:t>12.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(далее - список контрольных вопросов):</w:t>
            </w:r>
          </w:p>
        </w:tc>
      </w:tr>
    </w:tbl>
    <w:p w:rsidR="003F21C9" w:rsidRDefault="003F21C9" w:rsidP="003F21C9">
      <w:pPr>
        <w:pStyle w:val="ConsPlusNormal"/>
        <w:jc w:val="both"/>
      </w:pPr>
    </w:p>
    <w:tbl>
      <w:tblPr>
        <w:tblpPr w:leftFromText="180" w:rightFromText="180" w:vertAnchor="text" w:tblpX="-147" w:tblpY="1"/>
        <w:tblOverlap w:val="neve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2976"/>
        <w:gridCol w:w="2268"/>
        <w:gridCol w:w="709"/>
        <w:gridCol w:w="708"/>
        <w:gridCol w:w="993"/>
        <w:gridCol w:w="1419"/>
        <w:gridCol w:w="830"/>
      </w:tblGrid>
      <w:tr w:rsidR="003B37B8" w:rsidRPr="009F64BB" w:rsidTr="00E17A64">
        <w:trPr>
          <w:gridAfter w:val="1"/>
          <w:wAfter w:w="830" w:type="dxa"/>
        </w:trPr>
        <w:tc>
          <w:tcPr>
            <w:tcW w:w="563" w:type="dxa"/>
            <w:vMerge w:val="restart"/>
          </w:tcPr>
          <w:p w:rsidR="003F21C9" w:rsidRPr="009F64BB" w:rsidRDefault="003F21C9" w:rsidP="003B37B8">
            <w:pPr>
              <w:pStyle w:val="ConsPlusNormal"/>
              <w:jc w:val="center"/>
              <w:rPr>
                <w:rFonts w:ascii="Times New Roman" w:hAnsi="Times New Roman" w:cs="Times New Roman"/>
                <w:sz w:val="24"/>
                <w:szCs w:val="24"/>
              </w:rPr>
            </w:pPr>
            <w:r w:rsidRPr="009F64BB">
              <w:rPr>
                <w:rFonts w:ascii="Times New Roman" w:hAnsi="Times New Roman" w:cs="Times New Roman"/>
                <w:sz w:val="24"/>
                <w:szCs w:val="24"/>
              </w:rPr>
              <w:t>N п/п</w:t>
            </w:r>
          </w:p>
        </w:tc>
        <w:tc>
          <w:tcPr>
            <w:tcW w:w="2976" w:type="dxa"/>
            <w:vMerge w:val="restart"/>
          </w:tcPr>
          <w:p w:rsidR="003F21C9" w:rsidRPr="009F64BB" w:rsidRDefault="003F21C9" w:rsidP="003B37B8">
            <w:pPr>
              <w:pStyle w:val="ConsPlusNormal"/>
              <w:jc w:val="center"/>
              <w:rPr>
                <w:rFonts w:ascii="Times New Roman" w:hAnsi="Times New Roman" w:cs="Times New Roman"/>
                <w:sz w:val="24"/>
                <w:szCs w:val="24"/>
              </w:rPr>
            </w:pPr>
            <w:r w:rsidRPr="009F64BB">
              <w:rPr>
                <w:rFonts w:ascii="Times New Roman" w:hAnsi="Times New Roman" w:cs="Times New Roman"/>
                <w:sz w:val="24"/>
                <w:szCs w:val="24"/>
              </w:rPr>
              <w:t>Список контрольных вопросов</w:t>
            </w:r>
          </w:p>
        </w:tc>
        <w:tc>
          <w:tcPr>
            <w:tcW w:w="2268" w:type="dxa"/>
            <w:vMerge w:val="restart"/>
          </w:tcPr>
          <w:p w:rsidR="003F21C9" w:rsidRPr="009F64BB" w:rsidRDefault="003F21C9" w:rsidP="003B37B8">
            <w:pPr>
              <w:pStyle w:val="ConsPlusNormal"/>
              <w:jc w:val="center"/>
              <w:rPr>
                <w:rFonts w:ascii="Times New Roman" w:hAnsi="Times New Roman" w:cs="Times New Roman"/>
                <w:sz w:val="24"/>
                <w:szCs w:val="24"/>
              </w:rPr>
            </w:pPr>
            <w:r w:rsidRPr="009F64BB">
              <w:rPr>
                <w:rFonts w:ascii="Times New Roman" w:hAnsi="Times New Roman" w:cs="Times New Roman"/>
                <w:sz w:val="24"/>
                <w:szCs w:val="24"/>
              </w:rPr>
              <w:t>Реквизиты нормативных правовых актов с указанием структурных единиц этих актов</w:t>
            </w:r>
          </w:p>
        </w:tc>
        <w:tc>
          <w:tcPr>
            <w:tcW w:w="2410" w:type="dxa"/>
            <w:gridSpan w:val="3"/>
          </w:tcPr>
          <w:p w:rsidR="003F21C9" w:rsidRPr="009F64BB" w:rsidRDefault="003F21C9" w:rsidP="00E17A64">
            <w:pPr>
              <w:pStyle w:val="ConsPlusNormal"/>
              <w:ind w:left="-344" w:firstLine="344"/>
              <w:jc w:val="center"/>
              <w:rPr>
                <w:rFonts w:ascii="Times New Roman" w:hAnsi="Times New Roman" w:cs="Times New Roman"/>
                <w:sz w:val="24"/>
                <w:szCs w:val="24"/>
              </w:rPr>
            </w:pPr>
            <w:r w:rsidRPr="009F64BB">
              <w:rPr>
                <w:rFonts w:ascii="Times New Roman" w:hAnsi="Times New Roman" w:cs="Times New Roman"/>
                <w:sz w:val="24"/>
                <w:szCs w:val="24"/>
              </w:rPr>
              <w:t>Ответы на вопросы</w:t>
            </w:r>
          </w:p>
        </w:tc>
        <w:tc>
          <w:tcPr>
            <w:tcW w:w="1419" w:type="dxa"/>
          </w:tcPr>
          <w:p w:rsidR="003F21C9" w:rsidRPr="009F64BB" w:rsidRDefault="003F21C9" w:rsidP="003B37B8">
            <w:pPr>
              <w:pStyle w:val="ConsPlusNormal"/>
              <w:jc w:val="center"/>
              <w:rPr>
                <w:rFonts w:ascii="Times New Roman" w:hAnsi="Times New Roman" w:cs="Times New Roman"/>
                <w:sz w:val="24"/>
                <w:szCs w:val="24"/>
              </w:rPr>
            </w:pPr>
            <w:r w:rsidRPr="009F64BB">
              <w:rPr>
                <w:rFonts w:ascii="Times New Roman" w:hAnsi="Times New Roman" w:cs="Times New Roman"/>
                <w:sz w:val="24"/>
                <w:szCs w:val="24"/>
              </w:rPr>
              <w:t>Примечание</w:t>
            </w:r>
            <w:r w:rsidR="005654A4" w:rsidRPr="009F64BB">
              <w:rPr>
                <w:rFonts w:ascii="Times New Roman" w:hAnsi="Times New Roman" w:cs="Times New Roman"/>
                <w:sz w:val="24"/>
                <w:szCs w:val="24"/>
              </w:rPr>
              <w:t xml:space="preserve"> (подлежит обязательному заполнению в случае заполнения графы «неприменимо»</w:t>
            </w:r>
          </w:p>
        </w:tc>
      </w:tr>
      <w:tr w:rsidR="00E17A64" w:rsidRPr="009F64BB" w:rsidTr="00E17A64">
        <w:trPr>
          <w:gridAfter w:val="1"/>
          <w:wAfter w:w="830" w:type="dxa"/>
        </w:trPr>
        <w:tc>
          <w:tcPr>
            <w:tcW w:w="563" w:type="dxa"/>
            <w:vMerge/>
          </w:tcPr>
          <w:p w:rsidR="003F21C9" w:rsidRPr="009F64BB" w:rsidRDefault="003F21C9" w:rsidP="003B37B8">
            <w:pPr>
              <w:spacing w:after="1" w:line="0" w:lineRule="atLeast"/>
              <w:rPr>
                <w:rFonts w:ascii="Times New Roman" w:hAnsi="Times New Roman" w:cs="Times New Roman"/>
                <w:sz w:val="24"/>
                <w:szCs w:val="24"/>
              </w:rPr>
            </w:pPr>
          </w:p>
        </w:tc>
        <w:tc>
          <w:tcPr>
            <w:tcW w:w="2976" w:type="dxa"/>
            <w:vMerge/>
          </w:tcPr>
          <w:p w:rsidR="003F21C9" w:rsidRPr="009F64BB" w:rsidRDefault="003F21C9" w:rsidP="003B37B8">
            <w:pPr>
              <w:spacing w:after="1" w:line="0" w:lineRule="atLeast"/>
              <w:rPr>
                <w:rFonts w:ascii="Times New Roman" w:hAnsi="Times New Roman" w:cs="Times New Roman"/>
                <w:sz w:val="24"/>
                <w:szCs w:val="24"/>
              </w:rPr>
            </w:pPr>
          </w:p>
        </w:tc>
        <w:tc>
          <w:tcPr>
            <w:tcW w:w="2268" w:type="dxa"/>
            <w:vMerge/>
          </w:tcPr>
          <w:p w:rsidR="003F21C9" w:rsidRPr="009F64BB" w:rsidRDefault="003F21C9" w:rsidP="003B37B8">
            <w:pPr>
              <w:spacing w:after="1" w:line="0" w:lineRule="atLeast"/>
              <w:rPr>
                <w:rFonts w:ascii="Times New Roman" w:hAnsi="Times New Roman" w:cs="Times New Roman"/>
                <w:sz w:val="24"/>
                <w:szCs w:val="24"/>
              </w:rPr>
            </w:pPr>
          </w:p>
        </w:tc>
        <w:tc>
          <w:tcPr>
            <w:tcW w:w="709" w:type="dxa"/>
          </w:tcPr>
          <w:p w:rsidR="003F21C9" w:rsidRPr="009F64BB" w:rsidRDefault="003F21C9" w:rsidP="003B37B8">
            <w:pPr>
              <w:pStyle w:val="ConsPlusNormal"/>
              <w:jc w:val="center"/>
              <w:rPr>
                <w:rFonts w:ascii="Times New Roman" w:hAnsi="Times New Roman" w:cs="Times New Roman"/>
                <w:sz w:val="24"/>
                <w:szCs w:val="24"/>
              </w:rPr>
            </w:pPr>
            <w:r w:rsidRPr="009F64BB">
              <w:rPr>
                <w:rFonts w:ascii="Times New Roman" w:hAnsi="Times New Roman" w:cs="Times New Roman"/>
                <w:sz w:val="24"/>
                <w:szCs w:val="24"/>
              </w:rPr>
              <w:t>Да</w:t>
            </w:r>
          </w:p>
        </w:tc>
        <w:tc>
          <w:tcPr>
            <w:tcW w:w="708" w:type="dxa"/>
          </w:tcPr>
          <w:p w:rsidR="003F21C9" w:rsidRPr="009F64BB" w:rsidRDefault="003F21C9" w:rsidP="003B37B8">
            <w:pPr>
              <w:pStyle w:val="ConsPlusNormal"/>
              <w:jc w:val="center"/>
              <w:rPr>
                <w:rFonts w:ascii="Times New Roman" w:hAnsi="Times New Roman" w:cs="Times New Roman"/>
                <w:sz w:val="24"/>
                <w:szCs w:val="24"/>
              </w:rPr>
            </w:pPr>
            <w:r w:rsidRPr="009F64BB">
              <w:rPr>
                <w:rFonts w:ascii="Times New Roman" w:hAnsi="Times New Roman" w:cs="Times New Roman"/>
                <w:sz w:val="24"/>
                <w:szCs w:val="24"/>
              </w:rPr>
              <w:t>Нет</w:t>
            </w:r>
          </w:p>
        </w:tc>
        <w:tc>
          <w:tcPr>
            <w:tcW w:w="993" w:type="dxa"/>
          </w:tcPr>
          <w:p w:rsidR="003F21C9" w:rsidRPr="009F64BB" w:rsidRDefault="003F21C9" w:rsidP="003B37B8">
            <w:pPr>
              <w:pStyle w:val="ConsPlusNormal"/>
              <w:jc w:val="center"/>
              <w:rPr>
                <w:rFonts w:ascii="Times New Roman" w:hAnsi="Times New Roman" w:cs="Times New Roman"/>
                <w:sz w:val="24"/>
                <w:szCs w:val="24"/>
              </w:rPr>
            </w:pPr>
            <w:r w:rsidRPr="009F64BB">
              <w:rPr>
                <w:rFonts w:ascii="Times New Roman" w:hAnsi="Times New Roman" w:cs="Times New Roman"/>
                <w:sz w:val="24"/>
                <w:szCs w:val="24"/>
              </w:rPr>
              <w:t>Неприменимо</w:t>
            </w:r>
          </w:p>
        </w:tc>
        <w:tc>
          <w:tcPr>
            <w:tcW w:w="1419" w:type="dxa"/>
          </w:tcPr>
          <w:p w:rsidR="003F21C9" w:rsidRPr="009F64BB" w:rsidRDefault="003F21C9" w:rsidP="003B37B8">
            <w:pPr>
              <w:spacing w:after="1" w:line="0" w:lineRule="atLeast"/>
              <w:rPr>
                <w:rFonts w:ascii="Times New Roman" w:hAnsi="Times New Roman" w:cs="Times New Roman"/>
                <w:sz w:val="24"/>
                <w:szCs w:val="24"/>
              </w:rPr>
            </w:pPr>
          </w:p>
        </w:tc>
      </w:tr>
      <w:tr w:rsidR="003B37B8" w:rsidRPr="009F64BB" w:rsidTr="00E17A64">
        <w:trPr>
          <w:gridAfter w:val="1"/>
          <w:wAfter w:w="830" w:type="dxa"/>
        </w:trPr>
        <w:tc>
          <w:tcPr>
            <w:tcW w:w="563" w:type="dxa"/>
          </w:tcPr>
          <w:p w:rsidR="003B37B8" w:rsidRPr="009F64BB" w:rsidRDefault="003B37B8" w:rsidP="003B37B8">
            <w:pPr>
              <w:pStyle w:val="ConsPlusNormal"/>
              <w:jc w:val="center"/>
              <w:rPr>
                <w:rFonts w:ascii="Times New Roman" w:hAnsi="Times New Roman" w:cs="Times New Roman"/>
                <w:sz w:val="24"/>
                <w:szCs w:val="24"/>
              </w:rPr>
            </w:pPr>
            <w:r w:rsidRPr="009F64BB">
              <w:rPr>
                <w:rFonts w:ascii="Times New Roman" w:hAnsi="Times New Roman" w:cs="Times New Roman"/>
                <w:sz w:val="24"/>
                <w:szCs w:val="24"/>
              </w:rPr>
              <w:t>1</w:t>
            </w:r>
          </w:p>
        </w:tc>
        <w:tc>
          <w:tcPr>
            <w:tcW w:w="2976" w:type="dxa"/>
          </w:tcPr>
          <w:p w:rsidR="003B37B8" w:rsidRPr="009F64BB" w:rsidRDefault="003B37B8" w:rsidP="003B37B8">
            <w:pPr>
              <w:pStyle w:val="ConsPlusNormal"/>
              <w:jc w:val="both"/>
              <w:rPr>
                <w:rFonts w:ascii="Times New Roman" w:hAnsi="Times New Roman" w:cs="Times New Roman"/>
                <w:sz w:val="24"/>
                <w:szCs w:val="24"/>
              </w:rPr>
            </w:pPr>
            <w:r w:rsidRPr="009F64BB">
              <w:rPr>
                <w:rFonts w:ascii="Times New Roman" w:hAnsi="Times New Roman" w:cs="Times New Roman"/>
                <w:sz w:val="24"/>
                <w:szCs w:val="24"/>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268" w:type="dxa"/>
          </w:tcPr>
          <w:p w:rsidR="003B37B8" w:rsidRPr="009F64BB" w:rsidRDefault="00EA61E9" w:rsidP="003B37B8">
            <w:pPr>
              <w:pStyle w:val="ConsPlusNormal"/>
              <w:jc w:val="center"/>
              <w:rPr>
                <w:rFonts w:ascii="Times New Roman" w:hAnsi="Times New Roman" w:cs="Times New Roman"/>
                <w:sz w:val="24"/>
                <w:szCs w:val="24"/>
              </w:rPr>
            </w:pPr>
            <w:hyperlink r:id="rId8" w:history="1">
              <w:r w:rsidR="003B37B8" w:rsidRPr="009F64BB">
                <w:rPr>
                  <w:rFonts w:ascii="Times New Roman" w:hAnsi="Times New Roman" w:cs="Times New Roman"/>
                  <w:color w:val="0000FF"/>
                  <w:sz w:val="24"/>
                  <w:szCs w:val="24"/>
                </w:rPr>
                <w:t>Пункт 2 статьи 7</w:t>
              </w:r>
            </w:hyperlink>
            <w:r w:rsidR="003B37B8" w:rsidRPr="009F64BB">
              <w:rPr>
                <w:rFonts w:ascii="Times New Roman" w:hAnsi="Times New Roman" w:cs="Times New Roman"/>
                <w:sz w:val="24"/>
                <w:szCs w:val="24"/>
              </w:rPr>
              <w:t xml:space="preserve">, </w:t>
            </w:r>
            <w:hyperlink r:id="rId9" w:history="1">
              <w:r w:rsidR="003B37B8" w:rsidRPr="009F64BB">
                <w:rPr>
                  <w:rFonts w:ascii="Times New Roman" w:hAnsi="Times New Roman" w:cs="Times New Roman"/>
                  <w:color w:val="0000FF"/>
                  <w:sz w:val="24"/>
                  <w:szCs w:val="24"/>
                </w:rPr>
                <w:t>статья 42</w:t>
              </w:r>
            </w:hyperlink>
            <w:r w:rsidR="003B37B8" w:rsidRPr="009F64BB">
              <w:rPr>
                <w:rFonts w:ascii="Times New Roman" w:hAnsi="Times New Roman" w:cs="Times New Roman"/>
                <w:sz w:val="24"/>
                <w:szCs w:val="24"/>
              </w:rPr>
              <w:t xml:space="preserve"> Земельного кодекса Российской Федерации </w:t>
            </w:r>
            <w:hyperlink w:anchor="P151" w:history="1">
              <w:r w:rsidR="003B37B8" w:rsidRPr="009F64BB">
                <w:rPr>
                  <w:rFonts w:ascii="Times New Roman" w:hAnsi="Times New Roman" w:cs="Times New Roman"/>
                  <w:color w:val="0000FF"/>
                  <w:sz w:val="24"/>
                  <w:szCs w:val="24"/>
                </w:rPr>
                <w:t>&lt;1&gt;</w:t>
              </w:r>
            </w:hyperlink>
          </w:p>
        </w:tc>
        <w:tc>
          <w:tcPr>
            <w:tcW w:w="709" w:type="dxa"/>
          </w:tcPr>
          <w:p w:rsidR="003B37B8" w:rsidRPr="009F64BB" w:rsidRDefault="003B37B8" w:rsidP="003B37B8">
            <w:pPr>
              <w:pStyle w:val="ConsPlusNormal"/>
              <w:jc w:val="center"/>
              <w:rPr>
                <w:rFonts w:ascii="Times New Roman" w:hAnsi="Times New Roman" w:cs="Times New Roman"/>
                <w:sz w:val="24"/>
                <w:szCs w:val="24"/>
              </w:rPr>
            </w:pPr>
          </w:p>
        </w:tc>
        <w:tc>
          <w:tcPr>
            <w:tcW w:w="708" w:type="dxa"/>
          </w:tcPr>
          <w:p w:rsidR="003B37B8" w:rsidRPr="009F64BB" w:rsidRDefault="003B37B8" w:rsidP="003B37B8">
            <w:pPr>
              <w:pStyle w:val="ConsPlusNormal"/>
              <w:rPr>
                <w:rFonts w:ascii="Times New Roman" w:hAnsi="Times New Roman" w:cs="Times New Roman"/>
                <w:sz w:val="24"/>
                <w:szCs w:val="24"/>
              </w:rPr>
            </w:pPr>
          </w:p>
        </w:tc>
        <w:tc>
          <w:tcPr>
            <w:tcW w:w="993" w:type="dxa"/>
          </w:tcPr>
          <w:p w:rsidR="003B37B8" w:rsidRPr="009F64BB" w:rsidRDefault="003B37B8" w:rsidP="003B37B8">
            <w:pPr>
              <w:pStyle w:val="ConsPlusNormal"/>
              <w:rPr>
                <w:rFonts w:ascii="Times New Roman" w:hAnsi="Times New Roman" w:cs="Times New Roman"/>
                <w:sz w:val="24"/>
                <w:szCs w:val="24"/>
              </w:rPr>
            </w:pPr>
          </w:p>
        </w:tc>
        <w:tc>
          <w:tcPr>
            <w:tcW w:w="1419" w:type="dxa"/>
          </w:tcPr>
          <w:p w:rsidR="003B37B8" w:rsidRPr="009F64BB" w:rsidRDefault="003B37B8" w:rsidP="003B37B8">
            <w:pPr>
              <w:pStyle w:val="ConsPlusNormal"/>
              <w:rPr>
                <w:rFonts w:ascii="Times New Roman" w:hAnsi="Times New Roman" w:cs="Times New Roman"/>
                <w:sz w:val="24"/>
                <w:szCs w:val="24"/>
              </w:rPr>
            </w:pPr>
          </w:p>
        </w:tc>
      </w:tr>
      <w:tr w:rsidR="003B37B8" w:rsidRPr="009F64BB" w:rsidTr="00E17A64">
        <w:trPr>
          <w:gridAfter w:val="1"/>
          <w:wAfter w:w="830" w:type="dxa"/>
        </w:trPr>
        <w:tc>
          <w:tcPr>
            <w:tcW w:w="563" w:type="dxa"/>
          </w:tcPr>
          <w:p w:rsidR="003B37B8" w:rsidRPr="009F64BB" w:rsidRDefault="003B37B8" w:rsidP="003B37B8">
            <w:pPr>
              <w:pStyle w:val="ConsPlusNormal"/>
              <w:jc w:val="center"/>
              <w:rPr>
                <w:rFonts w:ascii="Times New Roman" w:hAnsi="Times New Roman" w:cs="Times New Roman"/>
                <w:sz w:val="24"/>
                <w:szCs w:val="24"/>
              </w:rPr>
            </w:pPr>
            <w:r w:rsidRPr="009F64BB">
              <w:rPr>
                <w:rFonts w:ascii="Times New Roman" w:hAnsi="Times New Roman" w:cs="Times New Roman"/>
                <w:sz w:val="24"/>
                <w:szCs w:val="24"/>
              </w:rPr>
              <w:t>2</w:t>
            </w:r>
          </w:p>
        </w:tc>
        <w:tc>
          <w:tcPr>
            <w:tcW w:w="2976" w:type="dxa"/>
          </w:tcPr>
          <w:p w:rsidR="003B37B8" w:rsidRPr="009F64BB" w:rsidRDefault="003B37B8" w:rsidP="003B37B8">
            <w:pPr>
              <w:pStyle w:val="ConsPlusNormal"/>
              <w:jc w:val="both"/>
              <w:rPr>
                <w:rFonts w:ascii="Times New Roman" w:hAnsi="Times New Roman" w:cs="Times New Roman"/>
                <w:sz w:val="24"/>
                <w:szCs w:val="24"/>
              </w:rPr>
            </w:pPr>
            <w:r w:rsidRPr="009F64BB">
              <w:rPr>
                <w:rFonts w:ascii="Times New Roman" w:hAnsi="Times New Roman" w:cs="Times New Roman"/>
                <w:sz w:val="24"/>
                <w:szCs w:val="24"/>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8" w:type="dxa"/>
          </w:tcPr>
          <w:p w:rsidR="003B37B8" w:rsidRPr="009F64BB" w:rsidRDefault="00EA61E9" w:rsidP="003B37B8">
            <w:pPr>
              <w:pStyle w:val="ConsPlusNormal"/>
              <w:jc w:val="center"/>
              <w:rPr>
                <w:rFonts w:ascii="Times New Roman" w:hAnsi="Times New Roman" w:cs="Times New Roman"/>
                <w:sz w:val="24"/>
                <w:szCs w:val="24"/>
              </w:rPr>
            </w:pPr>
            <w:hyperlink r:id="rId10" w:history="1">
              <w:r w:rsidR="003B37B8" w:rsidRPr="009F64BB">
                <w:rPr>
                  <w:rFonts w:ascii="Times New Roman" w:hAnsi="Times New Roman" w:cs="Times New Roman"/>
                  <w:color w:val="0000FF"/>
                  <w:sz w:val="24"/>
                  <w:szCs w:val="24"/>
                </w:rPr>
                <w:t>Пункт 1 статьи 25</w:t>
              </w:r>
            </w:hyperlink>
            <w:r w:rsidR="003B37B8" w:rsidRPr="009F64BB">
              <w:rPr>
                <w:rFonts w:ascii="Times New Roman" w:hAnsi="Times New Roman" w:cs="Times New Roman"/>
                <w:sz w:val="24"/>
                <w:szCs w:val="24"/>
              </w:rPr>
              <w:t xml:space="preserve"> Земельного кодекса Российской Федерации</w:t>
            </w:r>
          </w:p>
        </w:tc>
        <w:tc>
          <w:tcPr>
            <w:tcW w:w="709" w:type="dxa"/>
          </w:tcPr>
          <w:p w:rsidR="003B37B8" w:rsidRPr="009F64BB" w:rsidRDefault="003B37B8" w:rsidP="003B37B8">
            <w:pPr>
              <w:pStyle w:val="ConsPlusNormal"/>
              <w:jc w:val="center"/>
              <w:rPr>
                <w:rFonts w:ascii="Times New Roman" w:hAnsi="Times New Roman" w:cs="Times New Roman"/>
                <w:sz w:val="24"/>
                <w:szCs w:val="24"/>
              </w:rPr>
            </w:pPr>
          </w:p>
        </w:tc>
        <w:tc>
          <w:tcPr>
            <w:tcW w:w="708" w:type="dxa"/>
          </w:tcPr>
          <w:p w:rsidR="003B37B8" w:rsidRPr="009F64BB" w:rsidRDefault="003B37B8" w:rsidP="003B37B8">
            <w:pPr>
              <w:pStyle w:val="ConsPlusNormal"/>
              <w:rPr>
                <w:rFonts w:ascii="Times New Roman" w:hAnsi="Times New Roman" w:cs="Times New Roman"/>
                <w:sz w:val="24"/>
                <w:szCs w:val="24"/>
              </w:rPr>
            </w:pPr>
          </w:p>
        </w:tc>
        <w:tc>
          <w:tcPr>
            <w:tcW w:w="993" w:type="dxa"/>
          </w:tcPr>
          <w:p w:rsidR="003B37B8" w:rsidRPr="009F64BB" w:rsidRDefault="003B37B8" w:rsidP="003B37B8">
            <w:pPr>
              <w:pStyle w:val="ConsPlusNormal"/>
              <w:rPr>
                <w:rFonts w:ascii="Times New Roman" w:hAnsi="Times New Roman" w:cs="Times New Roman"/>
                <w:sz w:val="24"/>
                <w:szCs w:val="24"/>
              </w:rPr>
            </w:pPr>
          </w:p>
        </w:tc>
        <w:tc>
          <w:tcPr>
            <w:tcW w:w="1419" w:type="dxa"/>
          </w:tcPr>
          <w:p w:rsidR="003B37B8" w:rsidRPr="009F64BB" w:rsidRDefault="003B37B8" w:rsidP="003B37B8">
            <w:pPr>
              <w:pStyle w:val="ConsPlusNormal"/>
              <w:rPr>
                <w:rFonts w:ascii="Times New Roman" w:hAnsi="Times New Roman" w:cs="Times New Roman"/>
                <w:sz w:val="24"/>
                <w:szCs w:val="24"/>
              </w:rPr>
            </w:pPr>
          </w:p>
        </w:tc>
      </w:tr>
      <w:tr w:rsidR="003B37B8" w:rsidRPr="009F64BB" w:rsidTr="00E17A64">
        <w:tc>
          <w:tcPr>
            <w:tcW w:w="563" w:type="dxa"/>
          </w:tcPr>
          <w:p w:rsidR="003B37B8" w:rsidRPr="00576BBD" w:rsidRDefault="003B37B8" w:rsidP="003B37B8">
            <w:pPr>
              <w:pStyle w:val="ConsPlusNormal"/>
              <w:jc w:val="center"/>
              <w:rPr>
                <w:rFonts w:ascii="Times New Roman" w:hAnsi="Times New Roman" w:cs="Times New Roman"/>
                <w:sz w:val="24"/>
                <w:szCs w:val="24"/>
              </w:rPr>
            </w:pPr>
            <w:r w:rsidRPr="00576BBD">
              <w:rPr>
                <w:rFonts w:ascii="Times New Roman" w:hAnsi="Times New Roman" w:cs="Times New Roman"/>
                <w:sz w:val="24"/>
                <w:szCs w:val="24"/>
              </w:rPr>
              <w:t>3</w:t>
            </w:r>
          </w:p>
        </w:tc>
        <w:tc>
          <w:tcPr>
            <w:tcW w:w="2976" w:type="dxa"/>
          </w:tcPr>
          <w:p w:rsidR="003B37B8" w:rsidRPr="00576BBD" w:rsidRDefault="003B37B8" w:rsidP="003B37B8">
            <w:pPr>
              <w:pStyle w:val="ConsPlusNormal"/>
              <w:jc w:val="both"/>
              <w:rPr>
                <w:rFonts w:ascii="Times New Roman" w:hAnsi="Times New Roman" w:cs="Times New Roman"/>
                <w:sz w:val="24"/>
                <w:szCs w:val="24"/>
              </w:rPr>
            </w:pPr>
            <w:r w:rsidRPr="00576BBD">
              <w:rPr>
                <w:rFonts w:ascii="Times New Roman" w:hAnsi="Times New Roman" w:cs="Times New Roman"/>
                <w:sz w:val="24"/>
                <w:szCs w:val="24"/>
              </w:rPr>
              <w:t xml:space="preserve">Зарегистрированы ли права либо обременение на используемый земельный </w:t>
            </w:r>
            <w:r w:rsidRPr="00576BBD">
              <w:rPr>
                <w:rFonts w:ascii="Times New Roman" w:hAnsi="Times New Roman" w:cs="Times New Roman"/>
                <w:sz w:val="24"/>
                <w:szCs w:val="24"/>
              </w:rPr>
              <w:lastRenderedPageBreak/>
              <w:t xml:space="preserve">участок (используемые земельные участки, часть земельного участка) в порядке, установленном Федеральным </w:t>
            </w:r>
            <w:hyperlink r:id="rId11" w:history="1">
              <w:r w:rsidRPr="00576BBD">
                <w:rPr>
                  <w:rFonts w:ascii="Times New Roman" w:hAnsi="Times New Roman" w:cs="Times New Roman"/>
                  <w:color w:val="0000FF"/>
                  <w:sz w:val="24"/>
                  <w:szCs w:val="24"/>
                </w:rPr>
                <w:t>законом</w:t>
              </w:r>
            </w:hyperlink>
            <w:r w:rsidRPr="00576BBD">
              <w:rPr>
                <w:rFonts w:ascii="Times New Roman" w:hAnsi="Times New Roman" w:cs="Times New Roman"/>
                <w:sz w:val="24"/>
                <w:szCs w:val="24"/>
              </w:rPr>
              <w:t xml:space="preserve"> от 13 июля 2015 г. N 218-ФЗ "О государственной регистрации недвижимости"?</w:t>
            </w:r>
          </w:p>
        </w:tc>
        <w:tc>
          <w:tcPr>
            <w:tcW w:w="2268" w:type="dxa"/>
          </w:tcPr>
          <w:p w:rsidR="003B37B8" w:rsidRPr="00576BBD" w:rsidRDefault="00EA61E9" w:rsidP="003B37B8">
            <w:pPr>
              <w:pStyle w:val="ConsPlusNormal"/>
              <w:jc w:val="center"/>
              <w:rPr>
                <w:rFonts w:ascii="Times New Roman" w:hAnsi="Times New Roman" w:cs="Times New Roman"/>
                <w:sz w:val="24"/>
                <w:szCs w:val="24"/>
              </w:rPr>
            </w:pPr>
            <w:hyperlink r:id="rId12" w:history="1">
              <w:r w:rsidR="003B37B8" w:rsidRPr="00576BBD">
                <w:rPr>
                  <w:rFonts w:ascii="Times New Roman" w:hAnsi="Times New Roman" w:cs="Times New Roman"/>
                  <w:color w:val="0000FF"/>
                  <w:sz w:val="24"/>
                  <w:szCs w:val="24"/>
                </w:rPr>
                <w:t>Пункт 1 статьи 26</w:t>
              </w:r>
            </w:hyperlink>
            <w:r w:rsidR="003B37B8" w:rsidRPr="00576BBD">
              <w:rPr>
                <w:rFonts w:ascii="Times New Roman" w:hAnsi="Times New Roman" w:cs="Times New Roman"/>
                <w:sz w:val="24"/>
                <w:szCs w:val="24"/>
              </w:rPr>
              <w:t xml:space="preserve"> Земельного кодекса Российской </w:t>
            </w:r>
            <w:r w:rsidR="003B37B8" w:rsidRPr="00576BBD">
              <w:rPr>
                <w:rFonts w:ascii="Times New Roman" w:hAnsi="Times New Roman" w:cs="Times New Roman"/>
                <w:sz w:val="24"/>
                <w:szCs w:val="24"/>
              </w:rPr>
              <w:lastRenderedPageBreak/>
              <w:t xml:space="preserve">Федерации, </w:t>
            </w:r>
            <w:hyperlink r:id="rId13" w:history="1">
              <w:r w:rsidR="003B37B8" w:rsidRPr="00576BBD">
                <w:rPr>
                  <w:rFonts w:ascii="Times New Roman" w:hAnsi="Times New Roman" w:cs="Times New Roman"/>
                  <w:color w:val="0000FF"/>
                  <w:sz w:val="24"/>
                  <w:szCs w:val="24"/>
                </w:rPr>
                <w:t>статья 8.1</w:t>
              </w:r>
            </w:hyperlink>
            <w:r w:rsidR="003B37B8" w:rsidRPr="00576BBD">
              <w:rPr>
                <w:rFonts w:ascii="Times New Roman" w:hAnsi="Times New Roman" w:cs="Times New Roman"/>
                <w:sz w:val="24"/>
                <w:szCs w:val="24"/>
              </w:rPr>
              <w:t xml:space="preserve"> Гражданского кодекса Российской Федерации </w:t>
            </w:r>
            <w:hyperlink w:anchor="P152" w:history="1">
              <w:r w:rsidR="003B37B8" w:rsidRPr="00576BBD">
                <w:rPr>
                  <w:rFonts w:ascii="Times New Roman" w:hAnsi="Times New Roman" w:cs="Times New Roman"/>
                  <w:color w:val="0000FF"/>
                  <w:sz w:val="24"/>
                  <w:szCs w:val="24"/>
                </w:rPr>
                <w:t>&lt;2&gt;</w:t>
              </w:r>
            </w:hyperlink>
          </w:p>
        </w:tc>
        <w:tc>
          <w:tcPr>
            <w:tcW w:w="709" w:type="dxa"/>
          </w:tcPr>
          <w:p w:rsidR="003B37B8" w:rsidRPr="009F64BB" w:rsidRDefault="003B37B8" w:rsidP="003B37B8">
            <w:pPr>
              <w:pStyle w:val="ConsPlusNormal"/>
              <w:jc w:val="center"/>
              <w:rPr>
                <w:rFonts w:ascii="Times New Roman" w:hAnsi="Times New Roman" w:cs="Times New Roman"/>
                <w:sz w:val="24"/>
                <w:szCs w:val="24"/>
              </w:rPr>
            </w:pPr>
          </w:p>
        </w:tc>
        <w:tc>
          <w:tcPr>
            <w:tcW w:w="708" w:type="dxa"/>
            <w:tcBorders>
              <w:right w:val="nil"/>
            </w:tcBorders>
          </w:tcPr>
          <w:p w:rsidR="003B37B8" w:rsidRPr="009F64BB" w:rsidRDefault="003B37B8" w:rsidP="003B37B8">
            <w:pPr>
              <w:pStyle w:val="ConsPlusNormal"/>
              <w:rPr>
                <w:rFonts w:ascii="Times New Roman" w:hAnsi="Times New Roman" w:cs="Times New Roman"/>
                <w:sz w:val="24"/>
                <w:szCs w:val="24"/>
              </w:rPr>
            </w:pPr>
          </w:p>
        </w:tc>
        <w:tc>
          <w:tcPr>
            <w:tcW w:w="993" w:type="dxa"/>
            <w:tcBorders>
              <w:right w:val="nil"/>
            </w:tcBorders>
          </w:tcPr>
          <w:p w:rsidR="003B37B8" w:rsidRPr="009F64BB" w:rsidRDefault="003B37B8" w:rsidP="003B37B8">
            <w:pPr>
              <w:pStyle w:val="ConsPlusNormal"/>
              <w:rPr>
                <w:rFonts w:ascii="Times New Roman" w:hAnsi="Times New Roman" w:cs="Times New Roman"/>
                <w:sz w:val="24"/>
                <w:szCs w:val="24"/>
              </w:rPr>
            </w:pPr>
          </w:p>
        </w:tc>
        <w:tc>
          <w:tcPr>
            <w:tcW w:w="1419" w:type="dxa"/>
            <w:tcBorders>
              <w:right w:val="nil"/>
            </w:tcBorders>
          </w:tcPr>
          <w:p w:rsidR="003B37B8" w:rsidRPr="009F64BB" w:rsidRDefault="003B37B8" w:rsidP="003B37B8">
            <w:pPr>
              <w:pStyle w:val="ConsPlusNormal"/>
              <w:rPr>
                <w:rFonts w:ascii="Times New Roman" w:hAnsi="Times New Roman" w:cs="Times New Roman"/>
                <w:sz w:val="24"/>
                <w:szCs w:val="24"/>
              </w:rPr>
            </w:pPr>
          </w:p>
        </w:tc>
        <w:tc>
          <w:tcPr>
            <w:tcW w:w="830" w:type="dxa"/>
            <w:vMerge w:val="restart"/>
            <w:tcBorders>
              <w:top w:val="nil"/>
              <w:right w:val="nil"/>
            </w:tcBorders>
          </w:tcPr>
          <w:p w:rsidR="003B37B8" w:rsidRPr="009F64BB" w:rsidRDefault="003B37B8" w:rsidP="003B37B8">
            <w:pPr>
              <w:pStyle w:val="ConsPlusNormal"/>
              <w:rPr>
                <w:rFonts w:ascii="Times New Roman" w:hAnsi="Times New Roman" w:cs="Times New Roman"/>
                <w:sz w:val="24"/>
                <w:szCs w:val="24"/>
              </w:rPr>
            </w:pPr>
          </w:p>
        </w:tc>
      </w:tr>
      <w:tr w:rsidR="003B37B8" w:rsidRPr="009F64BB" w:rsidTr="00E17A64">
        <w:tc>
          <w:tcPr>
            <w:tcW w:w="563" w:type="dxa"/>
          </w:tcPr>
          <w:p w:rsidR="003B37B8" w:rsidRPr="009F64BB" w:rsidRDefault="003B37B8" w:rsidP="003B37B8">
            <w:pPr>
              <w:pStyle w:val="ConsPlusNormal"/>
              <w:jc w:val="center"/>
              <w:rPr>
                <w:rFonts w:ascii="Times New Roman" w:hAnsi="Times New Roman" w:cs="Times New Roman"/>
                <w:sz w:val="24"/>
                <w:szCs w:val="24"/>
              </w:rPr>
            </w:pPr>
            <w:r w:rsidRPr="009F64BB">
              <w:rPr>
                <w:rFonts w:ascii="Times New Roman" w:hAnsi="Times New Roman" w:cs="Times New Roman"/>
                <w:sz w:val="24"/>
                <w:szCs w:val="24"/>
              </w:rPr>
              <w:t>4</w:t>
            </w:r>
          </w:p>
        </w:tc>
        <w:tc>
          <w:tcPr>
            <w:tcW w:w="2976" w:type="dxa"/>
          </w:tcPr>
          <w:p w:rsidR="003B37B8" w:rsidRPr="009F64BB" w:rsidRDefault="003B37B8" w:rsidP="003B37B8">
            <w:pPr>
              <w:pStyle w:val="ConsPlusNormal"/>
              <w:jc w:val="both"/>
              <w:rPr>
                <w:rFonts w:ascii="Times New Roman" w:hAnsi="Times New Roman" w:cs="Times New Roman"/>
                <w:sz w:val="24"/>
                <w:szCs w:val="24"/>
              </w:rPr>
            </w:pPr>
            <w:r w:rsidRPr="009F64BB">
              <w:rPr>
                <w:rFonts w:ascii="Times New Roman" w:hAnsi="Times New Roman" w:cs="Times New Roman"/>
                <w:sz w:val="24"/>
                <w:szCs w:val="24"/>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268" w:type="dxa"/>
          </w:tcPr>
          <w:p w:rsidR="003B37B8" w:rsidRPr="009F64BB" w:rsidRDefault="00EA61E9" w:rsidP="003B37B8">
            <w:pPr>
              <w:pStyle w:val="ConsPlusNormal"/>
              <w:jc w:val="center"/>
              <w:rPr>
                <w:rFonts w:ascii="Times New Roman" w:hAnsi="Times New Roman" w:cs="Times New Roman"/>
                <w:sz w:val="24"/>
                <w:szCs w:val="24"/>
              </w:rPr>
            </w:pPr>
            <w:hyperlink r:id="rId14" w:history="1">
              <w:r w:rsidR="003B37B8" w:rsidRPr="009F64BB">
                <w:rPr>
                  <w:rFonts w:ascii="Times New Roman" w:hAnsi="Times New Roman" w:cs="Times New Roman"/>
                  <w:color w:val="0000FF"/>
                  <w:sz w:val="24"/>
                  <w:szCs w:val="24"/>
                </w:rPr>
                <w:t>Пункт 1 статьи 25</w:t>
              </w:r>
            </w:hyperlink>
            <w:r w:rsidR="003B37B8" w:rsidRPr="009F64BB">
              <w:rPr>
                <w:rFonts w:ascii="Times New Roman" w:hAnsi="Times New Roman" w:cs="Times New Roman"/>
                <w:sz w:val="24"/>
                <w:szCs w:val="24"/>
              </w:rPr>
              <w:t xml:space="preserve">, </w:t>
            </w:r>
            <w:hyperlink r:id="rId15" w:history="1">
              <w:r w:rsidR="003B37B8" w:rsidRPr="009F64BB">
                <w:rPr>
                  <w:rFonts w:ascii="Times New Roman" w:hAnsi="Times New Roman" w:cs="Times New Roman"/>
                  <w:color w:val="0000FF"/>
                  <w:sz w:val="24"/>
                  <w:szCs w:val="24"/>
                </w:rPr>
                <w:t>пункт 1 статьи 26</w:t>
              </w:r>
            </w:hyperlink>
            <w:r w:rsidR="003B37B8" w:rsidRPr="009F64BB">
              <w:rPr>
                <w:rFonts w:ascii="Times New Roman" w:hAnsi="Times New Roman" w:cs="Times New Roman"/>
                <w:sz w:val="24"/>
                <w:szCs w:val="24"/>
              </w:rPr>
              <w:t xml:space="preserve"> Земельного кодекса Российской Федерации</w:t>
            </w:r>
          </w:p>
        </w:tc>
        <w:tc>
          <w:tcPr>
            <w:tcW w:w="709" w:type="dxa"/>
          </w:tcPr>
          <w:p w:rsidR="003B37B8" w:rsidRPr="009F64BB" w:rsidRDefault="003B37B8" w:rsidP="003B37B8">
            <w:pPr>
              <w:pStyle w:val="ConsPlusNormal"/>
              <w:jc w:val="center"/>
              <w:rPr>
                <w:rFonts w:ascii="Times New Roman" w:hAnsi="Times New Roman" w:cs="Times New Roman"/>
                <w:sz w:val="24"/>
                <w:szCs w:val="24"/>
              </w:rPr>
            </w:pPr>
          </w:p>
        </w:tc>
        <w:tc>
          <w:tcPr>
            <w:tcW w:w="708" w:type="dxa"/>
            <w:tcBorders>
              <w:right w:val="nil"/>
            </w:tcBorders>
          </w:tcPr>
          <w:p w:rsidR="003B37B8" w:rsidRPr="009F64BB" w:rsidRDefault="003B37B8" w:rsidP="003B37B8">
            <w:pPr>
              <w:pStyle w:val="ConsPlusNormal"/>
              <w:rPr>
                <w:rFonts w:ascii="Times New Roman" w:hAnsi="Times New Roman" w:cs="Times New Roman"/>
                <w:sz w:val="24"/>
                <w:szCs w:val="24"/>
              </w:rPr>
            </w:pPr>
          </w:p>
        </w:tc>
        <w:tc>
          <w:tcPr>
            <w:tcW w:w="993" w:type="dxa"/>
            <w:tcBorders>
              <w:right w:val="nil"/>
            </w:tcBorders>
          </w:tcPr>
          <w:p w:rsidR="003B37B8" w:rsidRPr="009F64BB" w:rsidRDefault="003B37B8" w:rsidP="003B37B8">
            <w:pPr>
              <w:pStyle w:val="ConsPlusNormal"/>
              <w:rPr>
                <w:rFonts w:ascii="Times New Roman" w:hAnsi="Times New Roman" w:cs="Times New Roman"/>
                <w:sz w:val="24"/>
                <w:szCs w:val="24"/>
              </w:rPr>
            </w:pPr>
          </w:p>
        </w:tc>
        <w:tc>
          <w:tcPr>
            <w:tcW w:w="1419" w:type="dxa"/>
            <w:tcBorders>
              <w:right w:val="nil"/>
            </w:tcBorders>
          </w:tcPr>
          <w:p w:rsidR="003B37B8" w:rsidRPr="009F64BB" w:rsidRDefault="003B37B8" w:rsidP="003B37B8">
            <w:pPr>
              <w:pStyle w:val="ConsPlusNormal"/>
              <w:rPr>
                <w:rFonts w:ascii="Times New Roman" w:hAnsi="Times New Roman" w:cs="Times New Roman"/>
                <w:sz w:val="24"/>
                <w:szCs w:val="24"/>
              </w:rPr>
            </w:pPr>
          </w:p>
        </w:tc>
        <w:tc>
          <w:tcPr>
            <w:tcW w:w="830" w:type="dxa"/>
            <w:vMerge/>
            <w:tcBorders>
              <w:top w:val="nil"/>
              <w:right w:val="nil"/>
            </w:tcBorders>
          </w:tcPr>
          <w:p w:rsidR="003B37B8" w:rsidRPr="009F64BB" w:rsidRDefault="003B37B8" w:rsidP="003B37B8">
            <w:pPr>
              <w:pStyle w:val="ConsPlusNormal"/>
              <w:rPr>
                <w:rFonts w:ascii="Times New Roman" w:hAnsi="Times New Roman" w:cs="Times New Roman"/>
                <w:sz w:val="24"/>
                <w:szCs w:val="24"/>
              </w:rPr>
            </w:pPr>
          </w:p>
        </w:tc>
      </w:tr>
      <w:tr w:rsidR="003B37B8" w:rsidRPr="009F64BB" w:rsidTr="00E17A64">
        <w:tc>
          <w:tcPr>
            <w:tcW w:w="563" w:type="dxa"/>
          </w:tcPr>
          <w:p w:rsidR="003B37B8" w:rsidRPr="009F64BB" w:rsidRDefault="0091122B" w:rsidP="003B37B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976" w:type="dxa"/>
          </w:tcPr>
          <w:p w:rsidR="003B37B8" w:rsidRPr="009F64BB" w:rsidRDefault="003B37B8" w:rsidP="003B37B8">
            <w:pPr>
              <w:pStyle w:val="ConsPlusNormal"/>
              <w:jc w:val="both"/>
              <w:rPr>
                <w:rFonts w:ascii="Times New Roman" w:hAnsi="Times New Roman" w:cs="Times New Roman"/>
                <w:sz w:val="24"/>
                <w:szCs w:val="24"/>
              </w:rPr>
            </w:pPr>
            <w:r w:rsidRPr="009F64BB">
              <w:rPr>
                <w:rFonts w:ascii="Times New Roman" w:hAnsi="Times New Roman" w:cs="Times New Roman"/>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268" w:type="dxa"/>
          </w:tcPr>
          <w:p w:rsidR="003B37B8" w:rsidRPr="009F64BB" w:rsidRDefault="00EA61E9" w:rsidP="003B37B8">
            <w:pPr>
              <w:pStyle w:val="ConsPlusNormal"/>
              <w:jc w:val="center"/>
              <w:rPr>
                <w:rFonts w:ascii="Times New Roman" w:hAnsi="Times New Roman" w:cs="Times New Roman"/>
                <w:sz w:val="24"/>
                <w:szCs w:val="24"/>
              </w:rPr>
            </w:pPr>
            <w:hyperlink r:id="rId16" w:history="1">
              <w:r w:rsidR="003B37B8" w:rsidRPr="009F64BB">
                <w:rPr>
                  <w:rFonts w:ascii="Times New Roman" w:hAnsi="Times New Roman" w:cs="Times New Roman"/>
                  <w:color w:val="0000FF"/>
                  <w:sz w:val="24"/>
                  <w:szCs w:val="24"/>
                </w:rPr>
                <w:t>Пункт 5 статьи 13</w:t>
              </w:r>
            </w:hyperlink>
            <w:r w:rsidR="003B37B8" w:rsidRPr="009F64BB">
              <w:rPr>
                <w:rFonts w:ascii="Times New Roman" w:hAnsi="Times New Roman" w:cs="Times New Roman"/>
                <w:sz w:val="24"/>
                <w:szCs w:val="24"/>
              </w:rPr>
              <w:t xml:space="preserve">, </w:t>
            </w:r>
            <w:hyperlink r:id="rId17" w:history="1">
              <w:r w:rsidR="003B37B8" w:rsidRPr="009F64BB">
                <w:rPr>
                  <w:rFonts w:ascii="Times New Roman" w:hAnsi="Times New Roman" w:cs="Times New Roman"/>
                  <w:color w:val="0000FF"/>
                  <w:sz w:val="24"/>
                  <w:szCs w:val="24"/>
                </w:rPr>
                <w:t>подпункт 1 статьи 39.35</w:t>
              </w:r>
            </w:hyperlink>
            <w:r w:rsidR="003B37B8" w:rsidRPr="009F64BB">
              <w:rPr>
                <w:rFonts w:ascii="Times New Roman" w:hAnsi="Times New Roman" w:cs="Times New Roman"/>
                <w:sz w:val="24"/>
                <w:szCs w:val="24"/>
              </w:rPr>
              <w:t xml:space="preserve"> Земельного кодекса Российской Федерации</w:t>
            </w:r>
          </w:p>
        </w:tc>
        <w:tc>
          <w:tcPr>
            <w:tcW w:w="709" w:type="dxa"/>
          </w:tcPr>
          <w:p w:rsidR="003B37B8" w:rsidRPr="009F64BB" w:rsidRDefault="003B37B8" w:rsidP="003B37B8">
            <w:pPr>
              <w:pStyle w:val="ConsPlusNormal"/>
              <w:jc w:val="center"/>
              <w:rPr>
                <w:rFonts w:ascii="Times New Roman" w:hAnsi="Times New Roman" w:cs="Times New Roman"/>
                <w:sz w:val="24"/>
                <w:szCs w:val="24"/>
              </w:rPr>
            </w:pPr>
          </w:p>
        </w:tc>
        <w:tc>
          <w:tcPr>
            <w:tcW w:w="708" w:type="dxa"/>
            <w:tcBorders>
              <w:right w:val="nil"/>
            </w:tcBorders>
          </w:tcPr>
          <w:p w:rsidR="003B37B8" w:rsidRPr="009F64BB" w:rsidRDefault="003B37B8" w:rsidP="003B37B8">
            <w:pPr>
              <w:pStyle w:val="ConsPlusNormal"/>
              <w:rPr>
                <w:rFonts w:ascii="Times New Roman" w:hAnsi="Times New Roman" w:cs="Times New Roman"/>
                <w:sz w:val="24"/>
                <w:szCs w:val="24"/>
              </w:rPr>
            </w:pPr>
          </w:p>
        </w:tc>
        <w:tc>
          <w:tcPr>
            <w:tcW w:w="993" w:type="dxa"/>
            <w:tcBorders>
              <w:right w:val="nil"/>
            </w:tcBorders>
          </w:tcPr>
          <w:p w:rsidR="003B37B8" w:rsidRPr="009F64BB" w:rsidRDefault="003B37B8" w:rsidP="003B37B8">
            <w:pPr>
              <w:pStyle w:val="ConsPlusNormal"/>
              <w:rPr>
                <w:rFonts w:ascii="Times New Roman" w:hAnsi="Times New Roman" w:cs="Times New Roman"/>
                <w:sz w:val="24"/>
                <w:szCs w:val="24"/>
              </w:rPr>
            </w:pPr>
          </w:p>
        </w:tc>
        <w:tc>
          <w:tcPr>
            <w:tcW w:w="1419" w:type="dxa"/>
            <w:tcBorders>
              <w:right w:val="single" w:sz="4" w:space="0" w:color="auto"/>
            </w:tcBorders>
          </w:tcPr>
          <w:p w:rsidR="003B37B8" w:rsidRPr="009F64BB" w:rsidRDefault="003B37B8" w:rsidP="003B37B8">
            <w:pPr>
              <w:pStyle w:val="ConsPlusNormal"/>
              <w:rPr>
                <w:rFonts w:ascii="Times New Roman" w:hAnsi="Times New Roman" w:cs="Times New Roman"/>
                <w:sz w:val="24"/>
                <w:szCs w:val="24"/>
              </w:rPr>
            </w:pPr>
          </w:p>
        </w:tc>
        <w:tc>
          <w:tcPr>
            <w:tcW w:w="830" w:type="dxa"/>
            <w:vMerge w:val="restart"/>
            <w:tcBorders>
              <w:top w:val="nil"/>
              <w:left w:val="single" w:sz="4" w:space="0" w:color="auto"/>
              <w:bottom w:val="nil"/>
              <w:right w:val="nil"/>
            </w:tcBorders>
          </w:tcPr>
          <w:p w:rsidR="003B37B8" w:rsidRPr="009F64BB" w:rsidRDefault="003B37B8" w:rsidP="003B37B8">
            <w:pPr>
              <w:pStyle w:val="ConsPlusNormal"/>
              <w:rPr>
                <w:rFonts w:ascii="Times New Roman" w:hAnsi="Times New Roman" w:cs="Times New Roman"/>
                <w:sz w:val="24"/>
                <w:szCs w:val="24"/>
              </w:rPr>
            </w:pPr>
          </w:p>
        </w:tc>
      </w:tr>
      <w:tr w:rsidR="003B37B8" w:rsidRPr="009F64BB" w:rsidTr="00E17A64">
        <w:tc>
          <w:tcPr>
            <w:tcW w:w="563" w:type="dxa"/>
          </w:tcPr>
          <w:p w:rsidR="003B37B8" w:rsidRPr="0091122B" w:rsidRDefault="0091122B" w:rsidP="003B37B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976" w:type="dxa"/>
          </w:tcPr>
          <w:p w:rsidR="003B37B8" w:rsidRPr="0091122B" w:rsidRDefault="003B37B8" w:rsidP="003B37B8">
            <w:pPr>
              <w:pStyle w:val="ConsPlusNormal"/>
              <w:jc w:val="both"/>
              <w:rPr>
                <w:rFonts w:ascii="Times New Roman" w:hAnsi="Times New Roman" w:cs="Times New Roman"/>
                <w:sz w:val="24"/>
                <w:szCs w:val="24"/>
              </w:rPr>
            </w:pPr>
            <w:r w:rsidRPr="0091122B">
              <w:rPr>
                <w:rFonts w:ascii="Times New Roman" w:hAnsi="Times New Roman" w:cs="Times New Roman"/>
                <w:sz w:val="24"/>
                <w:szCs w:val="24"/>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w:t>
            </w:r>
            <w:r w:rsidRPr="0091122B">
              <w:rPr>
                <w:rFonts w:ascii="Times New Roman" w:hAnsi="Times New Roman" w:cs="Times New Roman"/>
                <w:sz w:val="24"/>
                <w:szCs w:val="24"/>
              </w:rPr>
              <w:lastRenderedPageBreak/>
              <w:t>обязанность привести земельный участок в состояние, пригодное для использования, в соответствии с разрешенным использованием?</w:t>
            </w:r>
          </w:p>
        </w:tc>
        <w:tc>
          <w:tcPr>
            <w:tcW w:w="2268" w:type="dxa"/>
          </w:tcPr>
          <w:p w:rsidR="003B37B8" w:rsidRPr="0091122B" w:rsidRDefault="00EA61E9" w:rsidP="003B37B8">
            <w:pPr>
              <w:pStyle w:val="ConsPlusNormal"/>
              <w:jc w:val="center"/>
              <w:rPr>
                <w:rFonts w:ascii="Times New Roman" w:hAnsi="Times New Roman" w:cs="Times New Roman"/>
                <w:sz w:val="24"/>
                <w:szCs w:val="24"/>
              </w:rPr>
            </w:pPr>
            <w:hyperlink r:id="rId18" w:history="1">
              <w:r w:rsidR="003B37B8" w:rsidRPr="0091122B">
                <w:rPr>
                  <w:rFonts w:ascii="Times New Roman" w:hAnsi="Times New Roman" w:cs="Times New Roman"/>
                  <w:color w:val="0000FF"/>
                  <w:sz w:val="24"/>
                  <w:szCs w:val="24"/>
                </w:rPr>
                <w:t>Пункт 5 статьи 13</w:t>
              </w:r>
            </w:hyperlink>
            <w:r w:rsidR="003B37B8" w:rsidRPr="0091122B">
              <w:rPr>
                <w:rFonts w:ascii="Times New Roman" w:hAnsi="Times New Roman" w:cs="Times New Roman"/>
                <w:sz w:val="24"/>
                <w:szCs w:val="24"/>
              </w:rPr>
              <w:t xml:space="preserve">, </w:t>
            </w:r>
            <w:hyperlink r:id="rId19" w:history="1">
              <w:r w:rsidR="003B37B8" w:rsidRPr="0091122B">
                <w:rPr>
                  <w:rFonts w:ascii="Times New Roman" w:hAnsi="Times New Roman" w:cs="Times New Roman"/>
                  <w:color w:val="0000FF"/>
                  <w:sz w:val="24"/>
                  <w:szCs w:val="24"/>
                </w:rPr>
                <w:t>подпункт 9 пункта 1 статьи 39.25</w:t>
              </w:r>
            </w:hyperlink>
            <w:r w:rsidR="003B37B8" w:rsidRPr="0091122B">
              <w:rPr>
                <w:rFonts w:ascii="Times New Roman" w:hAnsi="Times New Roman" w:cs="Times New Roman"/>
                <w:sz w:val="24"/>
                <w:szCs w:val="24"/>
              </w:rPr>
              <w:t xml:space="preserve"> Земельного кодекса Российской Федерации</w:t>
            </w:r>
          </w:p>
        </w:tc>
        <w:tc>
          <w:tcPr>
            <w:tcW w:w="709" w:type="dxa"/>
          </w:tcPr>
          <w:p w:rsidR="003B37B8" w:rsidRPr="009F64BB" w:rsidRDefault="003B37B8" w:rsidP="003B37B8">
            <w:pPr>
              <w:pStyle w:val="ConsPlusNormal"/>
              <w:jc w:val="center"/>
              <w:rPr>
                <w:rFonts w:ascii="Times New Roman" w:hAnsi="Times New Roman" w:cs="Times New Roman"/>
                <w:sz w:val="24"/>
                <w:szCs w:val="24"/>
              </w:rPr>
            </w:pPr>
          </w:p>
        </w:tc>
        <w:tc>
          <w:tcPr>
            <w:tcW w:w="708" w:type="dxa"/>
            <w:tcBorders>
              <w:right w:val="nil"/>
            </w:tcBorders>
          </w:tcPr>
          <w:p w:rsidR="003B37B8" w:rsidRPr="009F64BB" w:rsidRDefault="003B37B8" w:rsidP="003B37B8">
            <w:pPr>
              <w:pStyle w:val="ConsPlusNormal"/>
              <w:rPr>
                <w:rFonts w:ascii="Times New Roman" w:hAnsi="Times New Roman" w:cs="Times New Roman"/>
                <w:sz w:val="24"/>
                <w:szCs w:val="24"/>
              </w:rPr>
            </w:pPr>
          </w:p>
        </w:tc>
        <w:tc>
          <w:tcPr>
            <w:tcW w:w="993" w:type="dxa"/>
            <w:tcBorders>
              <w:right w:val="nil"/>
            </w:tcBorders>
          </w:tcPr>
          <w:p w:rsidR="003B37B8" w:rsidRPr="009F64BB" w:rsidRDefault="003B37B8" w:rsidP="003B37B8">
            <w:pPr>
              <w:pStyle w:val="ConsPlusNormal"/>
              <w:rPr>
                <w:rFonts w:ascii="Times New Roman" w:hAnsi="Times New Roman" w:cs="Times New Roman"/>
                <w:sz w:val="24"/>
                <w:szCs w:val="24"/>
              </w:rPr>
            </w:pPr>
          </w:p>
        </w:tc>
        <w:tc>
          <w:tcPr>
            <w:tcW w:w="1419" w:type="dxa"/>
            <w:tcBorders>
              <w:right w:val="single" w:sz="4" w:space="0" w:color="auto"/>
            </w:tcBorders>
          </w:tcPr>
          <w:p w:rsidR="003B37B8" w:rsidRPr="009F64BB" w:rsidRDefault="003B37B8" w:rsidP="003B37B8">
            <w:pPr>
              <w:pStyle w:val="ConsPlusNormal"/>
              <w:rPr>
                <w:rFonts w:ascii="Times New Roman" w:hAnsi="Times New Roman" w:cs="Times New Roman"/>
                <w:sz w:val="24"/>
                <w:szCs w:val="24"/>
              </w:rPr>
            </w:pPr>
          </w:p>
        </w:tc>
        <w:tc>
          <w:tcPr>
            <w:tcW w:w="830" w:type="dxa"/>
            <w:vMerge/>
            <w:tcBorders>
              <w:top w:val="nil"/>
              <w:left w:val="single" w:sz="4" w:space="0" w:color="auto"/>
              <w:bottom w:val="nil"/>
              <w:right w:val="nil"/>
            </w:tcBorders>
          </w:tcPr>
          <w:p w:rsidR="003B37B8" w:rsidRPr="009F64BB" w:rsidRDefault="003B37B8" w:rsidP="003B37B8">
            <w:pPr>
              <w:pStyle w:val="ConsPlusNormal"/>
              <w:rPr>
                <w:rFonts w:ascii="Times New Roman" w:hAnsi="Times New Roman" w:cs="Times New Roman"/>
                <w:sz w:val="24"/>
                <w:szCs w:val="24"/>
              </w:rPr>
            </w:pPr>
          </w:p>
        </w:tc>
      </w:tr>
      <w:tr w:rsidR="003B37B8" w:rsidRPr="009F64BB" w:rsidTr="00E17A64">
        <w:tc>
          <w:tcPr>
            <w:tcW w:w="563" w:type="dxa"/>
          </w:tcPr>
          <w:p w:rsidR="003B37B8" w:rsidRPr="0091122B" w:rsidRDefault="0091122B" w:rsidP="003B37B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976" w:type="dxa"/>
          </w:tcPr>
          <w:p w:rsidR="003B37B8" w:rsidRPr="0091122B" w:rsidRDefault="003B37B8" w:rsidP="003B37B8">
            <w:pPr>
              <w:pStyle w:val="ConsPlusNormal"/>
              <w:jc w:val="both"/>
              <w:rPr>
                <w:rFonts w:ascii="Times New Roman" w:hAnsi="Times New Roman" w:cs="Times New Roman"/>
                <w:sz w:val="24"/>
                <w:szCs w:val="24"/>
              </w:rPr>
            </w:pPr>
            <w:r w:rsidRPr="0091122B">
              <w:rPr>
                <w:rFonts w:ascii="Times New Roman" w:hAnsi="Times New Roman" w:cs="Times New Roman"/>
                <w:sz w:val="24"/>
                <w:szCs w:val="24"/>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68" w:type="dxa"/>
          </w:tcPr>
          <w:p w:rsidR="003B37B8" w:rsidRPr="0091122B" w:rsidRDefault="00EA61E9" w:rsidP="003B37B8">
            <w:pPr>
              <w:pStyle w:val="ConsPlusNormal"/>
              <w:jc w:val="center"/>
              <w:rPr>
                <w:rFonts w:ascii="Times New Roman" w:hAnsi="Times New Roman" w:cs="Times New Roman"/>
                <w:sz w:val="24"/>
                <w:szCs w:val="24"/>
              </w:rPr>
            </w:pPr>
            <w:hyperlink r:id="rId20" w:history="1">
              <w:r w:rsidR="003B37B8" w:rsidRPr="0091122B">
                <w:rPr>
                  <w:rFonts w:ascii="Times New Roman" w:hAnsi="Times New Roman" w:cs="Times New Roman"/>
                  <w:color w:val="0000FF"/>
                  <w:sz w:val="24"/>
                  <w:szCs w:val="24"/>
                </w:rPr>
                <w:t>Пункт 2 статьи 3</w:t>
              </w:r>
            </w:hyperlink>
            <w:r w:rsidR="003B37B8" w:rsidRPr="0091122B">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w:t>
            </w:r>
            <w:hyperlink w:anchor="P153" w:history="1">
              <w:r w:rsidR="003B37B8" w:rsidRPr="0091122B">
                <w:rPr>
                  <w:rFonts w:ascii="Times New Roman" w:hAnsi="Times New Roman" w:cs="Times New Roman"/>
                  <w:color w:val="0000FF"/>
                  <w:sz w:val="24"/>
                  <w:szCs w:val="24"/>
                </w:rPr>
                <w:t>&lt;3&gt;</w:t>
              </w:r>
            </w:hyperlink>
          </w:p>
        </w:tc>
        <w:tc>
          <w:tcPr>
            <w:tcW w:w="709" w:type="dxa"/>
          </w:tcPr>
          <w:p w:rsidR="003B37B8" w:rsidRPr="00576BBD" w:rsidRDefault="003B37B8" w:rsidP="003B37B8">
            <w:pPr>
              <w:pStyle w:val="ConsPlusNormal"/>
              <w:jc w:val="center"/>
              <w:rPr>
                <w:rFonts w:ascii="Times New Roman" w:hAnsi="Times New Roman" w:cs="Times New Roman"/>
                <w:sz w:val="24"/>
                <w:szCs w:val="24"/>
                <w:highlight w:val="yellow"/>
              </w:rPr>
            </w:pPr>
          </w:p>
        </w:tc>
        <w:tc>
          <w:tcPr>
            <w:tcW w:w="708" w:type="dxa"/>
            <w:tcBorders>
              <w:right w:val="nil"/>
            </w:tcBorders>
          </w:tcPr>
          <w:p w:rsidR="003B37B8" w:rsidRPr="00576BBD" w:rsidRDefault="003B37B8" w:rsidP="003B37B8">
            <w:pPr>
              <w:pStyle w:val="ConsPlusNormal"/>
              <w:rPr>
                <w:rFonts w:ascii="Times New Roman" w:hAnsi="Times New Roman" w:cs="Times New Roman"/>
                <w:sz w:val="24"/>
                <w:szCs w:val="24"/>
                <w:highlight w:val="yellow"/>
              </w:rPr>
            </w:pPr>
          </w:p>
        </w:tc>
        <w:tc>
          <w:tcPr>
            <w:tcW w:w="993" w:type="dxa"/>
            <w:tcBorders>
              <w:right w:val="nil"/>
            </w:tcBorders>
          </w:tcPr>
          <w:p w:rsidR="003B37B8" w:rsidRPr="00576BBD" w:rsidRDefault="003B37B8" w:rsidP="003B37B8">
            <w:pPr>
              <w:pStyle w:val="ConsPlusNormal"/>
              <w:rPr>
                <w:rFonts w:ascii="Times New Roman" w:hAnsi="Times New Roman" w:cs="Times New Roman"/>
                <w:sz w:val="24"/>
                <w:szCs w:val="24"/>
                <w:highlight w:val="yellow"/>
              </w:rPr>
            </w:pPr>
          </w:p>
        </w:tc>
        <w:tc>
          <w:tcPr>
            <w:tcW w:w="1419" w:type="dxa"/>
            <w:tcBorders>
              <w:right w:val="single" w:sz="4" w:space="0" w:color="auto"/>
            </w:tcBorders>
          </w:tcPr>
          <w:p w:rsidR="003B37B8" w:rsidRPr="00576BBD" w:rsidRDefault="003B37B8" w:rsidP="003B37B8">
            <w:pPr>
              <w:pStyle w:val="ConsPlusNormal"/>
              <w:rPr>
                <w:rFonts w:ascii="Times New Roman" w:hAnsi="Times New Roman" w:cs="Times New Roman"/>
                <w:sz w:val="24"/>
                <w:szCs w:val="24"/>
                <w:highlight w:val="yellow"/>
              </w:rPr>
            </w:pPr>
          </w:p>
        </w:tc>
        <w:tc>
          <w:tcPr>
            <w:tcW w:w="830" w:type="dxa"/>
            <w:vMerge/>
            <w:tcBorders>
              <w:top w:val="nil"/>
              <w:left w:val="single" w:sz="4" w:space="0" w:color="auto"/>
              <w:bottom w:val="nil"/>
              <w:right w:val="nil"/>
            </w:tcBorders>
          </w:tcPr>
          <w:p w:rsidR="003B37B8" w:rsidRPr="009F64BB" w:rsidRDefault="003B37B8" w:rsidP="003B37B8">
            <w:pPr>
              <w:pStyle w:val="ConsPlusNormal"/>
              <w:rPr>
                <w:rFonts w:ascii="Times New Roman" w:hAnsi="Times New Roman" w:cs="Times New Roman"/>
                <w:sz w:val="24"/>
                <w:szCs w:val="24"/>
              </w:rPr>
            </w:pPr>
          </w:p>
        </w:tc>
      </w:tr>
      <w:tr w:rsidR="003B37B8" w:rsidRPr="009F64BB" w:rsidTr="00E17A64">
        <w:trPr>
          <w:gridAfter w:val="1"/>
          <w:wAfter w:w="830" w:type="dxa"/>
        </w:trPr>
        <w:tc>
          <w:tcPr>
            <w:tcW w:w="563" w:type="dxa"/>
          </w:tcPr>
          <w:p w:rsidR="003B37B8" w:rsidRPr="009F64BB" w:rsidRDefault="0091122B" w:rsidP="003B37B8">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976" w:type="dxa"/>
          </w:tcPr>
          <w:p w:rsidR="003B37B8" w:rsidRPr="009F64BB" w:rsidRDefault="003B37B8" w:rsidP="003B37B8">
            <w:pPr>
              <w:pStyle w:val="ConsPlusNormal"/>
              <w:jc w:val="both"/>
              <w:rPr>
                <w:rFonts w:ascii="Times New Roman" w:hAnsi="Times New Roman" w:cs="Times New Roman"/>
                <w:sz w:val="24"/>
                <w:szCs w:val="24"/>
              </w:rPr>
            </w:pPr>
            <w:r w:rsidRPr="009F64BB">
              <w:rPr>
                <w:rFonts w:ascii="Times New Roman" w:hAnsi="Times New Roman" w:cs="Times New Roman"/>
                <w:sz w:val="24"/>
                <w:szCs w:val="24"/>
              </w:rPr>
              <w:t>Соблюдено ли требование об обязательности использования (освоения) земельного участка в сроки, установленные законодательством?</w:t>
            </w:r>
          </w:p>
        </w:tc>
        <w:tc>
          <w:tcPr>
            <w:tcW w:w="2268" w:type="dxa"/>
          </w:tcPr>
          <w:p w:rsidR="003B37B8" w:rsidRPr="009F64BB" w:rsidRDefault="00EA61E9" w:rsidP="003B37B8">
            <w:pPr>
              <w:pStyle w:val="ConsPlusNormal"/>
              <w:jc w:val="center"/>
              <w:rPr>
                <w:rFonts w:ascii="Times New Roman" w:hAnsi="Times New Roman" w:cs="Times New Roman"/>
                <w:sz w:val="24"/>
                <w:szCs w:val="24"/>
              </w:rPr>
            </w:pPr>
            <w:hyperlink r:id="rId21" w:history="1">
              <w:r w:rsidR="003B37B8" w:rsidRPr="009F64BB">
                <w:rPr>
                  <w:rFonts w:ascii="Times New Roman" w:hAnsi="Times New Roman" w:cs="Times New Roman"/>
                  <w:color w:val="0000FF"/>
                  <w:sz w:val="24"/>
                  <w:szCs w:val="24"/>
                </w:rPr>
                <w:t>Статья 42</w:t>
              </w:r>
            </w:hyperlink>
            <w:r w:rsidR="003B37B8" w:rsidRPr="009F64BB">
              <w:rPr>
                <w:rFonts w:ascii="Times New Roman" w:hAnsi="Times New Roman" w:cs="Times New Roman"/>
                <w:sz w:val="24"/>
                <w:szCs w:val="24"/>
              </w:rPr>
              <w:t xml:space="preserve"> Земельного кодекса Российской Федерации, </w:t>
            </w:r>
            <w:hyperlink r:id="rId22" w:history="1">
              <w:r w:rsidR="003B37B8" w:rsidRPr="009F64BB">
                <w:rPr>
                  <w:rFonts w:ascii="Times New Roman" w:hAnsi="Times New Roman" w:cs="Times New Roman"/>
                  <w:color w:val="0000FF"/>
                  <w:sz w:val="24"/>
                  <w:szCs w:val="24"/>
                </w:rPr>
                <w:t>статья 284</w:t>
              </w:r>
            </w:hyperlink>
            <w:r w:rsidR="003B37B8" w:rsidRPr="009F64BB">
              <w:rPr>
                <w:rFonts w:ascii="Times New Roman" w:hAnsi="Times New Roman" w:cs="Times New Roman"/>
                <w:sz w:val="24"/>
                <w:szCs w:val="24"/>
              </w:rPr>
              <w:t xml:space="preserve"> Гражданского кодекса Российской Федерации, </w:t>
            </w:r>
            <w:hyperlink r:id="rId23" w:history="1">
              <w:r w:rsidR="003B37B8" w:rsidRPr="009F64BB">
                <w:rPr>
                  <w:rFonts w:ascii="Times New Roman" w:hAnsi="Times New Roman" w:cs="Times New Roman"/>
                  <w:color w:val="0000FF"/>
                  <w:sz w:val="24"/>
                  <w:szCs w:val="24"/>
                </w:rPr>
                <w:t>пункт 2 статьи 45</w:t>
              </w:r>
            </w:hyperlink>
            <w:r w:rsidR="003B37B8" w:rsidRPr="009F64BB">
              <w:rPr>
                <w:rFonts w:ascii="Times New Roman" w:hAnsi="Times New Roman" w:cs="Times New Roman"/>
                <w:sz w:val="24"/>
                <w:szCs w:val="24"/>
              </w:rPr>
              <w:t xml:space="preserve"> Земельного кодекса Российской Федерации, </w:t>
            </w:r>
            <w:hyperlink r:id="rId24" w:history="1">
              <w:r w:rsidR="003B37B8" w:rsidRPr="009F64BB">
                <w:rPr>
                  <w:rFonts w:ascii="Times New Roman" w:hAnsi="Times New Roman" w:cs="Times New Roman"/>
                  <w:color w:val="0000FF"/>
                  <w:sz w:val="24"/>
                  <w:szCs w:val="24"/>
                </w:rPr>
                <w:t>пункт 7 части 2 статьи 19</w:t>
              </w:r>
            </w:hyperlink>
            <w:r w:rsidR="003B37B8" w:rsidRPr="009F64BB">
              <w:rPr>
                <w:rFonts w:ascii="Times New Roman" w:hAnsi="Times New Roman" w:cs="Times New Roman"/>
                <w:sz w:val="24"/>
                <w:szCs w:val="24"/>
              </w:rPr>
              <w:t xml:space="preserve"> Федерального закона от 15 апреля 1998 г. N 66-ФЗ "О садоводческих, </w:t>
            </w:r>
            <w:r w:rsidR="003B37B8" w:rsidRPr="009F64BB">
              <w:rPr>
                <w:rFonts w:ascii="Times New Roman" w:hAnsi="Times New Roman" w:cs="Times New Roman"/>
                <w:sz w:val="24"/>
                <w:szCs w:val="24"/>
              </w:rPr>
              <w:lastRenderedPageBreak/>
              <w:t xml:space="preserve">огороднических и дачных некоммерческих объединениях граждан" </w:t>
            </w:r>
            <w:hyperlink w:anchor="P154" w:history="1">
              <w:r w:rsidR="003B37B8" w:rsidRPr="009F64BB">
                <w:rPr>
                  <w:rFonts w:ascii="Times New Roman" w:hAnsi="Times New Roman" w:cs="Times New Roman"/>
                  <w:color w:val="0000FF"/>
                  <w:sz w:val="24"/>
                  <w:szCs w:val="24"/>
                </w:rPr>
                <w:t>&lt;4&gt;</w:t>
              </w:r>
            </w:hyperlink>
          </w:p>
        </w:tc>
        <w:tc>
          <w:tcPr>
            <w:tcW w:w="709" w:type="dxa"/>
          </w:tcPr>
          <w:p w:rsidR="003B37B8" w:rsidRPr="009F64BB" w:rsidRDefault="003B37B8" w:rsidP="003B37B8">
            <w:pPr>
              <w:pStyle w:val="ConsPlusNormal"/>
              <w:jc w:val="center"/>
              <w:rPr>
                <w:rFonts w:ascii="Times New Roman" w:hAnsi="Times New Roman" w:cs="Times New Roman"/>
                <w:sz w:val="24"/>
                <w:szCs w:val="24"/>
              </w:rPr>
            </w:pPr>
          </w:p>
        </w:tc>
        <w:tc>
          <w:tcPr>
            <w:tcW w:w="708" w:type="dxa"/>
            <w:tcBorders>
              <w:right w:val="nil"/>
            </w:tcBorders>
          </w:tcPr>
          <w:p w:rsidR="003B37B8" w:rsidRPr="009F64BB" w:rsidRDefault="003B37B8" w:rsidP="003B37B8">
            <w:pPr>
              <w:pStyle w:val="ConsPlusNormal"/>
              <w:rPr>
                <w:rFonts w:ascii="Times New Roman" w:hAnsi="Times New Roman" w:cs="Times New Roman"/>
                <w:sz w:val="24"/>
                <w:szCs w:val="24"/>
              </w:rPr>
            </w:pPr>
          </w:p>
        </w:tc>
        <w:tc>
          <w:tcPr>
            <w:tcW w:w="993" w:type="dxa"/>
            <w:tcBorders>
              <w:right w:val="nil"/>
            </w:tcBorders>
          </w:tcPr>
          <w:p w:rsidR="003B37B8" w:rsidRPr="009F64BB" w:rsidRDefault="003B37B8" w:rsidP="003B37B8">
            <w:pPr>
              <w:pStyle w:val="ConsPlusNormal"/>
              <w:rPr>
                <w:rFonts w:ascii="Times New Roman" w:hAnsi="Times New Roman" w:cs="Times New Roman"/>
                <w:sz w:val="24"/>
                <w:szCs w:val="24"/>
              </w:rPr>
            </w:pPr>
          </w:p>
        </w:tc>
        <w:tc>
          <w:tcPr>
            <w:tcW w:w="1419" w:type="dxa"/>
            <w:tcBorders>
              <w:right w:val="single" w:sz="4" w:space="0" w:color="auto"/>
            </w:tcBorders>
          </w:tcPr>
          <w:p w:rsidR="003B37B8" w:rsidRPr="009F64BB" w:rsidRDefault="003B37B8" w:rsidP="003B37B8">
            <w:pPr>
              <w:pStyle w:val="ConsPlusNormal"/>
              <w:rPr>
                <w:rFonts w:ascii="Times New Roman" w:hAnsi="Times New Roman" w:cs="Times New Roman"/>
                <w:sz w:val="24"/>
                <w:szCs w:val="24"/>
              </w:rPr>
            </w:pPr>
          </w:p>
        </w:tc>
      </w:tr>
    </w:tbl>
    <w:p w:rsidR="00223625" w:rsidRDefault="003B37B8">
      <w:r w:rsidRPr="009F64BB">
        <w:rPr>
          <w:rFonts w:ascii="Times New Roman" w:hAnsi="Times New Roman" w:cs="Times New Roman"/>
          <w:sz w:val="24"/>
          <w:szCs w:val="24"/>
        </w:rPr>
        <w:br w:type="textWrapping" w:clear="all"/>
      </w:r>
    </w:p>
    <w:p w:rsidR="00223625" w:rsidRDefault="00223625"/>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834"/>
        <w:gridCol w:w="3118"/>
      </w:tblGrid>
      <w:tr w:rsidR="005B0E0E" w:rsidTr="007D4995">
        <w:tc>
          <w:tcPr>
            <w:tcW w:w="3118" w:type="dxa"/>
            <w:tcBorders>
              <w:top w:val="nil"/>
              <w:left w:val="nil"/>
              <w:bottom w:val="nil"/>
              <w:right w:val="nil"/>
            </w:tcBorders>
          </w:tcPr>
          <w:p w:rsidR="005B0E0E" w:rsidRDefault="005B0E0E" w:rsidP="007D4995">
            <w:pPr>
              <w:pStyle w:val="ConsPlusNormal"/>
              <w:jc w:val="center"/>
            </w:pPr>
            <w:r>
              <w:t>_______________________</w:t>
            </w:r>
          </w:p>
          <w:p w:rsidR="005B0E0E" w:rsidRDefault="005B0E0E" w:rsidP="007D4995">
            <w:pPr>
              <w:pStyle w:val="ConsPlusNormal"/>
              <w:jc w:val="center"/>
            </w:pPr>
            <w:r>
              <w:t>(должность)</w:t>
            </w:r>
          </w:p>
        </w:tc>
        <w:tc>
          <w:tcPr>
            <w:tcW w:w="2834" w:type="dxa"/>
            <w:tcBorders>
              <w:top w:val="nil"/>
              <w:left w:val="nil"/>
              <w:bottom w:val="nil"/>
              <w:right w:val="nil"/>
            </w:tcBorders>
          </w:tcPr>
          <w:p w:rsidR="005B0E0E" w:rsidRDefault="005B0E0E" w:rsidP="007D4995">
            <w:pPr>
              <w:pStyle w:val="ConsPlusNormal"/>
              <w:jc w:val="center"/>
            </w:pPr>
            <w:r>
              <w:t>__________________</w:t>
            </w:r>
          </w:p>
          <w:p w:rsidR="005B0E0E" w:rsidRDefault="005B0E0E" w:rsidP="007D4995">
            <w:pPr>
              <w:pStyle w:val="ConsPlusNormal"/>
              <w:jc w:val="center"/>
            </w:pPr>
            <w:r>
              <w:t>(подпись)</w:t>
            </w:r>
          </w:p>
        </w:tc>
        <w:tc>
          <w:tcPr>
            <w:tcW w:w="3118" w:type="dxa"/>
            <w:tcBorders>
              <w:top w:val="nil"/>
              <w:left w:val="nil"/>
              <w:bottom w:val="nil"/>
              <w:right w:val="nil"/>
            </w:tcBorders>
          </w:tcPr>
          <w:p w:rsidR="005B0E0E" w:rsidRDefault="005B0E0E" w:rsidP="007D4995">
            <w:pPr>
              <w:pStyle w:val="ConsPlusNormal"/>
              <w:jc w:val="center"/>
            </w:pPr>
            <w:r>
              <w:t>_______________________</w:t>
            </w:r>
          </w:p>
          <w:p w:rsidR="005B0E0E" w:rsidRDefault="005B0E0E" w:rsidP="007D4995">
            <w:pPr>
              <w:pStyle w:val="ConsPlusNormal"/>
              <w:jc w:val="center"/>
            </w:pPr>
            <w:r>
              <w:t>(фамилия, имя, отчество)</w:t>
            </w:r>
          </w:p>
        </w:tc>
      </w:tr>
    </w:tbl>
    <w:p w:rsidR="00223625" w:rsidRDefault="00223625"/>
    <w:p w:rsidR="00223625" w:rsidRDefault="00223625"/>
    <w:p w:rsidR="00223625" w:rsidRDefault="00223625"/>
    <w:p w:rsidR="005C72F4" w:rsidRDefault="005C72F4"/>
    <w:sectPr w:rsidR="005C7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7159A"/>
    <w:multiLevelType w:val="hybridMultilevel"/>
    <w:tmpl w:val="8E9094AE"/>
    <w:lvl w:ilvl="0" w:tplc="23DADC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6982702"/>
    <w:multiLevelType w:val="hybridMultilevel"/>
    <w:tmpl w:val="3BD0E51C"/>
    <w:lvl w:ilvl="0" w:tplc="0902F7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C9"/>
    <w:rsid w:val="00223625"/>
    <w:rsid w:val="003532B1"/>
    <w:rsid w:val="003B37B8"/>
    <w:rsid w:val="003B38F7"/>
    <w:rsid w:val="003F21C9"/>
    <w:rsid w:val="004326DC"/>
    <w:rsid w:val="004A53A7"/>
    <w:rsid w:val="005654A4"/>
    <w:rsid w:val="00576BBD"/>
    <w:rsid w:val="005B0E0E"/>
    <w:rsid w:val="005C72F4"/>
    <w:rsid w:val="0091122B"/>
    <w:rsid w:val="009F64BB"/>
    <w:rsid w:val="00AA4960"/>
    <w:rsid w:val="00E17A64"/>
    <w:rsid w:val="00EA61E9"/>
    <w:rsid w:val="00F52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6E0F"/>
  <w15:chartTrackingRefBased/>
  <w15:docId w15:val="{B51B1A27-C81E-414D-8FDA-A224C9B7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1C9"/>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A53A7"/>
    <w:pPr>
      <w:ind w:left="720"/>
      <w:contextualSpacing/>
    </w:pPr>
  </w:style>
  <w:style w:type="paragraph" w:styleId="a4">
    <w:name w:val="Balloon Text"/>
    <w:basedOn w:val="a"/>
    <w:link w:val="a5"/>
    <w:uiPriority w:val="99"/>
    <w:semiHidden/>
    <w:unhideWhenUsed/>
    <w:rsid w:val="009112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1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9E4EF335086DD527D4151CF93AD479E0AB89D6633970E67370038B8BAF95A8006B254FDA1001CDBD28032E11D830C2F6438C0AB6DF76AO6aEN" TargetMode="External"/><Relationship Id="rId13" Type="http://schemas.openxmlformats.org/officeDocument/2006/relationships/hyperlink" Target="consultantplus://offline/ref=AD99E4EF335086DD527D4151CF93AD479E0AB19C6D31970E67370038B8BAF95A8006B257F9A30B4E889D816EA44D900C2B643BC1B7O6aEN" TargetMode="External"/><Relationship Id="rId18" Type="http://schemas.openxmlformats.org/officeDocument/2006/relationships/hyperlink" Target="consultantplus://offline/ref=AD99E4EF335086DD527D4151CF93AD479E0AB89D6633970E67370038B8BAF95A8006B254F8A409118D889036A8498B132B7B27C3B56DOFa6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D99E4EF335086DD527D4151CF93AD479E0AB89D6633970E67370038B8BAF95A8006B254FDA10313D8D28032E11D830C2F6438C0AB6DF76AO6aEN" TargetMode="External"/><Relationship Id="rId7" Type="http://schemas.openxmlformats.org/officeDocument/2006/relationships/hyperlink" Target="consultantplus://offline/ref=D108DBF235E5AC362998A0730FC2EC0FEE00E8FCE26F0F4C5F8CCB57732F03370BA690561C29B58FCFA6D61551327299C95448251D24A4CFSAKEO" TargetMode="External"/><Relationship Id="rId12" Type="http://schemas.openxmlformats.org/officeDocument/2006/relationships/hyperlink" Target="consultantplus://offline/ref=AD99E4EF335086DD527D4151CF93AD479E0AB89D6633970E67370038B8BAF95A8006B254F8A805118D889036A8498B132B7B27C3B56DOFa6N" TargetMode="External"/><Relationship Id="rId17" Type="http://schemas.openxmlformats.org/officeDocument/2006/relationships/hyperlink" Target="consultantplus://offline/ref=AD99E4EF335086DD527D4151CF93AD479E0AB89D6633970E67370038B8BAF95A8006B254FDA803118D889036A8498B132B7B27C3B56DOFa6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D99E4EF335086DD527D4151CF93AD479E0AB89D6633970E67370038B8BAF95A8006B254F8A409118D889036A8498B132B7B27C3B56DOFa6N" TargetMode="External"/><Relationship Id="rId20" Type="http://schemas.openxmlformats.org/officeDocument/2006/relationships/hyperlink" Target="consultantplus://offline/ref=AD99E4EF335086DD527D4151CF93AD479E0AB89D663D970E67370038B8BAF95A8006B25CF8AA544B9D8CD962A0568F0C347839C3OBa4N" TargetMode="External"/><Relationship Id="rId1" Type="http://schemas.openxmlformats.org/officeDocument/2006/relationships/numbering" Target="numbering.xml"/><Relationship Id="rId6" Type="http://schemas.openxmlformats.org/officeDocument/2006/relationships/hyperlink" Target="consultantplus://offline/ref=D108DBF235E5AC362998A0730FC2EC0FEE00E0F9EF6F0F4C5F8CCB57732F03370BA690561C29B586C8A6D61551327299C95448251D24A4CFSAKEO" TargetMode="External"/><Relationship Id="rId11" Type="http://schemas.openxmlformats.org/officeDocument/2006/relationships/hyperlink" Target="consultantplus://offline/ref=AD99E4EF335086DD527D4151CF93AD479E0ABA9F6F3C970E67370038B8BAF95A9206EA58FCA41E1BD8C7D663A7O4a9N" TargetMode="External"/><Relationship Id="rId24" Type="http://schemas.openxmlformats.org/officeDocument/2006/relationships/hyperlink" Target="consultantplus://offline/ref=AD99E4EF335086DD527D4151CF93AD479F02B9906D34970E67370038B8BAF95A8006B254FDA10112DED28032E11D830C2F6438C0AB6DF76AO6aEN" TargetMode="External"/><Relationship Id="rId5" Type="http://schemas.openxmlformats.org/officeDocument/2006/relationships/hyperlink" Target="consultantplus://offline/ref=D108DBF235E5AC362998A0730FC2EC0FEE01E0F8E6690F4C5F8CCB57732F03370BA690561C29B08FC9A6D61551327299C95448251D24A4CFSAKEO" TargetMode="External"/><Relationship Id="rId15" Type="http://schemas.openxmlformats.org/officeDocument/2006/relationships/hyperlink" Target="consultantplus://offline/ref=AD99E4EF335086DD527D4151CF93AD479E0AB89D6633970E67370038B8BAF95A8006B254F8A805118D889036A8498B132B7B27C3B56DOFa6N" TargetMode="External"/><Relationship Id="rId23" Type="http://schemas.openxmlformats.org/officeDocument/2006/relationships/hyperlink" Target="consultantplus://offline/ref=AD99E4EF335086DD527D4151CF93AD479E0AB89D6633970E67370038B8BAF95A8006B257FBA90B4E889D816EA44D900C2B643BC1B7O6aEN" TargetMode="External"/><Relationship Id="rId10" Type="http://schemas.openxmlformats.org/officeDocument/2006/relationships/hyperlink" Target="consultantplus://offline/ref=AD99E4EF335086DD527D4151CF93AD479E0AB89D6633970E67370038B8BAF95A8006B254F8A804118D889036A8498B132B7B27C3B56DOFa6N" TargetMode="External"/><Relationship Id="rId19" Type="http://schemas.openxmlformats.org/officeDocument/2006/relationships/hyperlink" Target="consultantplus://offline/ref=AD99E4EF335086DD527D4151CF93AD479E0AB89D6633970E67370038B8BAF95A8006B25CFEA40B4E889D816EA44D900C2B643BC1B7O6aEN" TargetMode="External"/><Relationship Id="rId4" Type="http://schemas.openxmlformats.org/officeDocument/2006/relationships/webSettings" Target="webSettings.xml"/><Relationship Id="rId9" Type="http://schemas.openxmlformats.org/officeDocument/2006/relationships/hyperlink" Target="consultantplus://offline/ref=AD99E4EF335086DD527D4151CF93AD479E0AB89D6633970E67370038B8BAF95A8006B254FDA10313D8D28032E11D830C2F6438C0AB6DF76AO6aEN" TargetMode="External"/><Relationship Id="rId14" Type="http://schemas.openxmlformats.org/officeDocument/2006/relationships/hyperlink" Target="consultantplus://offline/ref=AD99E4EF335086DD527D4151CF93AD479E0AB89D6633970E67370038B8BAF95A8006B254F8A804118D889036A8498B132B7B27C3B56DOFa6N" TargetMode="External"/><Relationship Id="rId22" Type="http://schemas.openxmlformats.org/officeDocument/2006/relationships/hyperlink" Target="consultantplus://offline/ref=AD99E4EF335086DD527D4151CF93AD479E0AB19C6D31970E67370038B8BAF95A8006B254FDA80213D28D8527F0458F08347B38DFB76FF5O6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7</Pages>
  <Words>1960</Words>
  <Characters>11175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10</cp:revision>
  <cp:lastPrinted>2022-02-10T13:18:00Z</cp:lastPrinted>
  <dcterms:created xsi:type="dcterms:W3CDTF">2022-02-02T07:19:00Z</dcterms:created>
  <dcterms:modified xsi:type="dcterms:W3CDTF">2022-03-04T12:46:00Z</dcterms:modified>
</cp:coreProperties>
</file>