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7C9D" w14:textId="2FE6FDD8" w:rsidR="005A3C3C" w:rsidRDefault="00E55E12" w:rsidP="00825D2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0300266" wp14:editId="36DBF8DD">
            <wp:simplePos x="0" y="0"/>
            <wp:positionH relativeFrom="column">
              <wp:posOffset>2560320</wp:posOffset>
            </wp:positionH>
            <wp:positionV relativeFrom="paragraph">
              <wp:posOffset>12700</wp:posOffset>
            </wp:positionV>
            <wp:extent cx="80200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A568C" w14:textId="77777777" w:rsidR="005A3C3C" w:rsidRDefault="005A3C3C" w:rsidP="00825D23">
      <w:pPr>
        <w:jc w:val="both"/>
        <w:rPr>
          <w:b/>
          <w:sz w:val="28"/>
          <w:szCs w:val="28"/>
        </w:rPr>
      </w:pPr>
    </w:p>
    <w:p w14:paraId="62170596" w14:textId="77777777" w:rsidR="005A3C3C" w:rsidRDefault="005A3C3C" w:rsidP="005A3C3C">
      <w:pPr>
        <w:jc w:val="center"/>
        <w:rPr>
          <w:b/>
          <w:sz w:val="28"/>
          <w:szCs w:val="28"/>
        </w:rPr>
      </w:pPr>
    </w:p>
    <w:p w14:paraId="283E2555" w14:textId="77777777" w:rsidR="005A3C3C" w:rsidRDefault="005A3C3C" w:rsidP="005A3C3C">
      <w:pPr>
        <w:jc w:val="center"/>
        <w:rPr>
          <w:b/>
          <w:sz w:val="32"/>
          <w:szCs w:val="32"/>
        </w:rPr>
      </w:pPr>
    </w:p>
    <w:p w14:paraId="732AFF8C" w14:textId="77777777" w:rsidR="00BA1872" w:rsidRDefault="00BA1872" w:rsidP="005A3C3C">
      <w:pPr>
        <w:jc w:val="center"/>
        <w:rPr>
          <w:b/>
          <w:sz w:val="32"/>
          <w:szCs w:val="32"/>
        </w:rPr>
      </w:pPr>
    </w:p>
    <w:p w14:paraId="539A9D9C" w14:textId="77777777" w:rsidR="00825D23" w:rsidRPr="005A3C3C" w:rsidRDefault="005A3C3C" w:rsidP="005A3C3C">
      <w:pPr>
        <w:jc w:val="center"/>
        <w:rPr>
          <w:b/>
          <w:sz w:val="32"/>
          <w:szCs w:val="32"/>
        </w:rPr>
      </w:pPr>
      <w:r w:rsidRPr="005A3C3C">
        <w:rPr>
          <w:b/>
          <w:sz w:val="32"/>
          <w:szCs w:val="32"/>
        </w:rPr>
        <w:t xml:space="preserve">АДМИНИСТРАЦИЯ КИЛЬМЕЗСКОГО </w:t>
      </w:r>
      <w:r w:rsidR="00825D23" w:rsidRPr="005A3C3C">
        <w:rPr>
          <w:b/>
          <w:sz w:val="32"/>
          <w:szCs w:val="32"/>
        </w:rPr>
        <w:t>РАЙОНА</w:t>
      </w:r>
    </w:p>
    <w:p w14:paraId="6D9D5E55" w14:textId="77777777" w:rsidR="00825D23" w:rsidRPr="005A3C3C" w:rsidRDefault="005A3C3C" w:rsidP="005A3C3C">
      <w:pPr>
        <w:jc w:val="center"/>
        <w:rPr>
          <w:b/>
          <w:sz w:val="32"/>
          <w:szCs w:val="32"/>
        </w:rPr>
      </w:pPr>
      <w:r w:rsidRPr="005A3C3C">
        <w:rPr>
          <w:b/>
          <w:sz w:val="32"/>
          <w:szCs w:val="32"/>
        </w:rPr>
        <w:t xml:space="preserve">КИРОВСКОЙ </w:t>
      </w:r>
      <w:r w:rsidR="00825D23" w:rsidRPr="005A3C3C">
        <w:rPr>
          <w:b/>
          <w:sz w:val="32"/>
          <w:szCs w:val="32"/>
        </w:rPr>
        <w:t>ОБЛАСТИ</w:t>
      </w:r>
    </w:p>
    <w:p w14:paraId="4938DBF6" w14:textId="77777777" w:rsidR="00825D23" w:rsidRPr="005A3C3C" w:rsidRDefault="00825D23" w:rsidP="005A3C3C">
      <w:pPr>
        <w:tabs>
          <w:tab w:val="left" w:pos="3585"/>
        </w:tabs>
        <w:jc w:val="center"/>
        <w:rPr>
          <w:b/>
          <w:sz w:val="32"/>
          <w:szCs w:val="32"/>
        </w:rPr>
      </w:pPr>
    </w:p>
    <w:p w14:paraId="255B5A97" w14:textId="77777777" w:rsidR="00825D23" w:rsidRPr="005A3C3C" w:rsidRDefault="00825D23" w:rsidP="005A3C3C">
      <w:pPr>
        <w:jc w:val="center"/>
        <w:rPr>
          <w:sz w:val="32"/>
          <w:szCs w:val="32"/>
        </w:rPr>
      </w:pPr>
      <w:r w:rsidRPr="005A3C3C">
        <w:rPr>
          <w:b/>
          <w:sz w:val="32"/>
          <w:szCs w:val="32"/>
        </w:rPr>
        <w:t>ПОСТАНОВЛЕНИЕ</w:t>
      </w:r>
    </w:p>
    <w:p w14:paraId="3CAF0DC0" w14:textId="77777777" w:rsidR="00825D23" w:rsidRDefault="00825D23" w:rsidP="005A3C3C">
      <w:pPr>
        <w:jc w:val="center"/>
        <w:rPr>
          <w:sz w:val="28"/>
          <w:szCs w:val="28"/>
        </w:rPr>
      </w:pPr>
    </w:p>
    <w:p w14:paraId="22AF4FC0" w14:textId="77777777" w:rsidR="00825D23" w:rsidRDefault="00B34A03" w:rsidP="005A3C3C">
      <w:pPr>
        <w:jc w:val="center"/>
        <w:rPr>
          <w:sz w:val="28"/>
          <w:szCs w:val="28"/>
        </w:rPr>
      </w:pPr>
      <w:r w:rsidRPr="00E51C20">
        <w:rPr>
          <w:sz w:val="28"/>
          <w:szCs w:val="28"/>
        </w:rPr>
        <w:t>1</w:t>
      </w:r>
      <w:r w:rsidR="0045250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BC0DE4">
        <w:rPr>
          <w:sz w:val="28"/>
          <w:szCs w:val="28"/>
        </w:rPr>
        <w:t>9</w:t>
      </w:r>
      <w:r>
        <w:rPr>
          <w:sz w:val="28"/>
          <w:szCs w:val="28"/>
        </w:rPr>
        <w:t>.2021</w:t>
      </w:r>
      <w:r w:rsidR="00825D23">
        <w:rPr>
          <w:sz w:val="28"/>
          <w:szCs w:val="28"/>
        </w:rPr>
        <w:t xml:space="preserve">        </w:t>
      </w:r>
      <w:r w:rsidR="00FF09C7">
        <w:rPr>
          <w:sz w:val="28"/>
          <w:szCs w:val="28"/>
        </w:rPr>
        <w:t xml:space="preserve">    </w:t>
      </w:r>
      <w:r w:rsidR="00825D23">
        <w:rPr>
          <w:sz w:val="28"/>
          <w:szCs w:val="28"/>
        </w:rPr>
        <w:t xml:space="preserve">        </w:t>
      </w:r>
      <w:r w:rsidR="005A3C3C">
        <w:rPr>
          <w:sz w:val="28"/>
          <w:szCs w:val="28"/>
        </w:rPr>
        <w:t xml:space="preserve">                 </w:t>
      </w:r>
      <w:r w:rsidR="00825D23">
        <w:rPr>
          <w:sz w:val="28"/>
          <w:szCs w:val="28"/>
        </w:rPr>
        <w:t xml:space="preserve">                                             </w:t>
      </w:r>
      <w:r w:rsidR="00E231F2">
        <w:rPr>
          <w:sz w:val="28"/>
          <w:szCs w:val="28"/>
        </w:rPr>
        <w:t xml:space="preserve">     </w:t>
      </w:r>
      <w:r w:rsidR="00825D23">
        <w:rPr>
          <w:sz w:val="28"/>
          <w:szCs w:val="28"/>
        </w:rPr>
        <w:t xml:space="preserve">   </w:t>
      </w:r>
      <w:r w:rsidR="00E66BDE">
        <w:rPr>
          <w:sz w:val="28"/>
          <w:szCs w:val="28"/>
        </w:rPr>
        <w:t xml:space="preserve">             </w:t>
      </w:r>
      <w:r w:rsidR="00763FA4">
        <w:rPr>
          <w:sz w:val="28"/>
          <w:szCs w:val="28"/>
        </w:rPr>
        <w:t xml:space="preserve">   </w:t>
      </w:r>
      <w:r w:rsidR="00825D23">
        <w:rPr>
          <w:sz w:val="28"/>
          <w:szCs w:val="28"/>
        </w:rPr>
        <w:t>№</w:t>
      </w:r>
      <w:r w:rsidR="00E66BDE">
        <w:rPr>
          <w:sz w:val="28"/>
          <w:szCs w:val="28"/>
        </w:rPr>
        <w:t xml:space="preserve"> </w:t>
      </w:r>
      <w:r w:rsidR="00452503">
        <w:rPr>
          <w:sz w:val="28"/>
          <w:szCs w:val="28"/>
        </w:rPr>
        <w:t>425</w:t>
      </w:r>
    </w:p>
    <w:p w14:paraId="3A9339CA" w14:textId="77777777" w:rsidR="008218FA" w:rsidRDefault="00825D23" w:rsidP="006A7E53">
      <w:pPr>
        <w:tabs>
          <w:tab w:val="left" w:pos="6270"/>
        </w:tabs>
        <w:jc w:val="center"/>
        <w:rPr>
          <w:sz w:val="28"/>
          <w:szCs w:val="28"/>
        </w:rPr>
      </w:pPr>
      <w:r w:rsidRPr="00637AE8">
        <w:rPr>
          <w:sz w:val="28"/>
          <w:szCs w:val="28"/>
        </w:rPr>
        <w:t>пгт Кильмезь</w:t>
      </w:r>
    </w:p>
    <w:p w14:paraId="3D1CC756" w14:textId="77777777" w:rsidR="00D61A5D" w:rsidRDefault="00D61A5D" w:rsidP="00452503"/>
    <w:p w14:paraId="1417F6A0" w14:textId="77777777" w:rsidR="00D61A5D" w:rsidRPr="00D61A5D" w:rsidRDefault="00D61A5D" w:rsidP="00B34A03">
      <w:pPr>
        <w:jc w:val="center"/>
        <w:rPr>
          <w:b/>
          <w:sz w:val="28"/>
          <w:szCs w:val="28"/>
        </w:rPr>
      </w:pPr>
      <w:r w:rsidRPr="00D61A5D">
        <w:rPr>
          <w:b/>
          <w:sz w:val="28"/>
          <w:szCs w:val="28"/>
        </w:rPr>
        <w:t>О</w:t>
      </w:r>
      <w:r w:rsidR="00B34A03">
        <w:rPr>
          <w:b/>
          <w:sz w:val="28"/>
          <w:szCs w:val="28"/>
        </w:rPr>
        <w:t xml:space="preserve"> согласовании создания места(площадки) накопления твердых коммунальных отходов на территории </w:t>
      </w:r>
      <w:r w:rsidR="00046DE4">
        <w:rPr>
          <w:b/>
          <w:sz w:val="28"/>
          <w:szCs w:val="28"/>
        </w:rPr>
        <w:t>Селинского</w:t>
      </w:r>
      <w:r w:rsidR="00B34A03">
        <w:rPr>
          <w:b/>
          <w:sz w:val="28"/>
          <w:szCs w:val="28"/>
        </w:rPr>
        <w:t xml:space="preserve"> сельского поселения Кировской области</w:t>
      </w:r>
    </w:p>
    <w:p w14:paraId="765D1D6E" w14:textId="77777777" w:rsidR="00D61A5D" w:rsidRPr="00D61A5D" w:rsidRDefault="00D61A5D" w:rsidP="00D61A5D">
      <w:pPr>
        <w:jc w:val="center"/>
        <w:rPr>
          <w:sz w:val="28"/>
          <w:szCs w:val="28"/>
        </w:rPr>
      </w:pPr>
    </w:p>
    <w:p w14:paraId="6D3F05D6" w14:textId="77777777" w:rsidR="00D61A5D" w:rsidRPr="00D61A5D" w:rsidRDefault="006C4EC2" w:rsidP="00452503">
      <w:pPr>
        <w:spacing w:line="360" w:lineRule="auto"/>
        <w:ind w:firstLine="426"/>
        <w:jc w:val="both"/>
        <w:rPr>
          <w:sz w:val="28"/>
          <w:szCs w:val="28"/>
        </w:rPr>
      </w:pPr>
      <w:r w:rsidRPr="004E572A">
        <w:rPr>
          <w:bCs/>
          <w:sz w:val="28"/>
          <w:szCs w:val="28"/>
        </w:rPr>
        <w:t xml:space="preserve">В соответствии с Федеральным законом от </w:t>
      </w:r>
      <w:r>
        <w:rPr>
          <w:bCs/>
          <w:sz w:val="28"/>
          <w:szCs w:val="28"/>
        </w:rPr>
        <w:t xml:space="preserve">24.06.1998 </w:t>
      </w:r>
      <w:r w:rsidRPr="004E572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89</w:t>
      </w:r>
      <w:r w:rsidRPr="004E572A">
        <w:rPr>
          <w:bCs/>
          <w:sz w:val="28"/>
          <w:szCs w:val="28"/>
        </w:rPr>
        <w:t>-ФЗ</w:t>
      </w:r>
      <w:r>
        <w:rPr>
          <w:bCs/>
          <w:sz w:val="28"/>
          <w:szCs w:val="28"/>
        </w:rPr>
        <w:t xml:space="preserve"> ст.8 </w:t>
      </w:r>
      <w:r w:rsidR="0045250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(ред.от 07.04.2020)</w:t>
      </w:r>
      <w:r w:rsidRPr="004E572A">
        <w:rPr>
          <w:bCs/>
          <w:sz w:val="28"/>
          <w:szCs w:val="28"/>
        </w:rPr>
        <w:t xml:space="preserve"> «Об </w:t>
      </w:r>
      <w:r>
        <w:rPr>
          <w:bCs/>
          <w:sz w:val="28"/>
          <w:szCs w:val="28"/>
        </w:rPr>
        <w:t>отходах производства и потребления»,  постановления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реестров», Федерального закона  Российской Федерации  от 27.07.2010 №210-ФЗ «Об организации предоставления государственных и муниципальных услуг</w:t>
      </w:r>
      <w:r w:rsidR="000E69B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13342">
        <w:rPr>
          <w:bCs/>
          <w:sz w:val="28"/>
          <w:szCs w:val="28"/>
        </w:rPr>
        <w:t>Постановления администрации района от 07.12.2020 №  449 «Об утверждении административного регламента по предоставлению муниципальной услуги «Согласование создания места(площадки)</w:t>
      </w:r>
      <w:r w:rsidR="000E69BE">
        <w:rPr>
          <w:bCs/>
          <w:sz w:val="28"/>
          <w:szCs w:val="28"/>
        </w:rPr>
        <w:t xml:space="preserve"> </w:t>
      </w:r>
      <w:r w:rsidR="00F13342">
        <w:rPr>
          <w:bCs/>
          <w:sz w:val="28"/>
          <w:szCs w:val="28"/>
        </w:rPr>
        <w:t>накопления твердых коммунальных отходов на территории муниципального образования Кильмезский муниципальный район»</w:t>
      </w:r>
      <w:r w:rsidR="000E69BE">
        <w:rPr>
          <w:bCs/>
          <w:sz w:val="28"/>
          <w:szCs w:val="28"/>
        </w:rPr>
        <w:t>,</w:t>
      </w:r>
      <w:r w:rsidR="00F133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основании заявления </w:t>
      </w:r>
      <w:r w:rsidR="00046DE4">
        <w:rPr>
          <w:bCs/>
          <w:sz w:val="28"/>
          <w:szCs w:val="28"/>
        </w:rPr>
        <w:t>Галимова Р.Г.</w:t>
      </w:r>
      <w:r>
        <w:rPr>
          <w:bCs/>
          <w:sz w:val="28"/>
          <w:szCs w:val="28"/>
        </w:rPr>
        <w:t xml:space="preserve">  администрация Кильмезского района </w:t>
      </w:r>
      <w:r w:rsidR="00D61A5D" w:rsidRPr="00D61A5D">
        <w:rPr>
          <w:sz w:val="28"/>
          <w:szCs w:val="28"/>
        </w:rPr>
        <w:t xml:space="preserve">  ПОСТАНОВЛЯЕТ:</w:t>
      </w:r>
    </w:p>
    <w:p w14:paraId="25CFCCC5" w14:textId="77777777" w:rsidR="00D61A5D" w:rsidRPr="00D61A5D" w:rsidRDefault="00D61A5D" w:rsidP="00452503">
      <w:pPr>
        <w:spacing w:line="360" w:lineRule="auto"/>
        <w:jc w:val="both"/>
        <w:rPr>
          <w:sz w:val="28"/>
          <w:szCs w:val="28"/>
        </w:rPr>
      </w:pPr>
      <w:r w:rsidRPr="00D61A5D">
        <w:rPr>
          <w:sz w:val="28"/>
          <w:szCs w:val="28"/>
        </w:rPr>
        <w:t xml:space="preserve">     1. </w:t>
      </w:r>
      <w:r w:rsidR="006C4EC2">
        <w:rPr>
          <w:sz w:val="28"/>
          <w:szCs w:val="28"/>
        </w:rPr>
        <w:t xml:space="preserve">Согласовать создание места(площадки) твердых коммунальных отходов на территории </w:t>
      </w:r>
      <w:r w:rsidR="00046DE4">
        <w:rPr>
          <w:sz w:val="28"/>
          <w:szCs w:val="28"/>
        </w:rPr>
        <w:t>Селинского</w:t>
      </w:r>
      <w:r w:rsidR="006C4EC2">
        <w:rPr>
          <w:sz w:val="28"/>
          <w:szCs w:val="28"/>
        </w:rPr>
        <w:t xml:space="preserve"> сельского поселения, находящегося по адресу д.</w:t>
      </w:r>
      <w:r w:rsidR="008A5FD6">
        <w:rPr>
          <w:sz w:val="28"/>
          <w:szCs w:val="28"/>
        </w:rPr>
        <w:t xml:space="preserve"> </w:t>
      </w:r>
      <w:r w:rsidR="00046DE4">
        <w:rPr>
          <w:sz w:val="28"/>
          <w:szCs w:val="28"/>
        </w:rPr>
        <w:t>Селино</w:t>
      </w:r>
      <w:r w:rsidR="006C4EC2">
        <w:rPr>
          <w:sz w:val="28"/>
          <w:szCs w:val="28"/>
        </w:rPr>
        <w:t xml:space="preserve">, </w:t>
      </w:r>
      <w:r w:rsidR="00046DE4">
        <w:rPr>
          <w:sz w:val="28"/>
          <w:szCs w:val="28"/>
        </w:rPr>
        <w:t>Селинское кладбище</w:t>
      </w:r>
      <w:r w:rsidR="000478E6">
        <w:rPr>
          <w:sz w:val="28"/>
          <w:szCs w:val="28"/>
        </w:rPr>
        <w:t>, д. Селино ул.Советская,10.</w:t>
      </w:r>
    </w:p>
    <w:p w14:paraId="2FEF55F1" w14:textId="77777777" w:rsidR="00D61A5D" w:rsidRPr="00D61A5D" w:rsidRDefault="00D61A5D" w:rsidP="00452503">
      <w:pPr>
        <w:spacing w:line="360" w:lineRule="auto"/>
        <w:jc w:val="both"/>
        <w:rPr>
          <w:rFonts w:cs="Calibri"/>
          <w:sz w:val="28"/>
          <w:szCs w:val="28"/>
        </w:rPr>
      </w:pPr>
      <w:r w:rsidRPr="00D61A5D">
        <w:rPr>
          <w:rFonts w:cs="Calibri"/>
          <w:sz w:val="28"/>
          <w:szCs w:val="28"/>
        </w:rPr>
        <w:lastRenderedPageBreak/>
        <w:t xml:space="preserve">     2. </w:t>
      </w:r>
      <w:r w:rsidR="008A5FD6">
        <w:rPr>
          <w:rFonts w:cs="Calibri"/>
          <w:sz w:val="28"/>
          <w:szCs w:val="28"/>
        </w:rPr>
        <w:t xml:space="preserve"> Реестр  мест(площадок) накопления твердых коммунальных отходов на территории </w:t>
      </w:r>
      <w:r w:rsidR="00046DE4">
        <w:rPr>
          <w:rFonts w:cs="Calibri"/>
          <w:sz w:val="28"/>
          <w:szCs w:val="28"/>
        </w:rPr>
        <w:t>Селинского</w:t>
      </w:r>
      <w:r w:rsidR="008A5FD6">
        <w:rPr>
          <w:rFonts w:cs="Calibri"/>
          <w:sz w:val="28"/>
          <w:szCs w:val="28"/>
        </w:rPr>
        <w:t xml:space="preserve"> сельского поселения дополнить </w:t>
      </w:r>
      <w:r w:rsidR="001B716A">
        <w:rPr>
          <w:rFonts w:cs="Calibri"/>
          <w:sz w:val="28"/>
          <w:szCs w:val="28"/>
        </w:rPr>
        <w:t>пункт</w:t>
      </w:r>
      <w:r w:rsidR="000478E6">
        <w:rPr>
          <w:rFonts w:cs="Calibri"/>
          <w:sz w:val="28"/>
          <w:szCs w:val="28"/>
        </w:rPr>
        <w:t>ами</w:t>
      </w:r>
      <w:r w:rsidR="001B716A">
        <w:rPr>
          <w:rFonts w:cs="Calibri"/>
          <w:sz w:val="28"/>
          <w:szCs w:val="28"/>
        </w:rPr>
        <w:t xml:space="preserve"> 1</w:t>
      </w:r>
      <w:r w:rsidR="00B21D8A">
        <w:rPr>
          <w:rFonts w:cs="Calibri"/>
          <w:sz w:val="28"/>
          <w:szCs w:val="28"/>
        </w:rPr>
        <w:t>1</w:t>
      </w:r>
      <w:r w:rsidR="001B716A">
        <w:rPr>
          <w:rFonts w:cs="Calibri"/>
          <w:sz w:val="28"/>
          <w:szCs w:val="28"/>
        </w:rPr>
        <w:t>,</w:t>
      </w:r>
      <w:r w:rsidR="000478E6">
        <w:rPr>
          <w:rFonts w:cs="Calibri"/>
          <w:sz w:val="28"/>
          <w:szCs w:val="28"/>
        </w:rPr>
        <w:t>12</w:t>
      </w:r>
      <w:r w:rsidR="001B716A">
        <w:rPr>
          <w:rFonts w:cs="Calibri"/>
          <w:sz w:val="28"/>
          <w:szCs w:val="28"/>
        </w:rPr>
        <w:t xml:space="preserve"> согласно приложению.</w:t>
      </w:r>
    </w:p>
    <w:p w14:paraId="0BC0D71F" w14:textId="77777777" w:rsidR="00D61A5D" w:rsidRPr="00D61A5D" w:rsidRDefault="00D61A5D" w:rsidP="00452503">
      <w:pPr>
        <w:spacing w:line="360" w:lineRule="auto"/>
        <w:ind w:firstLine="360"/>
        <w:jc w:val="both"/>
        <w:rPr>
          <w:rFonts w:cs="Calibri"/>
          <w:sz w:val="28"/>
          <w:szCs w:val="28"/>
        </w:rPr>
      </w:pPr>
      <w:r w:rsidRPr="00D61A5D">
        <w:rPr>
          <w:rFonts w:cs="Calibri"/>
          <w:sz w:val="28"/>
          <w:szCs w:val="28"/>
        </w:rPr>
        <w:t>3.  Настоящее постановление подлежит опубликованию на официальном сайте</w:t>
      </w:r>
      <w:r w:rsidR="00CD3401">
        <w:rPr>
          <w:rFonts w:cs="Calibri"/>
          <w:sz w:val="28"/>
          <w:szCs w:val="28"/>
        </w:rPr>
        <w:t xml:space="preserve"> </w:t>
      </w:r>
      <w:r w:rsidRPr="00D61A5D">
        <w:rPr>
          <w:rFonts w:cs="Calibri"/>
          <w:sz w:val="28"/>
          <w:szCs w:val="28"/>
        </w:rPr>
        <w:t>администрации Кильмезского района</w:t>
      </w:r>
      <w:r w:rsidRPr="00D61A5D">
        <w:rPr>
          <w:sz w:val="28"/>
          <w:szCs w:val="28"/>
        </w:rPr>
        <w:t xml:space="preserve"> в информационно-телекоммуникационной сети "Интернет"</w:t>
      </w:r>
      <w:r w:rsidR="001B716A">
        <w:rPr>
          <w:sz w:val="28"/>
          <w:szCs w:val="28"/>
        </w:rPr>
        <w:t>, в разделе</w:t>
      </w:r>
      <w:r w:rsidR="001072FA">
        <w:rPr>
          <w:sz w:val="28"/>
          <w:szCs w:val="28"/>
        </w:rPr>
        <w:t xml:space="preserve"> «Обращение с ТКО».</w:t>
      </w:r>
    </w:p>
    <w:p w14:paraId="00096834" w14:textId="77777777" w:rsidR="00D61A5D" w:rsidRPr="00D61A5D" w:rsidRDefault="00D61A5D" w:rsidP="00452503">
      <w:pPr>
        <w:spacing w:line="360" w:lineRule="auto"/>
        <w:jc w:val="both"/>
        <w:rPr>
          <w:rFonts w:cs="Calibri"/>
          <w:sz w:val="28"/>
          <w:szCs w:val="28"/>
        </w:rPr>
      </w:pPr>
      <w:r w:rsidRPr="00D61A5D">
        <w:rPr>
          <w:sz w:val="28"/>
          <w:szCs w:val="28"/>
        </w:rPr>
        <w:t xml:space="preserve">     4.</w:t>
      </w:r>
      <w:r w:rsidRPr="00D61A5D">
        <w:rPr>
          <w:rFonts w:cs="Calibri"/>
          <w:sz w:val="28"/>
          <w:szCs w:val="28"/>
        </w:rPr>
        <w:t xml:space="preserve">   Настоящее постановление вступает в силу</w:t>
      </w:r>
      <w:r w:rsidR="00CD3401">
        <w:rPr>
          <w:rFonts w:cs="Calibri"/>
          <w:sz w:val="28"/>
          <w:szCs w:val="28"/>
        </w:rPr>
        <w:t xml:space="preserve"> в соответствии с действующим законодательством.</w:t>
      </w:r>
    </w:p>
    <w:p w14:paraId="03EF3F41" w14:textId="77777777" w:rsidR="0099502A" w:rsidRDefault="003175E9" w:rsidP="00F9478D">
      <w:pPr>
        <w:rPr>
          <w:sz w:val="28"/>
          <w:szCs w:val="28"/>
        </w:rPr>
      </w:pPr>
      <w:r w:rsidRPr="007E2373">
        <w:rPr>
          <w:sz w:val="28"/>
          <w:szCs w:val="28"/>
        </w:rPr>
        <w:t xml:space="preserve">Глава </w:t>
      </w:r>
      <w:r w:rsidR="005569F8" w:rsidRPr="007E2373">
        <w:rPr>
          <w:sz w:val="28"/>
          <w:szCs w:val="28"/>
        </w:rPr>
        <w:t>К</w:t>
      </w:r>
      <w:r w:rsidR="00D713BB" w:rsidRPr="007E2373">
        <w:rPr>
          <w:sz w:val="28"/>
          <w:szCs w:val="28"/>
        </w:rPr>
        <w:t>и</w:t>
      </w:r>
      <w:r w:rsidR="005569F8" w:rsidRPr="007E2373">
        <w:rPr>
          <w:sz w:val="28"/>
          <w:szCs w:val="28"/>
        </w:rPr>
        <w:t>льмезского  района</w:t>
      </w:r>
      <w:r w:rsidR="00E93AD4" w:rsidRPr="007E2373">
        <w:rPr>
          <w:sz w:val="28"/>
          <w:szCs w:val="28"/>
        </w:rPr>
        <w:t xml:space="preserve">      </w:t>
      </w:r>
      <w:r w:rsidR="00F224B2">
        <w:rPr>
          <w:sz w:val="28"/>
          <w:szCs w:val="28"/>
        </w:rPr>
        <w:t xml:space="preserve">   </w:t>
      </w:r>
      <w:r w:rsidR="0099502A">
        <w:rPr>
          <w:sz w:val="28"/>
          <w:szCs w:val="28"/>
        </w:rPr>
        <w:t xml:space="preserve">  </w:t>
      </w:r>
      <w:r w:rsidR="00CB3D97">
        <w:rPr>
          <w:sz w:val="28"/>
          <w:szCs w:val="28"/>
        </w:rPr>
        <w:t xml:space="preserve"> </w:t>
      </w:r>
      <w:r w:rsidR="00DF2F43">
        <w:rPr>
          <w:sz w:val="28"/>
          <w:szCs w:val="28"/>
        </w:rPr>
        <w:t xml:space="preserve">                             </w:t>
      </w:r>
      <w:r w:rsidR="00CB3D97">
        <w:rPr>
          <w:sz w:val="28"/>
          <w:szCs w:val="28"/>
        </w:rPr>
        <w:t xml:space="preserve">  </w:t>
      </w:r>
      <w:r w:rsidR="00BD48B5">
        <w:rPr>
          <w:sz w:val="28"/>
          <w:szCs w:val="28"/>
        </w:rPr>
        <w:t>А.В. Стяжкин</w:t>
      </w:r>
    </w:p>
    <w:p w14:paraId="0C5A421C" w14:textId="77777777" w:rsidR="00F224B2" w:rsidRDefault="00F224B2" w:rsidP="00F947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1B23CE">
        <w:rPr>
          <w:sz w:val="28"/>
          <w:szCs w:val="28"/>
        </w:rPr>
        <w:t>_</w:t>
      </w:r>
    </w:p>
    <w:p w14:paraId="7DA6F4B8" w14:textId="77777777" w:rsidR="00DF2F43" w:rsidRDefault="00DF2F43" w:rsidP="00CB3D97">
      <w:pPr>
        <w:rPr>
          <w:sz w:val="28"/>
          <w:szCs w:val="28"/>
        </w:rPr>
      </w:pPr>
    </w:p>
    <w:p w14:paraId="0907289B" w14:textId="77777777" w:rsidR="00DF2F43" w:rsidRDefault="00DF2F43" w:rsidP="00CB3D97">
      <w:pPr>
        <w:rPr>
          <w:sz w:val="28"/>
          <w:szCs w:val="28"/>
        </w:rPr>
      </w:pPr>
    </w:p>
    <w:p w14:paraId="72AD8A03" w14:textId="77777777" w:rsidR="00CB3D97" w:rsidRDefault="00CB3D97" w:rsidP="00CB3D97">
      <w:pPr>
        <w:rPr>
          <w:sz w:val="28"/>
          <w:szCs w:val="28"/>
        </w:rPr>
      </w:pPr>
      <w:r w:rsidRPr="00CB3D97">
        <w:rPr>
          <w:sz w:val="28"/>
          <w:szCs w:val="28"/>
        </w:rPr>
        <w:t>ПОДГОТОВЛЕНО:</w:t>
      </w:r>
    </w:p>
    <w:p w14:paraId="06948EC7" w14:textId="77777777" w:rsidR="00CB3D97" w:rsidRPr="00CB3D97" w:rsidRDefault="00CB3D97" w:rsidP="00CB3D97">
      <w:pPr>
        <w:rPr>
          <w:sz w:val="28"/>
          <w:szCs w:val="28"/>
        </w:rPr>
      </w:pPr>
    </w:p>
    <w:p w14:paraId="0C361B2C" w14:textId="77777777" w:rsidR="00CD3401" w:rsidRDefault="00CD3401" w:rsidP="00D61A5D">
      <w:pPr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администрации, </w:t>
      </w:r>
    </w:p>
    <w:p w14:paraId="12BD2747" w14:textId="77777777" w:rsidR="00D61A5D" w:rsidRDefault="00CD3401" w:rsidP="00D61A5D">
      <w:pPr>
        <w:rPr>
          <w:sz w:val="28"/>
          <w:szCs w:val="28"/>
        </w:rPr>
      </w:pPr>
      <w:r>
        <w:rPr>
          <w:sz w:val="28"/>
          <w:szCs w:val="28"/>
        </w:rPr>
        <w:t>начальника отдела ЖКХ, жизнеобеспечения,</w:t>
      </w:r>
    </w:p>
    <w:p w14:paraId="7D987C6C" w14:textId="77777777" w:rsidR="00CD3401" w:rsidRPr="00D61A5D" w:rsidRDefault="00CD3401" w:rsidP="00D61A5D">
      <w:pPr>
        <w:rPr>
          <w:sz w:val="28"/>
          <w:szCs w:val="28"/>
        </w:rPr>
      </w:pPr>
      <w:r>
        <w:rPr>
          <w:sz w:val="28"/>
          <w:szCs w:val="28"/>
        </w:rPr>
        <w:t>строительства и архитектуры                                                          В.Б.</w:t>
      </w:r>
      <w:r w:rsidR="00452503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Морозова</w:t>
      </w:r>
    </w:p>
    <w:p w14:paraId="5DEA2CD3" w14:textId="77777777" w:rsidR="004258E9" w:rsidRDefault="00452503" w:rsidP="004B1A6A">
      <w:pPr>
        <w:jc w:val="center"/>
        <w:rPr>
          <w:sz w:val="28"/>
          <w:szCs w:val="28"/>
        </w:rPr>
      </w:pPr>
      <w:r>
        <w:rPr>
          <w:sz w:val="28"/>
          <w:szCs w:val="28"/>
        </w:rPr>
        <w:t>13.</w:t>
      </w:r>
      <w:r w:rsidR="00CD3401">
        <w:rPr>
          <w:sz w:val="28"/>
          <w:szCs w:val="28"/>
        </w:rPr>
        <w:t>0</w:t>
      </w:r>
      <w:r w:rsidR="00B21D8A">
        <w:rPr>
          <w:sz w:val="28"/>
          <w:szCs w:val="28"/>
        </w:rPr>
        <w:t>9</w:t>
      </w:r>
      <w:r w:rsidR="00CB3D97">
        <w:rPr>
          <w:sz w:val="28"/>
          <w:szCs w:val="28"/>
        </w:rPr>
        <w:t>.202</w:t>
      </w:r>
    </w:p>
    <w:p w14:paraId="7BC68293" w14:textId="77777777" w:rsidR="004258E9" w:rsidRDefault="00D61A5D" w:rsidP="00825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14:paraId="098C3F23" w14:textId="77777777" w:rsidR="00D61A5D" w:rsidRDefault="001072FA" w:rsidP="00825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1D8A">
        <w:rPr>
          <w:sz w:val="28"/>
          <w:szCs w:val="28"/>
        </w:rPr>
        <w:t>Селинского</w:t>
      </w:r>
      <w:r>
        <w:rPr>
          <w:sz w:val="28"/>
          <w:szCs w:val="28"/>
        </w:rPr>
        <w:t xml:space="preserve">           по согласованию                        </w:t>
      </w:r>
      <w:r w:rsidR="00B21D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B21D8A">
        <w:rPr>
          <w:sz w:val="28"/>
          <w:szCs w:val="28"/>
        </w:rPr>
        <w:t>Р.Г.Галимов</w:t>
      </w:r>
    </w:p>
    <w:p w14:paraId="645ECD65" w14:textId="77777777" w:rsidR="001072FA" w:rsidRDefault="001072FA" w:rsidP="00825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</w:t>
      </w:r>
    </w:p>
    <w:p w14:paraId="23FA97ED" w14:textId="77777777" w:rsidR="001072FA" w:rsidRDefault="001072FA" w:rsidP="00825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5FA318B7" w14:textId="77777777" w:rsidR="00825D23" w:rsidRDefault="005569F8" w:rsidP="00825D2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</w:t>
      </w:r>
      <w:r w:rsidR="00825D23">
        <w:rPr>
          <w:sz w:val="28"/>
          <w:szCs w:val="28"/>
        </w:rPr>
        <w:t>АЯ  ЭКСПЕРТИЗА  ПРОВЕДЕНА</w:t>
      </w:r>
      <w:r w:rsidR="00E231F2">
        <w:rPr>
          <w:sz w:val="28"/>
          <w:szCs w:val="28"/>
        </w:rPr>
        <w:t>:</w:t>
      </w:r>
    </w:p>
    <w:p w14:paraId="0EF81879" w14:textId="77777777" w:rsidR="00B31E80" w:rsidRDefault="00B31E80" w:rsidP="00825D23">
      <w:pPr>
        <w:jc w:val="both"/>
        <w:rPr>
          <w:sz w:val="28"/>
          <w:szCs w:val="28"/>
        </w:rPr>
      </w:pPr>
    </w:p>
    <w:p w14:paraId="5ECF9453" w14:textId="77777777" w:rsidR="00825D23" w:rsidRDefault="00F13342" w:rsidP="00825D23">
      <w:pPr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</w:t>
      </w:r>
      <w:r w:rsidR="00D713BB">
        <w:rPr>
          <w:sz w:val="28"/>
          <w:szCs w:val="28"/>
        </w:rPr>
        <w:tab/>
      </w:r>
      <w:r w:rsidR="00D713BB">
        <w:rPr>
          <w:sz w:val="28"/>
          <w:szCs w:val="28"/>
        </w:rPr>
        <w:tab/>
      </w:r>
      <w:r w:rsidR="009E4333">
        <w:rPr>
          <w:sz w:val="28"/>
          <w:szCs w:val="28"/>
        </w:rPr>
        <w:t xml:space="preserve"> </w:t>
      </w:r>
      <w:r w:rsidR="009349C3">
        <w:rPr>
          <w:sz w:val="28"/>
          <w:szCs w:val="28"/>
        </w:rPr>
        <w:t xml:space="preserve">                           </w:t>
      </w:r>
      <w:r w:rsidR="009E4333">
        <w:rPr>
          <w:sz w:val="28"/>
          <w:szCs w:val="28"/>
        </w:rPr>
        <w:t xml:space="preserve"> </w:t>
      </w:r>
      <w:r>
        <w:rPr>
          <w:sz w:val="28"/>
          <w:szCs w:val="28"/>
        </w:rPr>
        <w:t>Е.В.Бурова</w:t>
      </w:r>
      <w:r w:rsidR="00D713BB">
        <w:rPr>
          <w:sz w:val="28"/>
          <w:szCs w:val="28"/>
        </w:rPr>
        <w:tab/>
      </w:r>
      <w:r w:rsidR="00D713BB">
        <w:rPr>
          <w:sz w:val="28"/>
          <w:szCs w:val="28"/>
        </w:rPr>
        <w:tab/>
      </w:r>
      <w:r w:rsidR="00D713BB">
        <w:rPr>
          <w:sz w:val="28"/>
          <w:szCs w:val="28"/>
        </w:rPr>
        <w:tab/>
      </w:r>
      <w:r w:rsidR="00D713BB">
        <w:rPr>
          <w:sz w:val="28"/>
          <w:szCs w:val="28"/>
        </w:rPr>
        <w:tab/>
      </w:r>
      <w:r w:rsidR="00D713BB">
        <w:rPr>
          <w:sz w:val="28"/>
          <w:szCs w:val="28"/>
        </w:rPr>
        <w:tab/>
      </w:r>
      <w:r w:rsidR="00D713BB">
        <w:rPr>
          <w:sz w:val="28"/>
          <w:szCs w:val="28"/>
        </w:rPr>
        <w:tab/>
      </w:r>
      <w:r w:rsidR="00E231F2">
        <w:rPr>
          <w:sz w:val="28"/>
          <w:szCs w:val="28"/>
        </w:rPr>
        <w:t xml:space="preserve">      </w:t>
      </w:r>
    </w:p>
    <w:p w14:paraId="5C7A2119" w14:textId="77777777" w:rsidR="006C6EAE" w:rsidRPr="00637AE8" w:rsidRDefault="00CD3401" w:rsidP="006C6EAE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B21D8A">
        <w:rPr>
          <w:sz w:val="28"/>
          <w:szCs w:val="28"/>
        </w:rPr>
        <w:t>9</w:t>
      </w:r>
      <w:r w:rsidR="006C6EAE">
        <w:rPr>
          <w:sz w:val="28"/>
          <w:szCs w:val="28"/>
        </w:rPr>
        <w:t>.2020</w:t>
      </w:r>
    </w:p>
    <w:p w14:paraId="545499F7" w14:textId="77777777" w:rsidR="00BA1872" w:rsidRDefault="00BA1872" w:rsidP="002242DC">
      <w:pPr>
        <w:tabs>
          <w:tab w:val="left" w:pos="7620"/>
        </w:tabs>
        <w:jc w:val="both"/>
        <w:rPr>
          <w:sz w:val="28"/>
          <w:szCs w:val="28"/>
        </w:rPr>
      </w:pPr>
    </w:p>
    <w:p w14:paraId="4CA3896C" w14:textId="77777777" w:rsidR="00825D23" w:rsidRDefault="00825D23" w:rsidP="002242DC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ЛИНГВИСТИЧЕСКАЯ  ЭКСПЕРТИЗА  ПРОВЕДЕНА</w:t>
      </w:r>
      <w:r w:rsidR="00BA1872">
        <w:rPr>
          <w:sz w:val="28"/>
          <w:szCs w:val="28"/>
        </w:rPr>
        <w:t>:</w:t>
      </w:r>
      <w:r w:rsidR="002242DC">
        <w:rPr>
          <w:sz w:val="28"/>
          <w:szCs w:val="28"/>
        </w:rPr>
        <w:tab/>
      </w:r>
    </w:p>
    <w:p w14:paraId="38DBD544" w14:textId="77777777" w:rsidR="00825D23" w:rsidRDefault="00825D23" w:rsidP="00825D23">
      <w:pPr>
        <w:jc w:val="both"/>
        <w:rPr>
          <w:sz w:val="28"/>
          <w:szCs w:val="28"/>
        </w:rPr>
      </w:pPr>
    </w:p>
    <w:p w14:paraId="64917428" w14:textId="77777777" w:rsidR="00E231F2" w:rsidRDefault="00F62B17" w:rsidP="00F8028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</w:t>
      </w:r>
      <w:r w:rsidR="00204C23">
        <w:rPr>
          <w:sz w:val="28"/>
          <w:szCs w:val="28"/>
        </w:rPr>
        <w:t>ий</w:t>
      </w:r>
      <w:r w:rsidR="00E231F2">
        <w:rPr>
          <w:sz w:val="28"/>
          <w:szCs w:val="28"/>
        </w:rPr>
        <w:t xml:space="preserve">  делами администрации</w:t>
      </w:r>
    </w:p>
    <w:p w14:paraId="3B22164C" w14:textId="77777777" w:rsidR="00F8028F" w:rsidRDefault="00E231F2" w:rsidP="00F8028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 заведующий</w:t>
      </w:r>
      <w:r w:rsidR="00F8028F">
        <w:rPr>
          <w:sz w:val="28"/>
          <w:szCs w:val="28"/>
        </w:rPr>
        <w:t xml:space="preserve"> </w:t>
      </w:r>
    </w:p>
    <w:p w14:paraId="25BE2D70" w14:textId="77777777" w:rsidR="00F8028F" w:rsidRDefault="00F8028F" w:rsidP="00F8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 организационной  </w:t>
      </w:r>
    </w:p>
    <w:p w14:paraId="0BE1F4A3" w14:textId="77777777" w:rsidR="00825D23" w:rsidRDefault="00F8028F" w:rsidP="00F8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кадровой  работы  </w:t>
      </w:r>
      <w:r w:rsidR="00D713BB">
        <w:rPr>
          <w:sz w:val="28"/>
          <w:szCs w:val="28"/>
        </w:rPr>
        <w:tab/>
      </w:r>
      <w:r w:rsidR="00D713BB">
        <w:rPr>
          <w:sz w:val="28"/>
          <w:szCs w:val="28"/>
        </w:rPr>
        <w:tab/>
      </w:r>
      <w:r w:rsidR="00D713BB">
        <w:rPr>
          <w:sz w:val="28"/>
          <w:szCs w:val="28"/>
        </w:rPr>
        <w:tab/>
      </w:r>
      <w:r w:rsidR="00D713BB">
        <w:rPr>
          <w:sz w:val="28"/>
          <w:szCs w:val="28"/>
        </w:rPr>
        <w:tab/>
      </w:r>
      <w:r w:rsidR="00D713BB">
        <w:rPr>
          <w:sz w:val="28"/>
          <w:szCs w:val="28"/>
        </w:rPr>
        <w:tab/>
      </w:r>
      <w:r w:rsidR="00D713BB">
        <w:rPr>
          <w:sz w:val="28"/>
          <w:szCs w:val="28"/>
        </w:rPr>
        <w:tab/>
      </w:r>
      <w:r w:rsidR="00D713BB">
        <w:rPr>
          <w:sz w:val="28"/>
          <w:szCs w:val="28"/>
        </w:rPr>
        <w:tab/>
      </w:r>
      <w:r w:rsidR="00E231F2">
        <w:rPr>
          <w:sz w:val="28"/>
          <w:szCs w:val="28"/>
        </w:rPr>
        <w:t xml:space="preserve">       </w:t>
      </w:r>
      <w:r w:rsidR="005841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25D23">
        <w:rPr>
          <w:sz w:val="28"/>
          <w:szCs w:val="28"/>
        </w:rPr>
        <w:t>М.Н. Дрягина</w:t>
      </w:r>
    </w:p>
    <w:p w14:paraId="7672C79C" w14:textId="77777777" w:rsidR="006C6EAE" w:rsidRPr="00637AE8" w:rsidRDefault="00CD3401" w:rsidP="006C6EAE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B21D8A">
        <w:rPr>
          <w:sz w:val="28"/>
          <w:szCs w:val="28"/>
        </w:rPr>
        <w:t>9</w:t>
      </w:r>
      <w:r w:rsidR="006C6EAE">
        <w:rPr>
          <w:sz w:val="28"/>
          <w:szCs w:val="28"/>
        </w:rPr>
        <w:t>.2020</w:t>
      </w:r>
    </w:p>
    <w:p w14:paraId="2C60A6EE" w14:textId="77777777" w:rsidR="00F926D5" w:rsidRPr="00637AE8" w:rsidRDefault="00F926D5" w:rsidP="00825D23">
      <w:pPr>
        <w:jc w:val="both"/>
        <w:rPr>
          <w:sz w:val="28"/>
          <w:szCs w:val="28"/>
        </w:rPr>
      </w:pPr>
    </w:p>
    <w:p w14:paraId="12F0CAA9" w14:textId="77777777" w:rsidR="0060715D" w:rsidRPr="0060715D" w:rsidRDefault="00BD34A0" w:rsidP="00CD3401">
      <w:pPr>
        <w:jc w:val="both"/>
        <w:rPr>
          <w:sz w:val="28"/>
          <w:szCs w:val="28"/>
        </w:rPr>
      </w:pPr>
      <w:r w:rsidRPr="00637AE8">
        <w:rPr>
          <w:sz w:val="28"/>
          <w:szCs w:val="28"/>
        </w:rPr>
        <w:t>РАЗОСЛАТЬ</w:t>
      </w:r>
      <w:r w:rsidR="00246B63">
        <w:rPr>
          <w:sz w:val="28"/>
          <w:szCs w:val="28"/>
        </w:rPr>
        <w:t>:</w:t>
      </w:r>
      <w:r w:rsidRPr="00637AE8">
        <w:rPr>
          <w:sz w:val="28"/>
          <w:szCs w:val="28"/>
        </w:rPr>
        <w:t xml:space="preserve"> </w:t>
      </w:r>
      <w:r w:rsidR="00637AE8" w:rsidRPr="00637AE8">
        <w:rPr>
          <w:sz w:val="28"/>
          <w:szCs w:val="28"/>
        </w:rPr>
        <w:t>А</w:t>
      </w:r>
      <w:r w:rsidR="00344104">
        <w:rPr>
          <w:sz w:val="28"/>
          <w:szCs w:val="28"/>
        </w:rPr>
        <w:t xml:space="preserve">дминистрация </w:t>
      </w:r>
      <w:r w:rsidR="006C6EAE">
        <w:rPr>
          <w:sz w:val="28"/>
          <w:szCs w:val="28"/>
        </w:rPr>
        <w:t>района – 1</w:t>
      </w:r>
      <w:r w:rsidR="00344104">
        <w:rPr>
          <w:sz w:val="28"/>
          <w:szCs w:val="28"/>
        </w:rPr>
        <w:t>,</w:t>
      </w:r>
      <w:r w:rsidR="001B65C2">
        <w:rPr>
          <w:sz w:val="28"/>
          <w:szCs w:val="28"/>
        </w:rPr>
        <w:t xml:space="preserve"> </w:t>
      </w:r>
      <w:r w:rsidR="00CD3401">
        <w:rPr>
          <w:sz w:val="28"/>
          <w:szCs w:val="28"/>
        </w:rPr>
        <w:t xml:space="preserve">отдел ЖКХ, администрация </w:t>
      </w:r>
      <w:r w:rsidR="00B21D8A">
        <w:rPr>
          <w:sz w:val="28"/>
          <w:szCs w:val="28"/>
        </w:rPr>
        <w:t>Селинского</w:t>
      </w:r>
      <w:r w:rsidR="00CD3401">
        <w:rPr>
          <w:sz w:val="28"/>
          <w:szCs w:val="28"/>
        </w:rPr>
        <w:t xml:space="preserve"> сельского поселения</w:t>
      </w:r>
      <w:r w:rsidR="006C6EAE">
        <w:rPr>
          <w:sz w:val="28"/>
          <w:szCs w:val="28"/>
        </w:rPr>
        <w:t xml:space="preserve"> – </w:t>
      </w:r>
      <w:r w:rsidR="00DF2F43">
        <w:rPr>
          <w:sz w:val="28"/>
          <w:szCs w:val="28"/>
        </w:rPr>
        <w:t>1</w:t>
      </w:r>
      <w:r w:rsidR="007B2146">
        <w:rPr>
          <w:sz w:val="28"/>
          <w:szCs w:val="28"/>
        </w:rPr>
        <w:t xml:space="preserve"> </w:t>
      </w:r>
    </w:p>
    <w:p w14:paraId="3A9B72D6" w14:textId="77777777" w:rsidR="0060715D" w:rsidRPr="0060715D" w:rsidRDefault="0060715D" w:rsidP="0060715D">
      <w:pPr>
        <w:rPr>
          <w:sz w:val="28"/>
          <w:szCs w:val="28"/>
        </w:rPr>
      </w:pPr>
    </w:p>
    <w:p w14:paraId="7891537B" w14:textId="77777777" w:rsidR="0060715D" w:rsidRPr="0060715D" w:rsidRDefault="0060715D" w:rsidP="0060715D">
      <w:pPr>
        <w:rPr>
          <w:sz w:val="28"/>
          <w:szCs w:val="28"/>
        </w:rPr>
      </w:pPr>
    </w:p>
    <w:p w14:paraId="7A3C8A6B" w14:textId="77777777" w:rsidR="0060715D" w:rsidRPr="0060715D" w:rsidRDefault="0060715D" w:rsidP="0060715D">
      <w:pPr>
        <w:rPr>
          <w:sz w:val="28"/>
          <w:szCs w:val="28"/>
        </w:rPr>
      </w:pPr>
    </w:p>
    <w:p w14:paraId="7F972B12" w14:textId="77777777" w:rsidR="0060715D" w:rsidRPr="0060715D" w:rsidRDefault="0060715D" w:rsidP="0060715D">
      <w:pPr>
        <w:rPr>
          <w:sz w:val="28"/>
          <w:szCs w:val="28"/>
        </w:rPr>
      </w:pPr>
    </w:p>
    <w:p w14:paraId="655C49A6" w14:textId="77777777" w:rsidR="0060715D" w:rsidRPr="0060715D" w:rsidRDefault="0060715D" w:rsidP="0060715D">
      <w:pPr>
        <w:rPr>
          <w:sz w:val="28"/>
          <w:szCs w:val="28"/>
        </w:rPr>
      </w:pPr>
    </w:p>
    <w:p w14:paraId="208245BD" w14:textId="77777777" w:rsidR="0060715D" w:rsidRPr="0060715D" w:rsidRDefault="0060715D" w:rsidP="0060715D">
      <w:pPr>
        <w:rPr>
          <w:sz w:val="28"/>
          <w:szCs w:val="28"/>
        </w:rPr>
      </w:pPr>
    </w:p>
    <w:p w14:paraId="40BA34BC" w14:textId="77777777" w:rsidR="0060715D" w:rsidRPr="0060715D" w:rsidRDefault="0060715D" w:rsidP="0060715D">
      <w:pPr>
        <w:rPr>
          <w:sz w:val="28"/>
          <w:szCs w:val="28"/>
        </w:rPr>
      </w:pPr>
    </w:p>
    <w:p w14:paraId="4285D84E" w14:textId="77777777" w:rsidR="0060715D" w:rsidRPr="0060715D" w:rsidRDefault="0060715D" w:rsidP="0060715D">
      <w:pPr>
        <w:rPr>
          <w:sz w:val="28"/>
          <w:szCs w:val="28"/>
        </w:rPr>
      </w:pPr>
    </w:p>
    <w:p w14:paraId="23C7F12B" w14:textId="77777777" w:rsidR="007F24B1" w:rsidRDefault="007F24B1" w:rsidP="0060715D">
      <w:pPr>
        <w:rPr>
          <w:sz w:val="28"/>
          <w:szCs w:val="28"/>
        </w:rPr>
      </w:pPr>
    </w:p>
    <w:p w14:paraId="487BC760" w14:textId="77777777" w:rsidR="007F24B1" w:rsidRDefault="007F24B1" w:rsidP="0060715D">
      <w:pPr>
        <w:rPr>
          <w:sz w:val="28"/>
          <w:szCs w:val="28"/>
        </w:rPr>
      </w:pPr>
    </w:p>
    <w:p w14:paraId="4F9C9606" w14:textId="77777777" w:rsidR="007F24B1" w:rsidRDefault="007F24B1" w:rsidP="0060715D">
      <w:pPr>
        <w:rPr>
          <w:sz w:val="28"/>
          <w:szCs w:val="28"/>
        </w:rPr>
      </w:pPr>
    </w:p>
    <w:p w14:paraId="45345073" w14:textId="77777777" w:rsidR="007F24B1" w:rsidRDefault="007F24B1" w:rsidP="0060715D">
      <w:pPr>
        <w:rPr>
          <w:sz w:val="28"/>
          <w:szCs w:val="28"/>
        </w:rPr>
      </w:pPr>
    </w:p>
    <w:p w14:paraId="02FF37AE" w14:textId="77777777" w:rsidR="007F24B1" w:rsidRDefault="007F24B1" w:rsidP="0060715D">
      <w:pPr>
        <w:rPr>
          <w:sz w:val="28"/>
          <w:szCs w:val="28"/>
        </w:rPr>
      </w:pPr>
    </w:p>
    <w:p w14:paraId="1407B0E8" w14:textId="77777777" w:rsidR="007F24B1" w:rsidRDefault="007F24B1" w:rsidP="0060715D">
      <w:pPr>
        <w:rPr>
          <w:sz w:val="28"/>
          <w:szCs w:val="28"/>
        </w:rPr>
        <w:sectPr w:rsidR="007F24B1" w:rsidSect="00452503">
          <w:pgSz w:w="11906" w:h="16838"/>
          <w:pgMar w:top="1258" w:right="746" w:bottom="1560" w:left="144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6"/>
        <w:gridCol w:w="220"/>
        <w:gridCol w:w="216"/>
        <w:gridCol w:w="386"/>
        <w:gridCol w:w="392"/>
        <w:gridCol w:w="216"/>
        <w:gridCol w:w="327"/>
        <w:gridCol w:w="334"/>
        <w:gridCol w:w="246"/>
        <w:gridCol w:w="461"/>
        <w:gridCol w:w="216"/>
        <w:gridCol w:w="625"/>
        <w:gridCol w:w="659"/>
        <w:gridCol w:w="216"/>
        <w:gridCol w:w="424"/>
        <w:gridCol w:w="359"/>
        <w:gridCol w:w="221"/>
        <w:gridCol w:w="477"/>
        <w:gridCol w:w="276"/>
        <w:gridCol w:w="557"/>
        <w:gridCol w:w="216"/>
        <w:gridCol w:w="386"/>
        <w:gridCol w:w="413"/>
        <w:gridCol w:w="268"/>
        <w:gridCol w:w="553"/>
        <w:gridCol w:w="216"/>
        <w:gridCol w:w="601"/>
        <w:gridCol w:w="244"/>
        <w:gridCol w:w="410"/>
        <w:gridCol w:w="468"/>
        <w:gridCol w:w="13"/>
        <w:gridCol w:w="855"/>
        <w:gridCol w:w="715"/>
        <w:gridCol w:w="776"/>
        <w:gridCol w:w="776"/>
        <w:gridCol w:w="907"/>
      </w:tblGrid>
      <w:tr w:rsidR="006A4F3D" w:rsidRPr="0032367E" w14:paraId="2258B291" w14:textId="77777777" w:rsidTr="0032367E">
        <w:trPr>
          <w:gridAfter w:val="5"/>
          <w:wAfter w:w="1841" w:type="pct"/>
          <w:trHeight w:val="375"/>
          <w:jc w:val="center"/>
        </w:trPr>
        <w:tc>
          <w:tcPr>
            <w:tcW w:w="3159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6B96" w14:textId="77777777" w:rsidR="006A4F3D" w:rsidRPr="0032367E" w:rsidRDefault="006A4F3D" w:rsidP="0032367E">
            <w:pPr>
              <w:jc w:val="center"/>
              <w:rPr>
                <w:color w:val="000000"/>
              </w:rPr>
            </w:pPr>
            <w:bookmarkStart w:id="1" w:name="RANGE!A1:R19"/>
          </w:p>
          <w:p w14:paraId="3E9DFF8E" w14:textId="77777777" w:rsidR="006A4F3D" w:rsidRPr="0032367E" w:rsidRDefault="006A4F3D" w:rsidP="0032367E">
            <w:pPr>
              <w:jc w:val="center"/>
              <w:rPr>
                <w:color w:val="000000"/>
              </w:rPr>
            </w:pPr>
          </w:p>
          <w:p w14:paraId="4E61CEEA" w14:textId="77777777" w:rsidR="00452503" w:rsidRDefault="00452503" w:rsidP="0032367E">
            <w:pPr>
              <w:jc w:val="center"/>
              <w:rPr>
                <w:color w:val="000000"/>
              </w:rPr>
            </w:pPr>
          </w:p>
          <w:p w14:paraId="194BC92B" w14:textId="77777777" w:rsidR="00452503" w:rsidRDefault="00452503" w:rsidP="00452503">
            <w:pPr>
              <w:ind w:right="-496" w:firstLine="6804"/>
              <w:rPr>
                <w:color w:val="000000"/>
              </w:rPr>
            </w:pPr>
            <w:r>
              <w:rPr>
                <w:color w:val="000000"/>
              </w:rPr>
              <w:t xml:space="preserve">       Приложение</w:t>
            </w:r>
          </w:p>
          <w:p w14:paraId="0B712827" w14:textId="77777777" w:rsidR="00452503" w:rsidRDefault="00452503" w:rsidP="004525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УТВЕРЖДЕН</w:t>
            </w:r>
          </w:p>
          <w:p w14:paraId="0F1E161F" w14:textId="77777777" w:rsidR="00452503" w:rsidRDefault="00452503" w:rsidP="004525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Постановлением администрации </w:t>
            </w:r>
          </w:p>
          <w:p w14:paraId="10434E59" w14:textId="77777777" w:rsidR="00452503" w:rsidRDefault="00452503" w:rsidP="004525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Кильмезского района</w:t>
            </w:r>
          </w:p>
          <w:p w14:paraId="012170D2" w14:textId="77777777" w:rsidR="00452503" w:rsidRDefault="00452503" w:rsidP="004525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от 13.09.2021 № 425</w:t>
            </w:r>
          </w:p>
          <w:p w14:paraId="7AF1DC83" w14:textId="77777777" w:rsidR="00452503" w:rsidRDefault="00452503" w:rsidP="0032367E">
            <w:pPr>
              <w:jc w:val="center"/>
              <w:rPr>
                <w:color w:val="000000"/>
              </w:rPr>
            </w:pPr>
          </w:p>
          <w:p w14:paraId="2BA57E96" w14:textId="77777777" w:rsidR="00452503" w:rsidRDefault="00452503" w:rsidP="0032367E">
            <w:pPr>
              <w:jc w:val="center"/>
              <w:rPr>
                <w:color w:val="000000"/>
              </w:rPr>
            </w:pPr>
          </w:p>
          <w:p w14:paraId="06F5FC37" w14:textId="77777777" w:rsidR="00452503" w:rsidRDefault="00452503" w:rsidP="0032367E">
            <w:pPr>
              <w:jc w:val="center"/>
              <w:rPr>
                <w:color w:val="000000"/>
              </w:rPr>
            </w:pPr>
          </w:p>
          <w:p w14:paraId="25D9748B" w14:textId="77777777" w:rsidR="00E51C20" w:rsidRPr="0032367E" w:rsidRDefault="00E51C20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Реестр мест (контейнерных площадок) накопления твёрдых коммунальных отходов  на территорри  Селинского сельского  поселения  Кильмезского  района</w:t>
            </w:r>
            <w:bookmarkEnd w:id="1"/>
          </w:p>
        </w:tc>
      </w:tr>
      <w:tr w:rsidR="0032367E" w:rsidRPr="0032367E" w14:paraId="33FA4FB8" w14:textId="77777777" w:rsidTr="0032367E">
        <w:trPr>
          <w:gridAfter w:val="6"/>
          <w:wAfter w:w="1845" w:type="pct"/>
          <w:trHeight w:val="315"/>
          <w:jc w:val="center"/>
        </w:trPr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735C0" w14:textId="77777777" w:rsidR="00E51C20" w:rsidRPr="0032367E" w:rsidRDefault="00E51C20" w:rsidP="0032367E">
            <w:pPr>
              <w:jc w:val="center"/>
              <w:rPr>
                <w:color w:val="000000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CEC1" w14:textId="77777777" w:rsidR="00E51C20" w:rsidRPr="0032367E" w:rsidRDefault="00E51C20" w:rsidP="0032367E">
            <w:pPr>
              <w:jc w:val="center"/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9B14E" w14:textId="77777777" w:rsidR="00E51C20" w:rsidRPr="0032367E" w:rsidRDefault="00E51C20" w:rsidP="0032367E">
            <w:pPr>
              <w:jc w:val="center"/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3EC74" w14:textId="77777777" w:rsidR="00E51C20" w:rsidRPr="0032367E" w:rsidRDefault="00E51C20" w:rsidP="0032367E">
            <w:pPr>
              <w:jc w:val="center"/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064A" w14:textId="77777777" w:rsidR="00E51C20" w:rsidRPr="0032367E" w:rsidRDefault="00E51C20" w:rsidP="0032367E">
            <w:pPr>
              <w:jc w:val="center"/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314E" w14:textId="77777777" w:rsidR="00E51C20" w:rsidRPr="0032367E" w:rsidRDefault="00E51C20" w:rsidP="0032367E">
            <w:pPr>
              <w:jc w:val="center"/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50CF" w14:textId="77777777" w:rsidR="00E51C20" w:rsidRPr="0032367E" w:rsidRDefault="00E51C20" w:rsidP="0032367E">
            <w:pPr>
              <w:jc w:val="center"/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5D604" w14:textId="77777777" w:rsidR="00E51C20" w:rsidRPr="0032367E" w:rsidRDefault="00E51C20" w:rsidP="0032367E">
            <w:pPr>
              <w:jc w:val="center"/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00F80" w14:textId="77777777" w:rsidR="00E51C20" w:rsidRPr="0032367E" w:rsidRDefault="00E51C20" w:rsidP="0032367E">
            <w:pPr>
              <w:jc w:val="center"/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F763F" w14:textId="77777777" w:rsidR="00E51C20" w:rsidRPr="0032367E" w:rsidRDefault="00E51C20" w:rsidP="0032367E">
            <w:pPr>
              <w:jc w:val="center"/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1312" w14:textId="77777777" w:rsidR="00E51C20" w:rsidRPr="0032367E" w:rsidRDefault="00E51C20" w:rsidP="0032367E">
            <w:pPr>
              <w:jc w:val="center"/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7E9F" w14:textId="77777777" w:rsidR="00E51C20" w:rsidRPr="0032367E" w:rsidRDefault="00E51C20" w:rsidP="0032367E">
            <w:pPr>
              <w:jc w:val="center"/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4E84" w14:textId="77777777" w:rsidR="00E51C20" w:rsidRPr="0032367E" w:rsidRDefault="00E51C20" w:rsidP="0032367E">
            <w:pPr>
              <w:jc w:val="center"/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ECCA3" w14:textId="77777777" w:rsidR="00E51C20" w:rsidRPr="0032367E" w:rsidRDefault="00E51C20" w:rsidP="0032367E">
            <w:pPr>
              <w:jc w:val="center"/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42E8" w14:textId="77777777" w:rsidR="00E51C20" w:rsidRPr="0032367E" w:rsidRDefault="00E51C20" w:rsidP="0032367E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CB93D" w14:textId="77777777" w:rsidR="00E51C20" w:rsidRPr="0032367E" w:rsidRDefault="00E51C20" w:rsidP="0032367E">
            <w:pPr>
              <w:jc w:val="center"/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B35D9" w14:textId="77777777" w:rsidR="00E51C20" w:rsidRPr="0032367E" w:rsidRDefault="00E51C20" w:rsidP="0032367E">
            <w:pPr>
              <w:jc w:val="center"/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D93C2" w14:textId="77777777" w:rsidR="00E51C20" w:rsidRPr="0032367E" w:rsidRDefault="00E51C20" w:rsidP="0032367E">
            <w:pPr>
              <w:jc w:val="center"/>
            </w:pPr>
          </w:p>
        </w:tc>
      </w:tr>
      <w:tr w:rsidR="0032367E" w:rsidRPr="0032367E" w14:paraId="6427F3BD" w14:textId="77777777" w:rsidTr="0032367E">
        <w:trPr>
          <w:gridBefore w:val="1"/>
          <w:wBefore w:w="24" w:type="pct"/>
          <w:trHeight w:val="1605"/>
          <w:jc w:val="center"/>
        </w:trPr>
        <w:tc>
          <w:tcPr>
            <w:tcW w:w="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224F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№ п/п</w:t>
            </w:r>
          </w:p>
        </w:tc>
        <w:tc>
          <w:tcPr>
            <w:tcW w:w="995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E9B9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Нахождение мест (площадок) накопления твёрдых коммунальных отходов</w:t>
            </w:r>
          </w:p>
        </w:tc>
        <w:tc>
          <w:tcPr>
            <w:tcW w:w="1385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1A73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Технические характеристики мест (площадок) накопления твёрдых коммунальных отходов</w:t>
            </w:r>
          </w:p>
        </w:tc>
        <w:tc>
          <w:tcPr>
            <w:tcW w:w="139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F891E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Данные о собственниках мест (площадок) накопления твёрдых коммунальных отходов</w:t>
            </w:r>
          </w:p>
        </w:tc>
        <w:tc>
          <w:tcPr>
            <w:tcW w:w="11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077B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Данные об источниках образования твёрдых коммунальных отходов, которые складируются в местах (на площадках) накопления твёрдых коммунальных отходов</w:t>
            </w:r>
          </w:p>
        </w:tc>
      </w:tr>
      <w:tr w:rsidR="0032367E" w:rsidRPr="0032367E" w14:paraId="5BE4FF3F" w14:textId="77777777" w:rsidTr="0032367E">
        <w:trPr>
          <w:gridBefore w:val="1"/>
          <w:wBefore w:w="24" w:type="pct"/>
          <w:trHeight w:val="930"/>
          <w:jc w:val="center"/>
        </w:trPr>
        <w:tc>
          <w:tcPr>
            <w:tcW w:w="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E95D0" w14:textId="77777777" w:rsidR="0032367E" w:rsidRPr="0032367E" w:rsidRDefault="0032367E" w:rsidP="0032367E">
            <w:pPr>
              <w:rPr>
                <w:color w:val="000000"/>
              </w:rPr>
            </w:pPr>
          </w:p>
        </w:tc>
        <w:tc>
          <w:tcPr>
            <w:tcW w:w="28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4BF2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Адрес</w:t>
            </w:r>
          </w:p>
        </w:tc>
        <w:tc>
          <w:tcPr>
            <w:tcW w:w="4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C2E4D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Географические координаты</w:t>
            </w:r>
          </w:p>
        </w:tc>
        <w:tc>
          <w:tcPr>
            <w:tcW w:w="266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F9F7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 xml:space="preserve">Ссылка на схему размещения мест накопления ТКО на карте населёного пункта МО, М 1:2000 </w:t>
            </w:r>
          </w:p>
        </w:tc>
        <w:tc>
          <w:tcPr>
            <w:tcW w:w="312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A6933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Используемое покрытие площадки</w:t>
            </w:r>
          </w:p>
        </w:tc>
        <w:tc>
          <w:tcPr>
            <w:tcW w:w="21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A40B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Площадь, м</w:t>
            </w:r>
            <w:r w:rsidRPr="0032367E">
              <w:rPr>
                <w:rFonts w:ascii="Calibri" w:hAnsi="Calibri" w:cs="Calibri"/>
                <w:color w:val="000000"/>
              </w:rPr>
              <w:t>²</w:t>
            </w:r>
          </w:p>
        </w:tc>
        <w:tc>
          <w:tcPr>
            <w:tcW w:w="568" w:type="pct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FDA9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Количество контейнеров, бункеров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F0B2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Объём контейнеров, бункеров</w:t>
            </w:r>
          </w:p>
        </w:tc>
        <w:tc>
          <w:tcPr>
            <w:tcW w:w="34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B9C4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333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4EEA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ОГРН</w:t>
            </w:r>
          </w:p>
        </w:tc>
        <w:tc>
          <w:tcPr>
            <w:tcW w:w="39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1366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Ф.И.О. (руководитель, индивидуальный предприниматель, физ. лица)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34F1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Адрес (фактический,  регистрации, регистрации по мес</w:t>
            </w:r>
            <w:r w:rsidR="00452503">
              <w:rPr>
                <w:color w:val="000000"/>
              </w:rPr>
              <w:t>т</w:t>
            </w:r>
            <w:r w:rsidRPr="0032367E">
              <w:rPr>
                <w:color w:val="000000"/>
              </w:rPr>
              <w:lastRenderedPageBreak/>
              <w:t>у жительства, контактные данные)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CD9B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lastRenderedPageBreak/>
              <w:t>Территория (часть территории поселения)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74CD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Объект капитального строительства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08682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Деятельность при которой образуются отходы</w:t>
            </w:r>
          </w:p>
        </w:tc>
      </w:tr>
      <w:tr w:rsidR="0032367E" w:rsidRPr="0032367E" w14:paraId="7F11E55B" w14:textId="77777777" w:rsidTr="0032367E">
        <w:trPr>
          <w:gridBefore w:val="1"/>
          <w:wBefore w:w="24" w:type="pct"/>
          <w:trHeight w:val="2190"/>
          <w:jc w:val="center"/>
        </w:trPr>
        <w:tc>
          <w:tcPr>
            <w:tcW w:w="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F271" w14:textId="77777777" w:rsidR="0032367E" w:rsidRPr="0032367E" w:rsidRDefault="0032367E" w:rsidP="0032367E">
            <w:pPr>
              <w:rPr>
                <w:color w:val="000000"/>
              </w:rPr>
            </w:pPr>
          </w:p>
        </w:tc>
        <w:tc>
          <w:tcPr>
            <w:tcW w:w="28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1E218" w14:textId="77777777" w:rsidR="0032367E" w:rsidRPr="0032367E" w:rsidRDefault="0032367E" w:rsidP="0032367E">
            <w:pPr>
              <w:rPr>
                <w:color w:val="000000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B9519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Широта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CCE0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Долгота</w:t>
            </w:r>
          </w:p>
        </w:tc>
        <w:tc>
          <w:tcPr>
            <w:tcW w:w="26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7A3AF" w14:textId="77777777" w:rsidR="0032367E" w:rsidRPr="0032367E" w:rsidRDefault="0032367E" w:rsidP="0032367E">
            <w:pPr>
              <w:rPr>
                <w:color w:val="000000"/>
              </w:rPr>
            </w:pPr>
          </w:p>
        </w:tc>
        <w:tc>
          <w:tcPr>
            <w:tcW w:w="31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4F6996" w14:textId="77777777" w:rsidR="0032367E" w:rsidRPr="0032367E" w:rsidRDefault="0032367E" w:rsidP="0032367E">
            <w:pPr>
              <w:rPr>
                <w:color w:val="000000"/>
              </w:rPr>
            </w:pPr>
          </w:p>
        </w:tc>
        <w:tc>
          <w:tcPr>
            <w:tcW w:w="2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6074" w14:textId="77777777" w:rsidR="0032367E" w:rsidRPr="0032367E" w:rsidRDefault="0032367E" w:rsidP="0032367E">
            <w:pPr>
              <w:rPr>
                <w:color w:val="000000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2E7C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Размещённые, шт.</w:t>
            </w:r>
          </w:p>
        </w:tc>
        <w:tc>
          <w:tcPr>
            <w:tcW w:w="2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3E10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Планируемые к размещению, шт.</w:t>
            </w: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0BEC1" w14:textId="77777777" w:rsidR="0032367E" w:rsidRPr="0032367E" w:rsidRDefault="0032367E" w:rsidP="0032367E">
            <w:pPr>
              <w:rPr>
                <w:color w:val="000000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2F53D" w14:textId="77777777" w:rsidR="0032367E" w:rsidRPr="0032367E" w:rsidRDefault="0032367E" w:rsidP="0032367E">
            <w:pPr>
              <w:rPr>
                <w:color w:val="000000"/>
              </w:rPr>
            </w:pPr>
          </w:p>
        </w:tc>
        <w:tc>
          <w:tcPr>
            <w:tcW w:w="33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6FA34" w14:textId="77777777" w:rsidR="0032367E" w:rsidRPr="0032367E" w:rsidRDefault="0032367E" w:rsidP="0032367E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97CF3" w14:textId="77777777" w:rsidR="0032367E" w:rsidRPr="0032367E" w:rsidRDefault="0032367E" w:rsidP="0032367E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B4ADF" w14:textId="77777777" w:rsidR="0032367E" w:rsidRPr="0032367E" w:rsidRDefault="0032367E" w:rsidP="0032367E">
            <w:pPr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29A0" w14:textId="77777777" w:rsidR="0032367E" w:rsidRPr="0032367E" w:rsidRDefault="0032367E" w:rsidP="0032367E">
            <w:pPr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DA615" w14:textId="77777777" w:rsidR="0032367E" w:rsidRPr="0032367E" w:rsidRDefault="0032367E" w:rsidP="0032367E">
            <w:pPr>
              <w:rPr>
                <w:color w:val="000000"/>
              </w:rPr>
            </w:pPr>
          </w:p>
        </w:tc>
        <w:tc>
          <w:tcPr>
            <w:tcW w:w="43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94DFD" w14:textId="77777777" w:rsidR="0032367E" w:rsidRPr="0032367E" w:rsidRDefault="0032367E" w:rsidP="0032367E">
            <w:pPr>
              <w:rPr>
                <w:color w:val="000000"/>
              </w:rPr>
            </w:pPr>
          </w:p>
        </w:tc>
      </w:tr>
      <w:tr w:rsidR="0032367E" w:rsidRPr="0032367E" w14:paraId="7452D040" w14:textId="77777777" w:rsidTr="0032367E">
        <w:trPr>
          <w:gridBefore w:val="1"/>
          <w:wBefore w:w="24" w:type="pct"/>
          <w:trHeight w:val="3405"/>
          <w:jc w:val="center"/>
        </w:trPr>
        <w:tc>
          <w:tcPr>
            <w:tcW w:w="7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DD53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11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B05D" w14:textId="77777777" w:rsidR="0032367E" w:rsidRPr="0032367E" w:rsidRDefault="0032367E" w:rsidP="0032367E">
            <w:pPr>
              <w:rPr>
                <w:color w:val="000000"/>
              </w:rPr>
            </w:pPr>
            <w:r w:rsidRPr="0032367E">
              <w:rPr>
                <w:color w:val="000000"/>
              </w:rPr>
              <w:t>Кировская область, Кильмезский район, д.Селино, кладбище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B953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56.923152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8151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50.719460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C3F0" w14:textId="77777777" w:rsidR="0032367E" w:rsidRPr="0032367E" w:rsidRDefault="0032367E" w:rsidP="0032367E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32367E">
              <w:rPr>
                <w:rFonts w:ascii="Calibri" w:hAnsi="Calibri" w:cs="Calibri"/>
                <w:color w:val="0000FF"/>
                <w:u w:val="single"/>
              </w:rPr>
              <w:t>https://kilmezadm.ru/otxody-i-musor/sxemy-razmeshheniya-kontejnernyx-ploshhadok/sp-selino/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59AEB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грунт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E84F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6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10EB8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7185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602DC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8A263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Администрация Селинского сельского поселения  егрюл-1054309513015   д.Селино , ул.Советская , д.10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AA275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 xml:space="preserve">                 1054309513015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2AF6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 xml:space="preserve">Галимов Гашит Гамилович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EBA5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Кировская область, Кильмезский р-н,  д. Селино ул. Советская 10 8(8333)77-3-19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EF55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Кладбище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57A46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Кладбище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CCEF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Жизнедеятельность населения</w:t>
            </w:r>
          </w:p>
        </w:tc>
      </w:tr>
      <w:tr w:rsidR="0032367E" w:rsidRPr="0032367E" w14:paraId="3D4E3106" w14:textId="77777777" w:rsidTr="0032367E">
        <w:trPr>
          <w:gridBefore w:val="1"/>
          <w:wBefore w:w="24" w:type="pct"/>
          <w:trHeight w:val="4605"/>
          <w:jc w:val="center"/>
        </w:trPr>
        <w:tc>
          <w:tcPr>
            <w:tcW w:w="7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28E1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lastRenderedPageBreak/>
              <w:t>12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8FC81" w14:textId="77777777" w:rsidR="0032367E" w:rsidRPr="0032367E" w:rsidRDefault="0032367E" w:rsidP="0032367E">
            <w:pPr>
              <w:rPr>
                <w:color w:val="000000"/>
              </w:rPr>
            </w:pPr>
            <w:r w:rsidRPr="0032367E">
              <w:rPr>
                <w:color w:val="000000"/>
              </w:rPr>
              <w:t>Кировская область, Кильмезский район, д.Селино ул. Советская 10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BC69E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56.932448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68A7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50.735648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8C8F" w14:textId="77777777" w:rsidR="0032367E" w:rsidRPr="0032367E" w:rsidRDefault="0032367E" w:rsidP="0032367E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32367E">
              <w:rPr>
                <w:rFonts w:ascii="Calibri" w:hAnsi="Calibri" w:cs="Calibri"/>
                <w:color w:val="0000FF"/>
                <w:u w:val="single"/>
              </w:rPr>
              <w:t>https://kilmezadm.ru/otxody-i-musor/sxemy-razmeshheniya-kontejnernyx-ploshhadok/sp-selino/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32522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грунт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8BBB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6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3A82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6233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9F141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2353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Администрация Селинского сельского поселения  егрюл-1054309513015   д.Селино , ул.Советская , д.10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D29C0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 xml:space="preserve">                 1054309513015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9BAA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 xml:space="preserve">Галимов Гашит Гамилович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BEC6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Кировская область, Кильмезский р-н,  д. Селино ул. Советская 10 8(8333)77-3-19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68A2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Администрация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4B2E5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Администрация по адресу Селино, ул. Советская, 10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D3D3" w14:textId="77777777" w:rsidR="0032367E" w:rsidRPr="0032367E" w:rsidRDefault="0032367E" w:rsidP="0032367E">
            <w:pPr>
              <w:jc w:val="center"/>
              <w:rPr>
                <w:color w:val="000000"/>
              </w:rPr>
            </w:pPr>
            <w:r w:rsidRPr="0032367E">
              <w:rPr>
                <w:color w:val="000000"/>
              </w:rPr>
              <w:t>Жизнедеятельность населения</w:t>
            </w:r>
          </w:p>
        </w:tc>
      </w:tr>
    </w:tbl>
    <w:p w14:paraId="7BBB9841" w14:textId="77777777" w:rsidR="0060715D" w:rsidRDefault="0060715D" w:rsidP="0032367E">
      <w:pPr>
        <w:tabs>
          <w:tab w:val="left" w:pos="6540"/>
        </w:tabs>
        <w:rPr>
          <w:sz w:val="28"/>
          <w:szCs w:val="28"/>
        </w:rPr>
      </w:pPr>
    </w:p>
    <w:p w14:paraId="66CCF716" w14:textId="77777777" w:rsidR="0032367E" w:rsidRDefault="0032367E" w:rsidP="0032367E">
      <w:pPr>
        <w:tabs>
          <w:tab w:val="left" w:pos="6540"/>
        </w:tabs>
        <w:rPr>
          <w:sz w:val="28"/>
          <w:szCs w:val="28"/>
        </w:rPr>
      </w:pPr>
    </w:p>
    <w:sectPr w:rsidR="0032367E" w:rsidSect="00452503">
      <w:pgSz w:w="16838" w:h="11906" w:orient="landscape"/>
      <w:pgMar w:top="284" w:right="1258" w:bottom="746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69C48" w14:textId="77777777" w:rsidR="00C23A57" w:rsidRDefault="00C23A57" w:rsidP="00F926D5">
      <w:r>
        <w:separator/>
      </w:r>
    </w:p>
  </w:endnote>
  <w:endnote w:type="continuationSeparator" w:id="0">
    <w:p w14:paraId="672E02EE" w14:textId="77777777" w:rsidR="00C23A57" w:rsidRDefault="00C23A57" w:rsidP="00F9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8E31D" w14:textId="77777777" w:rsidR="00C23A57" w:rsidRDefault="00C23A57" w:rsidP="00F926D5">
      <w:r>
        <w:separator/>
      </w:r>
    </w:p>
  </w:footnote>
  <w:footnote w:type="continuationSeparator" w:id="0">
    <w:p w14:paraId="2FDE629A" w14:textId="77777777" w:rsidR="00C23A57" w:rsidRDefault="00C23A57" w:rsidP="00F9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A2486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 w15:restartNumberingAfterBreak="0">
    <w:nsid w:val="0B5A303B"/>
    <w:multiLevelType w:val="hybridMultilevel"/>
    <w:tmpl w:val="ADB6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4EF1"/>
    <w:multiLevelType w:val="multilevel"/>
    <w:tmpl w:val="42CCE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633E38"/>
    <w:multiLevelType w:val="hybridMultilevel"/>
    <w:tmpl w:val="04408A9A"/>
    <w:lvl w:ilvl="0" w:tplc="A6EA009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D917FA8"/>
    <w:multiLevelType w:val="hybridMultilevel"/>
    <w:tmpl w:val="2F041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2E797C"/>
    <w:multiLevelType w:val="hybridMultilevel"/>
    <w:tmpl w:val="7D769C58"/>
    <w:lvl w:ilvl="0" w:tplc="C3449FC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 w15:restartNumberingAfterBreak="0">
    <w:nsid w:val="22A07FF4"/>
    <w:multiLevelType w:val="hybridMultilevel"/>
    <w:tmpl w:val="067624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B7118"/>
    <w:multiLevelType w:val="hybridMultilevel"/>
    <w:tmpl w:val="2ECE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46109B"/>
    <w:multiLevelType w:val="multilevel"/>
    <w:tmpl w:val="77D49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4210424"/>
    <w:multiLevelType w:val="multilevel"/>
    <w:tmpl w:val="BAF0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F0A21EA"/>
    <w:multiLevelType w:val="hybridMultilevel"/>
    <w:tmpl w:val="07ACBA62"/>
    <w:lvl w:ilvl="0" w:tplc="B7326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072178B"/>
    <w:multiLevelType w:val="hybridMultilevel"/>
    <w:tmpl w:val="114862D6"/>
    <w:lvl w:ilvl="0" w:tplc="F09415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2" w15:restartNumberingAfterBreak="0">
    <w:nsid w:val="46380775"/>
    <w:multiLevelType w:val="hybridMultilevel"/>
    <w:tmpl w:val="33803554"/>
    <w:lvl w:ilvl="0" w:tplc="50D459DE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3" w15:restartNumberingAfterBreak="0">
    <w:nsid w:val="4B2B7C31"/>
    <w:multiLevelType w:val="hybridMultilevel"/>
    <w:tmpl w:val="2F041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F46BB3"/>
    <w:multiLevelType w:val="hybridMultilevel"/>
    <w:tmpl w:val="5C7A35A0"/>
    <w:lvl w:ilvl="0" w:tplc="839EC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70"/>
    <w:rsid w:val="00017718"/>
    <w:rsid w:val="00017ECC"/>
    <w:rsid w:val="00035CF6"/>
    <w:rsid w:val="00046DE4"/>
    <w:rsid w:val="000478E6"/>
    <w:rsid w:val="00067A63"/>
    <w:rsid w:val="000815BD"/>
    <w:rsid w:val="000971A2"/>
    <w:rsid w:val="000B0039"/>
    <w:rsid w:val="000B5741"/>
    <w:rsid w:val="000B5A61"/>
    <w:rsid w:val="000B725D"/>
    <w:rsid w:val="000C1CF0"/>
    <w:rsid w:val="000C4871"/>
    <w:rsid w:val="000C70E3"/>
    <w:rsid w:val="000E69BE"/>
    <w:rsid w:val="000F5AF1"/>
    <w:rsid w:val="00106586"/>
    <w:rsid w:val="001072FA"/>
    <w:rsid w:val="001100AE"/>
    <w:rsid w:val="00125630"/>
    <w:rsid w:val="001259A7"/>
    <w:rsid w:val="00125AD0"/>
    <w:rsid w:val="00133EBE"/>
    <w:rsid w:val="00161256"/>
    <w:rsid w:val="001613AA"/>
    <w:rsid w:val="001674A1"/>
    <w:rsid w:val="0017720A"/>
    <w:rsid w:val="00180831"/>
    <w:rsid w:val="00182903"/>
    <w:rsid w:val="001879EB"/>
    <w:rsid w:val="00191A74"/>
    <w:rsid w:val="00195D01"/>
    <w:rsid w:val="001A6D2A"/>
    <w:rsid w:val="001A6E20"/>
    <w:rsid w:val="001B23CE"/>
    <w:rsid w:val="001B3A72"/>
    <w:rsid w:val="001B65C2"/>
    <w:rsid w:val="001B716A"/>
    <w:rsid w:val="001B7291"/>
    <w:rsid w:val="001C0504"/>
    <w:rsid w:val="001E1C1C"/>
    <w:rsid w:val="001E7CB0"/>
    <w:rsid w:val="00204C23"/>
    <w:rsid w:val="00206A1D"/>
    <w:rsid w:val="00206C19"/>
    <w:rsid w:val="00215487"/>
    <w:rsid w:val="002242DC"/>
    <w:rsid w:val="002305B1"/>
    <w:rsid w:val="0023528D"/>
    <w:rsid w:val="002370B2"/>
    <w:rsid w:val="00246B63"/>
    <w:rsid w:val="0026152E"/>
    <w:rsid w:val="002640A1"/>
    <w:rsid w:val="00272537"/>
    <w:rsid w:val="00277BF6"/>
    <w:rsid w:val="00281870"/>
    <w:rsid w:val="002C2B47"/>
    <w:rsid w:val="002C7EA4"/>
    <w:rsid w:val="002D2F10"/>
    <w:rsid w:val="002D474C"/>
    <w:rsid w:val="002E52C2"/>
    <w:rsid w:val="002F50AD"/>
    <w:rsid w:val="002F59B3"/>
    <w:rsid w:val="002F6803"/>
    <w:rsid w:val="00301B46"/>
    <w:rsid w:val="00311E16"/>
    <w:rsid w:val="003175E9"/>
    <w:rsid w:val="0032367E"/>
    <w:rsid w:val="00326528"/>
    <w:rsid w:val="00327C62"/>
    <w:rsid w:val="00332B93"/>
    <w:rsid w:val="003411F6"/>
    <w:rsid w:val="00344104"/>
    <w:rsid w:val="00344365"/>
    <w:rsid w:val="00365459"/>
    <w:rsid w:val="0036695E"/>
    <w:rsid w:val="00376767"/>
    <w:rsid w:val="003A65E8"/>
    <w:rsid w:val="003B3C23"/>
    <w:rsid w:val="003B790E"/>
    <w:rsid w:val="003C7F3B"/>
    <w:rsid w:val="003E31E2"/>
    <w:rsid w:val="003E3665"/>
    <w:rsid w:val="003E522C"/>
    <w:rsid w:val="003E6EBC"/>
    <w:rsid w:val="0040264E"/>
    <w:rsid w:val="004036AC"/>
    <w:rsid w:val="004124A5"/>
    <w:rsid w:val="00414A8F"/>
    <w:rsid w:val="00415E96"/>
    <w:rsid w:val="004202ED"/>
    <w:rsid w:val="004258E9"/>
    <w:rsid w:val="00427192"/>
    <w:rsid w:val="00451311"/>
    <w:rsid w:val="00452503"/>
    <w:rsid w:val="00457514"/>
    <w:rsid w:val="00480107"/>
    <w:rsid w:val="00485FD3"/>
    <w:rsid w:val="00493618"/>
    <w:rsid w:val="004A544E"/>
    <w:rsid w:val="004A5A56"/>
    <w:rsid w:val="004A73FB"/>
    <w:rsid w:val="004B1A6A"/>
    <w:rsid w:val="004D29A8"/>
    <w:rsid w:val="004E2895"/>
    <w:rsid w:val="004E6D24"/>
    <w:rsid w:val="004F174B"/>
    <w:rsid w:val="00501157"/>
    <w:rsid w:val="005045D3"/>
    <w:rsid w:val="00506E97"/>
    <w:rsid w:val="00531DA8"/>
    <w:rsid w:val="0053329A"/>
    <w:rsid w:val="00533A4E"/>
    <w:rsid w:val="00547883"/>
    <w:rsid w:val="005569F8"/>
    <w:rsid w:val="0057055B"/>
    <w:rsid w:val="00580C17"/>
    <w:rsid w:val="005841F6"/>
    <w:rsid w:val="00590FD1"/>
    <w:rsid w:val="00592EF2"/>
    <w:rsid w:val="005A3AEA"/>
    <w:rsid w:val="005A3C3C"/>
    <w:rsid w:val="005A3C50"/>
    <w:rsid w:val="005B2E90"/>
    <w:rsid w:val="005C4437"/>
    <w:rsid w:val="005E28B0"/>
    <w:rsid w:val="005F3C2C"/>
    <w:rsid w:val="0060715D"/>
    <w:rsid w:val="006115FA"/>
    <w:rsid w:val="0061474C"/>
    <w:rsid w:val="00614984"/>
    <w:rsid w:val="006215C8"/>
    <w:rsid w:val="00625F7B"/>
    <w:rsid w:val="00625FE2"/>
    <w:rsid w:val="00633C0E"/>
    <w:rsid w:val="00637AE8"/>
    <w:rsid w:val="00640B7E"/>
    <w:rsid w:val="00663130"/>
    <w:rsid w:val="00670124"/>
    <w:rsid w:val="00671782"/>
    <w:rsid w:val="00673D31"/>
    <w:rsid w:val="00681C32"/>
    <w:rsid w:val="00691081"/>
    <w:rsid w:val="006928BA"/>
    <w:rsid w:val="006A4F3D"/>
    <w:rsid w:val="006A7E53"/>
    <w:rsid w:val="006B215F"/>
    <w:rsid w:val="006B520D"/>
    <w:rsid w:val="006C1023"/>
    <w:rsid w:val="006C4EC2"/>
    <w:rsid w:val="006C6EAE"/>
    <w:rsid w:val="006D181F"/>
    <w:rsid w:val="006E1F3F"/>
    <w:rsid w:val="006E5442"/>
    <w:rsid w:val="006F31C8"/>
    <w:rsid w:val="00711F4F"/>
    <w:rsid w:val="00713D4F"/>
    <w:rsid w:val="00731402"/>
    <w:rsid w:val="00736CC5"/>
    <w:rsid w:val="00746539"/>
    <w:rsid w:val="00750C4D"/>
    <w:rsid w:val="00763FA4"/>
    <w:rsid w:val="00765232"/>
    <w:rsid w:val="00783B8D"/>
    <w:rsid w:val="007A515C"/>
    <w:rsid w:val="007B2146"/>
    <w:rsid w:val="007B375E"/>
    <w:rsid w:val="007C7C8E"/>
    <w:rsid w:val="007E2373"/>
    <w:rsid w:val="007E68C9"/>
    <w:rsid w:val="007E6B3D"/>
    <w:rsid w:val="007F24B1"/>
    <w:rsid w:val="007F343A"/>
    <w:rsid w:val="008023E7"/>
    <w:rsid w:val="008051B9"/>
    <w:rsid w:val="008218FA"/>
    <w:rsid w:val="00825D23"/>
    <w:rsid w:val="00842D67"/>
    <w:rsid w:val="00865ACC"/>
    <w:rsid w:val="00882E03"/>
    <w:rsid w:val="00885251"/>
    <w:rsid w:val="008932E7"/>
    <w:rsid w:val="00893DDC"/>
    <w:rsid w:val="00895AA7"/>
    <w:rsid w:val="008A1312"/>
    <w:rsid w:val="008A5FD6"/>
    <w:rsid w:val="008B35E1"/>
    <w:rsid w:val="008B394C"/>
    <w:rsid w:val="008D2E03"/>
    <w:rsid w:val="008E47A3"/>
    <w:rsid w:val="008E7727"/>
    <w:rsid w:val="00900899"/>
    <w:rsid w:val="0090118E"/>
    <w:rsid w:val="00902733"/>
    <w:rsid w:val="00915500"/>
    <w:rsid w:val="00916ED6"/>
    <w:rsid w:val="00920093"/>
    <w:rsid w:val="009349C3"/>
    <w:rsid w:val="009437E0"/>
    <w:rsid w:val="00947EA7"/>
    <w:rsid w:val="009819F5"/>
    <w:rsid w:val="00990CC7"/>
    <w:rsid w:val="0099502A"/>
    <w:rsid w:val="009A0E4F"/>
    <w:rsid w:val="009A77C5"/>
    <w:rsid w:val="009B1409"/>
    <w:rsid w:val="009C2B10"/>
    <w:rsid w:val="009C2DB7"/>
    <w:rsid w:val="009C7E9A"/>
    <w:rsid w:val="009D104B"/>
    <w:rsid w:val="009D151F"/>
    <w:rsid w:val="009D6AD0"/>
    <w:rsid w:val="009E1F7A"/>
    <w:rsid w:val="009E4333"/>
    <w:rsid w:val="009E4836"/>
    <w:rsid w:val="009F1D85"/>
    <w:rsid w:val="00A06F24"/>
    <w:rsid w:val="00A410BE"/>
    <w:rsid w:val="00A460A9"/>
    <w:rsid w:val="00A53E23"/>
    <w:rsid w:val="00A65CE6"/>
    <w:rsid w:val="00A73752"/>
    <w:rsid w:val="00A87144"/>
    <w:rsid w:val="00AB7C2E"/>
    <w:rsid w:val="00AF015A"/>
    <w:rsid w:val="00AF6324"/>
    <w:rsid w:val="00B07A10"/>
    <w:rsid w:val="00B102B2"/>
    <w:rsid w:val="00B10FB5"/>
    <w:rsid w:val="00B1748F"/>
    <w:rsid w:val="00B2175E"/>
    <w:rsid w:val="00B21D8A"/>
    <w:rsid w:val="00B220F0"/>
    <w:rsid w:val="00B265B0"/>
    <w:rsid w:val="00B31E80"/>
    <w:rsid w:val="00B34A03"/>
    <w:rsid w:val="00B4465A"/>
    <w:rsid w:val="00B5206A"/>
    <w:rsid w:val="00B52402"/>
    <w:rsid w:val="00B52AF2"/>
    <w:rsid w:val="00B5447A"/>
    <w:rsid w:val="00B562A3"/>
    <w:rsid w:val="00B56F4B"/>
    <w:rsid w:val="00B6515C"/>
    <w:rsid w:val="00B674AB"/>
    <w:rsid w:val="00B71B74"/>
    <w:rsid w:val="00B72F4C"/>
    <w:rsid w:val="00B73B7C"/>
    <w:rsid w:val="00B7551D"/>
    <w:rsid w:val="00B778DE"/>
    <w:rsid w:val="00BA1872"/>
    <w:rsid w:val="00BA30A8"/>
    <w:rsid w:val="00BA6532"/>
    <w:rsid w:val="00BC0DE4"/>
    <w:rsid w:val="00BD34A0"/>
    <w:rsid w:val="00BD48B5"/>
    <w:rsid w:val="00BD7C96"/>
    <w:rsid w:val="00BE6305"/>
    <w:rsid w:val="00BF0EF8"/>
    <w:rsid w:val="00C07F11"/>
    <w:rsid w:val="00C17D06"/>
    <w:rsid w:val="00C21B2C"/>
    <w:rsid w:val="00C21E28"/>
    <w:rsid w:val="00C23A57"/>
    <w:rsid w:val="00C40266"/>
    <w:rsid w:val="00C412CB"/>
    <w:rsid w:val="00C5068E"/>
    <w:rsid w:val="00C52E83"/>
    <w:rsid w:val="00C74BAD"/>
    <w:rsid w:val="00C8029D"/>
    <w:rsid w:val="00C93B57"/>
    <w:rsid w:val="00C97755"/>
    <w:rsid w:val="00CB0AFA"/>
    <w:rsid w:val="00CB3D97"/>
    <w:rsid w:val="00CB6F3A"/>
    <w:rsid w:val="00CD3401"/>
    <w:rsid w:val="00CD5A4F"/>
    <w:rsid w:val="00CD732E"/>
    <w:rsid w:val="00CE67B0"/>
    <w:rsid w:val="00CF27FC"/>
    <w:rsid w:val="00D37CBC"/>
    <w:rsid w:val="00D41FA4"/>
    <w:rsid w:val="00D47E7F"/>
    <w:rsid w:val="00D61A5D"/>
    <w:rsid w:val="00D63465"/>
    <w:rsid w:val="00D713BB"/>
    <w:rsid w:val="00D805D0"/>
    <w:rsid w:val="00DA0C87"/>
    <w:rsid w:val="00DA115C"/>
    <w:rsid w:val="00DB00E7"/>
    <w:rsid w:val="00DC66D3"/>
    <w:rsid w:val="00DD31D9"/>
    <w:rsid w:val="00DE3004"/>
    <w:rsid w:val="00DE7BC5"/>
    <w:rsid w:val="00DF2910"/>
    <w:rsid w:val="00DF2F43"/>
    <w:rsid w:val="00E01F19"/>
    <w:rsid w:val="00E07400"/>
    <w:rsid w:val="00E21312"/>
    <w:rsid w:val="00E231F2"/>
    <w:rsid w:val="00E27D66"/>
    <w:rsid w:val="00E51C20"/>
    <w:rsid w:val="00E55E12"/>
    <w:rsid w:val="00E565AD"/>
    <w:rsid w:val="00E6660C"/>
    <w:rsid w:val="00E66BDE"/>
    <w:rsid w:val="00E8097A"/>
    <w:rsid w:val="00E82F8E"/>
    <w:rsid w:val="00E92051"/>
    <w:rsid w:val="00E93AD4"/>
    <w:rsid w:val="00EB0614"/>
    <w:rsid w:val="00EB4158"/>
    <w:rsid w:val="00EB746A"/>
    <w:rsid w:val="00EE5C7B"/>
    <w:rsid w:val="00F125C9"/>
    <w:rsid w:val="00F13342"/>
    <w:rsid w:val="00F143F0"/>
    <w:rsid w:val="00F21C51"/>
    <w:rsid w:val="00F224B2"/>
    <w:rsid w:val="00F2774B"/>
    <w:rsid w:val="00F31761"/>
    <w:rsid w:val="00F32319"/>
    <w:rsid w:val="00F3254B"/>
    <w:rsid w:val="00F379D1"/>
    <w:rsid w:val="00F51E0F"/>
    <w:rsid w:val="00F54371"/>
    <w:rsid w:val="00F57BB8"/>
    <w:rsid w:val="00F62B17"/>
    <w:rsid w:val="00F8028F"/>
    <w:rsid w:val="00F81B2F"/>
    <w:rsid w:val="00F90E93"/>
    <w:rsid w:val="00F92034"/>
    <w:rsid w:val="00F926D5"/>
    <w:rsid w:val="00F938F9"/>
    <w:rsid w:val="00F9478D"/>
    <w:rsid w:val="00FB7447"/>
    <w:rsid w:val="00FC6F39"/>
    <w:rsid w:val="00FD3735"/>
    <w:rsid w:val="00FD3E7C"/>
    <w:rsid w:val="00FE52E8"/>
    <w:rsid w:val="00FE6668"/>
    <w:rsid w:val="00FF09C7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AEFA2E"/>
  <w15:chartTrackingRefBased/>
  <w15:docId w15:val="{E4C3410F-F54E-4889-BB2D-0BF364CB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D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2F50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F50A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Balloon Text"/>
    <w:basedOn w:val="a"/>
    <w:semiHidden/>
    <w:rsid w:val="00E66B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F92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926D5"/>
    <w:rPr>
      <w:sz w:val="24"/>
      <w:szCs w:val="24"/>
    </w:rPr>
  </w:style>
  <w:style w:type="paragraph" w:styleId="a6">
    <w:name w:val="footer"/>
    <w:basedOn w:val="a"/>
    <w:link w:val="a7"/>
    <w:rsid w:val="00F92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926D5"/>
    <w:rPr>
      <w:sz w:val="24"/>
      <w:szCs w:val="24"/>
    </w:rPr>
  </w:style>
  <w:style w:type="paragraph" w:customStyle="1" w:styleId="2">
    <w:name w:val="Основной текст (2)"/>
    <w:basedOn w:val="a"/>
    <w:link w:val="20"/>
    <w:rsid w:val="00E93AD4"/>
    <w:pPr>
      <w:shd w:val="clear" w:color="auto" w:fill="FFFFFF"/>
      <w:spacing w:before="720" w:after="300" w:line="322" w:lineRule="exact"/>
      <w:ind w:firstLine="1260"/>
    </w:pPr>
    <w:rPr>
      <w:rFonts w:eastAsia="Arial Unicode MS"/>
      <w:b/>
      <w:bCs/>
      <w:sz w:val="26"/>
      <w:szCs w:val="26"/>
    </w:rPr>
  </w:style>
  <w:style w:type="character" w:customStyle="1" w:styleId="20">
    <w:name w:val="Основной текст (2)_"/>
    <w:link w:val="2"/>
    <w:locked/>
    <w:rsid w:val="00E93AD4"/>
    <w:rPr>
      <w:rFonts w:eastAsia="Arial Unicode MS"/>
      <w:b/>
      <w:bCs/>
      <w:sz w:val="26"/>
      <w:szCs w:val="26"/>
      <w:lang w:val="ru-RU" w:eastAsia="ru-RU" w:bidi="ar-SA"/>
    </w:rPr>
  </w:style>
  <w:style w:type="paragraph" w:styleId="a8">
    <w:name w:val="Body Text"/>
    <w:basedOn w:val="a"/>
    <w:link w:val="a9"/>
    <w:rsid w:val="00E93AD4"/>
    <w:pPr>
      <w:shd w:val="clear" w:color="auto" w:fill="FFFFFF"/>
      <w:spacing w:before="420" w:after="60" w:line="240" w:lineRule="atLeast"/>
    </w:pPr>
    <w:rPr>
      <w:rFonts w:eastAsia="Arial Unicode MS"/>
      <w:sz w:val="27"/>
      <w:szCs w:val="27"/>
    </w:rPr>
  </w:style>
  <w:style w:type="character" w:customStyle="1" w:styleId="a9">
    <w:name w:val="Основной текст Знак"/>
    <w:link w:val="a8"/>
    <w:semiHidden/>
    <w:locked/>
    <w:rsid w:val="00E93AD4"/>
    <w:rPr>
      <w:rFonts w:eastAsia="Arial Unicode MS"/>
      <w:sz w:val="27"/>
      <w:szCs w:val="27"/>
      <w:lang w:val="ru-RU" w:eastAsia="ru-RU" w:bidi="ar-SA"/>
    </w:rPr>
  </w:style>
  <w:style w:type="paragraph" w:styleId="aa">
    <w:name w:val="No Spacing"/>
    <w:qFormat/>
    <w:rsid w:val="00E6660C"/>
    <w:pPr>
      <w:suppressAutoHyphens/>
    </w:pPr>
    <w:rPr>
      <w:lang w:eastAsia="ar-SA"/>
    </w:rPr>
  </w:style>
  <w:style w:type="paragraph" w:styleId="3">
    <w:name w:val="Body Text Indent 3"/>
    <w:basedOn w:val="a"/>
    <w:rsid w:val="009A77C5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qFormat/>
    <w:rsid w:val="00F2774B"/>
    <w:pPr>
      <w:widowControl w:val="0"/>
      <w:suppressAutoHyphens/>
      <w:spacing w:after="60"/>
      <w:jc w:val="center"/>
      <w:outlineLvl w:val="1"/>
    </w:pPr>
    <w:rPr>
      <w:rFonts w:ascii="Arial" w:hAnsi="Arial"/>
      <w:color w:val="000000"/>
      <w:lang w:val="en-US" w:eastAsia="en-US"/>
    </w:rPr>
  </w:style>
  <w:style w:type="paragraph" w:customStyle="1" w:styleId="ListParagraph">
    <w:name w:val="List Paragraph"/>
    <w:basedOn w:val="a"/>
    <w:rsid w:val="00E8097A"/>
    <w:pPr>
      <w:ind w:left="720"/>
      <w:contextualSpacing/>
    </w:pPr>
    <w:rPr>
      <w:rFonts w:eastAsia="Calibri"/>
    </w:rPr>
  </w:style>
  <w:style w:type="character" w:styleId="ac">
    <w:name w:val="Hyperlink"/>
    <w:uiPriority w:val="99"/>
    <w:unhideWhenUsed/>
    <w:rsid w:val="002C2B47"/>
    <w:rPr>
      <w:color w:val="0000FF"/>
      <w:u w:val="single"/>
    </w:rPr>
  </w:style>
  <w:style w:type="paragraph" w:customStyle="1" w:styleId="ConsPlusCell">
    <w:name w:val="ConsPlusCell"/>
    <w:rsid w:val="0060715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607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31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unhideWhenUsed/>
    <w:rsid w:val="00E51C20"/>
    <w:rPr>
      <w:color w:val="800080"/>
      <w:u w:val="single"/>
    </w:rPr>
  </w:style>
  <w:style w:type="paragraph" w:customStyle="1" w:styleId="msonormal0">
    <w:name w:val="msonormal"/>
    <w:basedOn w:val="a"/>
    <w:rsid w:val="00E51C2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51C2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6">
    <w:name w:val="xl66"/>
    <w:basedOn w:val="a"/>
    <w:rsid w:val="00E51C20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51C20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E51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51C20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51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51C20"/>
    <w:pPr>
      <w:spacing w:before="100" w:beforeAutospacing="1" w:after="100" w:afterAutospacing="1"/>
    </w:pPr>
  </w:style>
  <w:style w:type="paragraph" w:customStyle="1" w:styleId="xl72">
    <w:name w:val="xl72"/>
    <w:basedOn w:val="a"/>
    <w:rsid w:val="00E51C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51C20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51C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5AB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51C20"/>
    <w:pPr>
      <w:shd w:val="clear" w:color="000000" w:fill="F0F5AB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76">
    <w:name w:val="xl76"/>
    <w:basedOn w:val="a"/>
    <w:rsid w:val="00E51C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0F5AB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51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5AB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51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5AB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51C20"/>
    <w:pPr>
      <w:pBdr>
        <w:top w:val="single" w:sz="4" w:space="0" w:color="000000"/>
        <w:bottom w:val="single" w:sz="4" w:space="0" w:color="000000"/>
      </w:pBdr>
      <w:shd w:val="clear" w:color="000000" w:fill="F0F5AB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51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51C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51C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51C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51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51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86">
    <w:name w:val="xl86"/>
    <w:basedOn w:val="a"/>
    <w:rsid w:val="00E51C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51C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88">
    <w:name w:val="xl88"/>
    <w:basedOn w:val="a"/>
    <w:rsid w:val="00E51C20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E51C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E51C20"/>
    <w:pP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1">
    <w:name w:val="xl91"/>
    <w:basedOn w:val="a"/>
    <w:rsid w:val="00E51C20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E51C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51C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E51C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E51C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E51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E51C20"/>
    <w:pPr>
      <w:spacing w:before="100" w:beforeAutospacing="1" w:after="100" w:afterAutospacing="1"/>
      <w:textAlignment w:val="center"/>
    </w:pPr>
    <w:rPr>
      <w:color w:val="262626"/>
    </w:rPr>
  </w:style>
  <w:style w:type="paragraph" w:customStyle="1" w:styleId="xl98">
    <w:name w:val="xl98"/>
    <w:basedOn w:val="a"/>
    <w:rsid w:val="00E51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E51C2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51C2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51C20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51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03">
    <w:name w:val="xl103"/>
    <w:basedOn w:val="a"/>
    <w:rsid w:val="00E51C2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04">
    <w:name w:val="xl104"/>
    <w:basedOn w:val="a"/>
    <w:rsid w:val="00E51C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E51C2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E51C2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51C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51C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51C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51C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51C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51C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51C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51C20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51C2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51C2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51C2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0161-4024-41B7-890F-FD3A805D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827</Words>
  <Characters>4719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</dc:creator>
  <cp:keywords/>
  <cp:lastModifiedBy>Виктор Шутов</cp:lastModifiedBy>
  <cp:revision>2</cp:revision>
  <cp:lastPrinted>2021-09-17T11:49:00Z</cp:lastPrinted>
  <dcterms:created xsi:type="dcterms:W3CDTF">2021-09-17T11:59:00Z</dcterms:created>
  <dcterms:modified xsi:type="dcterms:W3CDTF">2021-09-17T11:59:00Z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-1446624865</vt:i4>
  </property>
</Properties>
</file>