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06.08.2021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0D7AE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№ 10/4</w:t>
            </w:r>
            <w:r w:rsidR="000D7AE7">
              <w:rPr>
                <w:rFonts w:ascii="Times New Roman" w:hAnsi="Times New Roman"/>
                <w:kern w:val="0"/>
                <w:sz w:val="28"/>
                <w:szCs w:val="28"/>
              </w:rPr>
              <w:t>8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Cs/>
          <w:kern w:val="0"/>
          <w:sz w:val="28"/>
          <w:szCs w:val="28"/>
        </w:rPr>
        <w:t>пгт Кильмезь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0D7AE7">
        <w:rPr>
          <w:rFonts w:ascii="Times New Roman" w:hAnsi="Times New Roman"/>
          <w:b/>
          <w:bCs/>
          <w:kern w:val="0"/>
          <w:sz w:val="28"/>
          <w:szCs w:val="28"/>
        </w:rPr>
        <w:t>Ситкина</w:t>
      </w:r>
      <w:proofErr w:type="spellEnd"/>
      <w:r w:rsidR="000D7AE7">
        <w:rPr>
          <w:rFonts w:ascii="Times New Roman" w:hAnsi="Times New Roman"/>
          <w:b/>
          <w:bCs/>
          <w:kern w:val="0"/>
          <w:sz w:val="28"/>
          <w:szCs w:val="28"/>
        </w:rPr>
        <w:t xml:space="preserve"> Александра Владимировича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</w:t>
      </w:r>
      <w:proofErr w:type="gram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proofErr w:type="gram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0D7AE7">
        <w:rPr>
          <w:rFonts w:ascii="Times New Roman" w:hAnsi="Times New Roman"/>
          <w:b/>
          <w:kern w:val="0"/>
          <w:sz w:val="28"/>
          <w:szCs w:val="28"/>
        </w:rPr>
        <w:t>Ситкина</w:t>
      </w:r>
      <w:proofErr w:type="spellEnd"/>
      <w:r w:rsidR="000D7AE7">
        <w:rPr>
          <w:rFonts w:ascii="Times New Roman" w:hAnsi="Times New Roman"/>
          <w:b/>
          <w:kern w:val="0"/>
          <w:sz w:val="28"/>
          <w:szCs w:val="28"/>
        </w:rPr>
        <w:t xml:space="preserve"> Александра Владимировича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06 августа 2021 года в 13 часов </w:t>
      </w:r>
      <w:r w:rsidR="000D7AE7">
        <w:rPr>
          <w:rFonts w:ascii="Times New Roman" w:hAnsi="Times New Roman"/>
          <w:kern w:val="0"/>
          <w:sz w:val="28"/>
          <w:szCs w:val="28"/>
        </w:rPr>
        <w:t>38</w:t>
      </w:r>
      <w:r>
        <w:rPr>
          <w:rFonts w:ascii="Times New Roman" w:hAnsi="Times New Roman"/>
          <w:kern w:val="0"/>
          <w:sz w:val="28"/>
          <w:szCs w:val="28"/>
        </w:rPr>
        <w:t xml:space="preserve"> минут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0D7AE7">
        <w:rPr>
          <w:rFonts w:ascii="Times New Roman" w:hAnsi="Times New Roman"/>
          <w:kern w:val="0"/>
          <w:sz w:val="28"/>
          <w:szCs w:val="28"/>
        </w:rPr>
        <w:t>Вихаревскому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0D7AE7">
        <w:rPr>
          <w:rFonts w:ascii="Times New Roman" w:hAnsi="Times New Roman"/>
          <w:bCs/>
          <w:kern w:val="0"/>
          <w:sz w:val="28"/>
          <w:szCs w:val="28"/>
        </w:rPr>
        <w:t>4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0D7AE7">
        <w:rPr>
          <w:rFonts w:ascii="Times New Roman" w:hAnsi="Times New Roman"/>
          <w:b/>
          <w:bCs/>
          <w:kern w:val="0"/>
          <w:sz w:val="28"/>
          <w:szCs w:val="28"/>
        </w:rPr>
        <w:t>Ситкина</w:t>
      </w:r>
      <w:proofErr w:type="spellEnd"/>
      <w:r w:rsidR="000D7AE7">
        <w:rPr>
          <w:rFonts w:ascii="Times New Roman" w:hAnsi="Times New Roman"/>
          <w:b/>
          <w:bCs/>
          <w:kern w:val="0"/>
          <w:sz w:val="28"/>
          <w:szCs w:val="28"/>
        </w:rPr>
        <w:t xml:space="preserve"> Александра Владимировича</w:t>
      </w:r>
      <w:r w:rsidR="000D7AE7">
        <w:rPr>
          <w:rFonts w:ascii="Times New Roman" w:hAnsi="Times New Roman"/>
          <w:kern w:val="0"/>
          <w:sz w:val="28"/>
          <w:szCs w:val="28"/>
        </w:rPr>
        <w:t>, 1970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0D7AE7">
        <w:rPr>
          <w:rFonts w:ascii="Times New Roman" w:hAnsi="Times New Roman"/>
          <w:kern w:val="0"/>
          <w:sz w:val="28"/>
          <w:szCs w:val="28"/>
        </w:rPr>
        <w:t>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lastRenderedPageBreak/>
        <w:t>конференцией Кировского регионального отделения Политической партии ЛДПР - Либерально-демократической партией России.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0D7AE7">
        <w:rPr>
          <w:rFonts w:ascii="Times New Roman" w:hAnsi="Times New Roman"/>
          <w:b/>
          <w:kern w:val="0"/>
          <w:sz w:val="28"/>
          <w:szCs w:val="28"/>
        </w:rPr>
        <w:t>Ситкину</w:t>
      </w:r>
      <w:proofErr w:type="spellEnd"/>
      <w:r w:rsidR="000D7AE7">
        <w:rPr>
          <w:rFonts w:ascii="Times New Roman" w:hAnsi="Times New Roman"/>
          <w:b/>
          <w:kern w:val="0"/>
          <w:sz w:val="28"/>
          <w:szCs w:val="28"/>
        </w:rPr>
        <w:t xml:space="preserve"> Александру Владимировичу</w:t>
      </w:r>
      <w:r>
        <w:rPr>
          <w:rFonts w:ascii="Times New Roman" w:hAnsi="Times New Roman"/>
          <w:kern w:val="0"/>
          <w:sz w:val="28"/>
          <w:szCs w:val="28"/>
        </w:rPr>
        <w:t xml:space="preserve"> 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Передать для опубликования сведения о зарегистрированном кандидате в районную газету «Сельская трибуна» не позднее 0</w:t>
      </w:r>
      <w:r w:rsidR="00A87169">
        <w:rPr>
          <w:rFonts w:ascii="Times New Roman" w:hAnsi="Times New Roman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3"/>
    <w:rsid w:val="000D7AE7"/>
    <w:rsid w:val="003126D9"/>
    <w:rsid w:val="00543BFB"/>
    <w:rsid w:val="00A87169"/>
    <w:rsid w:val="00B51433"/>
    <w:rsid w:val="00C62866"/>
    <w:rsid w:val="00CE00A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D68"/>
  <w15:chartTrackingRefBased/>
  <w15:docId w15:val="{AAA4F9E4-46C5-49FF-AFC5-CAA2F33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milk</cp:lastModifiedBy>
  <cp:revision>3</cp:revision>
  <dcterms:created xsi:type="dcterms:W3CDTF">2021-08-07T07:14:00Z</dcterms:created>
  <dcterms:modified xsi:type="dcterms:W3CDTF">2021-08-07T07:21:00Z</dcterms:modified>
</cp:coreProperties>
</file>