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0C" w:rsidRPr="00AC52B5" w:rsidRDefault="004E5729" w:rsidP="00977393">
      <w:pPr>
        <w:tabs>
          <w:tab w:val="center" w:pos="4748"/>
          <w:tab w:val="left" w:pos="7365"/>
        </w:tabs>
        <w:spacing w:after="0" w:line="240" w:lineRule="auto"/>
        <w:rPr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alt="123" style="position:absolute;margin-left:224pt;margin-top:-34.5pt;width:63.15pt;height:63pt;z-index:-1;visibility:visible">
            <v:imagedata r:id="rId5" o:title=""/>
          </v:shape>
        </w:pict>
      </w:r>
    </w:p>
    <w:p w:rsidR="000C230C" w:rsidRDefault="000C230C" w:rsidP="00977393">
      <w:pPr>
        <w:spacing w:after="0" w:line="240" w:lineRule="auto"/>
        <w:rPr>
          <w:b/>
          <w:szCs w:val="28"/>
        </w:rPr>
      </w:pPr>
    </w:p>
    <w:p w:rsidR="000C230C" w:rsidRPr="007E530C" w:rsidRDefault="000C230C" w:rsidP="00977393">
      <w:pPr>
        <w:spacing w:after="0" w:line="240" w:lineRule="auto"/>
        <w:jc w:val="center"/>
        <w:rPr>
          <w:b/>
          <w:sz w:val="32"/>
          <w:szCs w:val="32"/>
        </w:rPr>
      </w:pPr>
      <w:r w:rsidRPr="007E530C">
        <w:rPr>
          <w:b/>
          <w:sz w:val="32"/>
          <w:szCs w:val="32"/>
        </w:rPr>
        <w:t>АДМИНИСТРАЦИЯ КИЛЬМЕЗСКОГО РАЙОНА</w:t>
      </w:r>
    </w:p>
    <w:p w:rsidR="000C230C" w:rsidRPr="007E530C" w:rsidRDefault="000C230C" w:rsidP="00977393">
      <w:pPr>
        <w:spacing w:after="0" w:line="240" w:lineRule="auto"/>
        <w:jc w:val="center"/>
        <w:rPr>
          <w:b/>
          <w:sz w:val="32"/>
          <w:szCs w:val="32"/>
        </w:rPr>
      </w:pPr>
      <w:r w:rsidRPr="007E530C">
        <w:rPr>
          <w:b/>
          <w:sz w:val="32"/>
          <w:szCs w:val="32"/>
        </w:rPr>
        <w:t>КИРОВСКОЙ ОБЛАСТИ</w:t>
      </w:r>
    </w:p>
    <w:p w:rsidR="000C230C" w:rsidRPr="007E530C" w:rsidRDefault="000C230C" w:rsidP="00977393">
      <w:pPr>
        <w:spacing w:after="0" w:line="240" w:lineRule="auto"/>
        <w:jc w:val="center"/>
        <w:rPr>
          <w:b/>
          <w:sz w:val="32"/>
          <w:szCs w:val="32"/>
        </w:rPr>
      </w:pPr>
    </w:p>
    <w:p w:rsidR="000C230C" w:rsidRPr="007E530C" w:rsidRDefault="000C230C" w:rsidP="00977393">
      <w:pPr>
        <w:spacing w:after="0" w:line="240" w:lineRule="auto"/>
        <w:jc w:val="center"/>
        <w:rPr>
          <w:b/>
          <w:sz w:val="32"/>
          <w:szCs w:val="32"/>
        </w:rPr>
      </w:pPr>
      <w:r w:rsidRPr="007E530C">
        <w:rPr>
          <w:b/>
          <w:sz w:val="32"/>
          <w:szCs w:val="32"/>
        </w:rPr>
        <w:t>ПОСТАНОВЛЕНИЕ</w:t>
      </w:r>
    </w:p>
    <w:p w:rsidR="000C230C" w:rsidRPr="0010446A" w:rsidRDefault="000C230C" w:rsidP="00977393">
      <w:pPr>
        <w:spacing w:after="0" w:line="240" w:lineRule="auto"/>
        <w:jc w:val="center"/>
        <w:rPr>
          <w:b/>
          <w:sz w:val="16"/>
          <w:szCs w:val="16"/>
        </w:rPr>
      </w:pPr>
    </w:p>
    <w:p w:rsidR="000C230C" w:rsidRPr="0010446A" w:rsidRDefault="006A3C8D" w:rsidP="00977393">
      <w:pPr>
        <w:spacing w:after="0" w:line="240" w:lineRule="auto"/>
        <w:rPr>
          <w:b/>
          <w:szCs w:val="28"/>
        </w:rPr>
      </w:pPr>
      <w:r>
        <w:rPr>
          <w:szCs w:val="28"/>
        </w:rPr>
        <w:t xml:space="preserve">    </w:t>
      </w:r>
      <w:r w:rsidR="00B83593">
        <w:rPr>
          <w:szCs w:val="28"/>
        </w:rPr>
        <w:t>.</w:t>
      </w:r>
      <w:r w:rsidR="008C7B6F">
        <w:rPr>
          <w:szCs w:val="28"/>
        </w:rPr>
        <w:t>07</w:t>
      </w:r>
      <w:r w:rsidR="000C230C" w:rsidRPr="0010446A">
        <w:rPr>
          <w:szCs w:val="28"/>
        </w:rPr>
        <w:t>.20</w:t>
      </w:r>
      <w:r w:rsidR="00F8573F" w:rsidRPr="00F8573F">
        <w:rPr>
          <w:szCs w:val="28"/>
        </w:rPr>
        <w:t>2</w:t>
      </w:r>
      <w:r w:rsidR="00F8573F" w:rsidRPr="002342CF">
        <w:rPr>
          <w:szCs w:val="28"/>
        </w:rPr>
        <w:t>0</w:t>
      </w:r>
      <w:r w:rsidR="000C230C" w:rsidRPr="0010446A">
        <w:rPr>
          <w:szCs w:val="28"/>
        </w:rPr>
        <w:tab/>
      </w:r>
      <w:r w:rsidR="000C230C" w:rsidRPr="0010446A">
        <w:rPr>
          <w:szCs w:val="28"/>
        </w:rPr>
        <w:tab/>
      </w:r>
      <w:r w:rsidR="000C230C" w:rsidRPr="0010446A">
        <w:rPr>
          <w:szCs w:val="28"/>
        </w:rPr>
        <w:tab/>
      </w:r>
      <w:r w:rsidR="000C230C" w:rsidRPr="0010446A">
        <w:rPr>
          <w:szCs w:val="28"/>
        </w:rPr>
        <w:tab/>
      </w:r>
      <w:r w:rsidR="000C230C" w:rsidRPr="0010446A">
        <w:rPr>
          <w:szCs w:val="28"/>
        </w:rPr>
        <w:tab/>
      </w:r>
      <w:r w:rsidR="000C230C" w:rsidRPr="0010446A">
        <w:rPr>
          <w:szCs w:val="28"/>
        </w:rPr>
        <w:tab/>
        <w:t xml:space="preserve">                       </w:t>
      </w:r>
      <w:r w:rsidR="000C230C">
        <w:rPr>
          <w:szCs w:val="28"/>
        </w:rPr>
        <w:t xml:space="preserve">             </w:t>
      </w:r>
      <w:r w:rsidR="000C230C" w:rsidRPr="0010446A">
        <w:rPr>
          <w:szCs w:val="28"/>
        </w:rPr>
        <w:t xml:space="preserve">                № </w:t>
      </w:r>
    </w:p>
    <w:p w:rsidR="000C230C" w:rsidRPr="0010446A" w:rsidRDefault="000C230C" w:rsidP="00977393">
      <w:pPr>
        <w:spacing w:after="0" w:line="240" w:lineRule="auto"/>
        <w:jc w:val="center"/>
        <w:rPr>
          <w:szCs w:val="28"/>
        </w:rPr>
      </w:pPr>
      <w:r w:rsidRPr="0010446A">
        <w:rPr>
          <w:szCs w:val="28"/>
        </w:rPr>
        <w:t>пгт Кильмезь</w:t>
      </w:r>
    </w:p>
    <w:p w:rsidR="000C230C" w:rsidRDefault="000C230C" w:rsidP="002927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573F" w:rsidRPr="00E614C0" w:rsidRDefault="00F8573F" w:rsidP="00E614C0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73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614C0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F8573F">
        <w:rPr>
          <w:rFonts w:ascii="Times New Roman" w:hAnsi="Times New Roman" w:cs="Times New Roman"/>
          <w:sz w:val="28"/>
          <w:szCs w:val="28"/>
        </w:rPr>
        <w:t>в постановление администрации Кильмезского района</w:t>
      </w:r>
      <w:r w:rsidR="00E61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25.07.2019 № 312</w:t>
      </w:r>
    </w:p>
    <w:p w:rsidR="00B83593" w:rsidRDefault="00B83593" w:rsidP="00D23B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7B6F" w:rsidRDefault="008C7B6F" w:rsidP="00D23B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230C" w:rsidRPr="00F43E5C" w:rsidRDefault="000D6F2A" w:rsidP="00F8573F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</w:t>
      </w:r>
      <w:r w:rsidRPr="00C44A48">
        <w:t xml:space="preserve">от 27.07.2010 № 210-ФЗ </w:t>
      </w:r>
      <w:r>
        <w:t xml:space="preserve">                 </w:t>
      </w:r>
      <w:r w:rsidRPr="00C44A48">
        <w:t>«Об организации предоставления государственных и муниципальных услуг»</w:t>
      </w:r>
      <w:r>
        <w:t xml:space="preserve">, </w:t>
      </w:r>
      <w:r w:rsidR="000C230C" w:rsidRPr="00F43E5C">
        <w:rPr>
          <w:szCs w:val="28"/>
        </w:rPr>
        <w:t xml:space="preserve"> </w:t>
      </w:r>
      <w:r w:rsidR="00F8573F">
        <w:rPr>
          <w:szCs w:val="28"/>
        </w:rPr>
        <w:t>постановлением Правительства Российской Федерации от 03.02.2020 № 74</w:t>
      </w:r>
      <w:r>
        <w:rPr>
          <w:szCs w:val="28"/>
        </w:rPr>
        <w:t xml:space="preserve">           </w:t>
      </w:r>
      <w:r w:rsidR="00F8573F">
        <w:rPr>
          <w:szCs w:val="28"/>
        </w:rPr>
        <w:t xml:space="preserve"> «О внесении изменений в Федеральные правила использования воздушного пространства Российской Федерации»,</w:t>
      </w:r>
      <w:r w:rsidR="00F43E5C" w:rsidRPr="00F43E5C">
        <w:rPr>
          <w:szCs w:val="28"/>
          <w:lang w:eastAsia="ru-RU"/>
        </w:rPr>
        <w:t xml:space="preserve"> </w:t>
      </w:r>
      <w:r w:rsidR="000C230C" w:rsidRPr="00F43E5C">
        <w:rPr>
          <w:szCs w:val="28"/>
        </w:rPr>
        <w:t>администрация Кильмезского района ПОСТАНОВЛЯЕТ:</w:t>
      </w:r>
    </w:p>
    <w:p w:rsidR="00E24335" w:rsidRDefault="00DD61EF" w:rsidP="00E24335">
      <w:pPr>
        <w:shd w:val="clear" w:color="auto" w:fill="FFFFFF"/>
        <w:spacing w:after="0"/>
        <w:jc w:val="both"/>
        <w:rPr>
          <w:szCs w:val="28"/>
        </w:rPr>
      </w:pPr>
      <w:r>
        <w:rPr>
          <w:szCs w:val="28"/>
        </w:rPr>
        <w:t xml:space="preserve">          1.Внести в </w:t>
      </w:r>
      <w:r w:rsidRPr="006A3C8D">
        <w:rPr>
          <w:szCs w:val="28"/>
        </w:rPr>
        <w:t xml:space="preserve">постановление администрации Кильмезского района от 25.07.2019 № 312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муниципальным образованием» </w:t>
      </w:r>
      <w:r>
        <w:rPr>
          <w:szCs w:val="28"/>
        </w:rPr>
        <w:t>(</w:t>
      </w:r>
      <w:r w:rsidR="000D6F2A">
        <w:rPr>
          <w:szCs w:val="28"/>
        </w:rPr>
        <w:t>далее – Регламент</w:t>
      </w:r>
      <w:r>
        <w:rPr>
          <w:szCs w:val="28"/>
        </w:rPr>
        <w:t xml:space="preserve">) </w:t>
      </w:r>
      <w:r w:rsidR="000D6F2A">
        <w:rPr>
          <w:szCs w:val="28"/>
        </w:rPr>
        <w:t>следующие изменения</w:t>
      </w:r>
      <w:r w:rsidR="00E614C0">
        <w:rPr>
          <w:szCs w:val="28"/>
        </w:rPr>
        <w:t xml:space="preserve"> и дополнения</w:t>
      </w:r>
      <w:r w:rsidR="000D6F2A">
        <w:rPr>
          <w:szCs w:val="28"/>
        </w:rPr>
        <w:t>:</w:t>
      </w:r>
    </w:p>
    <w:p w:rsidR="00E24335" w:rsidRDefault="00DD61EF" w:rsidP="00E24335">
      <w:pPr>
        <w:shd w:val="clear" w:color="auto" w:fill="FFFFFF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1.1 </w:t>
      </w:r>
      <w:r w:rsidR="00E24335">
        <w:rPr>
          <w:szCs w:val="28"/>
        </w:rPr>
        <w:t>Название и пункт</w:t>
      </w:r>
      <w:r w:rsidR="00B10A33">
        <w:rPr>
          <w:szCs w:val="28"/>
        </w:rPr>
        <w:t xml:space="preserve"> </w:t>
      </w:r>
      <w:r w:rsidR="00E24335">
        <w:rPr>
          <w:szCs w:val="28"/>
        </w:rPr>
        <w:t>2.1 изложить в новой редакции «Выдача разрешения</w:t>
      </w:r>
      <w:r w:rsidR="00E24335" w:rsidRPr="00685EF7">
        <w:rPr>
          <w:szCs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</w:t>
      </w:r>
      <w:r w:rsidR="00E24335">
        <w:rPr>
          <w:szCs w:val="28"/>
          <w:lang w:eastAsia="ru-RU"/>
        </w:rPr>
        <w:t>воздушных судов (за исключением полетов беспилотных воздушных судов с максимальной взлетной массой менее 0,25 кг)</w:t>
      </w:r>
      <w:r w:rsidR="00E24335" w:rsidRPr="00685EF7">
        <w:rPr>
          <w:szCs w:val="28"/>
        </w:rPr>
        <w:t>, подъем</w:t>
      </w:r>
      <w:r w:rsidR="00E24335">
        <w:rPr>
          <w:szCs w:val="28"/>
        </w:rPr>
        <w:t>ов</w:t>
      </w:r>
      <w:r w:rsidR="00E24335" w:rsidRPr="00685EF7">
        <w:rPr>
          <w:szCs w:val="28"/>
        </w:rPr>
        <w:t xml:space="preserve"> привязных аэростатов над </w:t>
      </w:r>
      <w:r w:rsidR="00E24335">
        <w:rPr>
          <w:szCs w:val="28"/>
        </w:rPr>
        <w:t xml:space="preserve">населенным пунктом муниципального образования, а также </w:t>
      </w:r>
      <w:r w:rsidR="00E24335" w:rsidRPr="00685EF7">
        <w:rPr>
          <w:szCs w:val="28"/>
        </w:rPr>
        <w:t xml:space="preserve">посадку (взлет) на площадки, расположенные в границах </w:t>
      </w:r>
      <w:r w:rsidR="00E24335">
        <w:rPr>
          <w:szCs w:val="28"/>
        </w:rPr>
        <w:t>муниципального образования</w:t>
      </w:r>
      <w:r w:rsidR="00E24335" w:rsidRPr="00685EF7">
        <w:rPr>
          <w:szCs w:val="28"/>
        </w:rPr>
        <w:t>, сведения о которых не опубликованы в документах аэронавигационной информации</w:t>
      </w:r>
      <w:r w:rsidR="00E24335">
        <w:rPr>
          <w:szCs w:val="28"/>
        </w:rPr>
        <w:t>»</w:t>
      </w:r>
    </w:p>
    <w:p w:rsidR="000D6F2A" w:rsidRDefault="00E24335" w:rsidP="00E24335">
      <w:pPr>
        <w:shd w:val="clear" w:color="auto" w:fill="FFFFFF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1.2 В пунктах </w:t>
      </w:r>
      <w:r w:rsidR="00B10A33">
        <w:rPr>
          <w:szCs w:val="28"/>
        </w:rPr>
        <w:t>2.3, 2.6,</w:t>
      </w:r>
      <w:r w:rsidR="00DD61EF">
        <w:rPr>
          <w:szCs w:val="28"/>
        </w:rPr>
        <w:t xml:space="preserve"> 3.7-1, 3.9, в приложениях 1, 3</w:t>
      </w:r>
      <w:r w:rsidR="00B10A33">
        <w:rPr>
          <w:szCs w:val="28"/>
        </w:rPr>
        <w:t xml:space="preserve"> </w:t>
      </w:r>
      <w:r w:rsidR="00DD61EF">
        <w:rPr>
          <w:szCs w:val="28"/>
        </w:rPr>
        <w:t>данного Регламента слова</w:t>
      </w:r>
      <w:r w:rsidR="000D6F2A">
        <w:rPr>
          <w:szCs w:val="28"/>
        </w:rPr>
        <w:t xml:space="preserve"> «</w:t>
      </w:r>
      <w:r w:rsidR="000D6F2A">
        <w:rPr>
          <w:szCs w:val="28"/>
          <w:lang w:eastAsia="ru-RU"/>
        </w:rPr>
        <w:t>полеты беспилотных летательных аппаратов" заменить словами "полеты беспилотных воздушных судов (за исключением полетов беспилотных воздушных судов с максимальной взлетной массой менее 0,25 кг)»</w:t>
      </w:r>
      <w:r w:rsidR="00B10A33">
        <w:rPr>
          <w:szCs w:val="28"/>
          <w:lang w:eastAsia="ru-RU"/>
        </w:rPr>
        <w:t>.</w:t>
      </w:r>
    </w:p>
    <w:p w:rsidR="00E614C0" w:rsidRDefault="008C7B6F" w:rsidP="00DD6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1.3</w:t>
      </w:r>
      <w:r w:rsidR="00DD61EF">
        <w:rPr>
          <w:szCs w:val="28"/>
          <w:lang w:eastAsia="ru-RU"/>
        </w:rPr>
        <w:t xml:space="preserve"> </w:t>
      </w:r>
      <w:r w:rsidR="00E614C0">
        <w:rPr>
          <w:szCs w:val="28"/>
          <w:lang w:eastAsia="ru-RU"/>
        </w:rPr>
        <w:t>Дополнить Регламент согласно приложения.</w:t>
      </w:r>
    </w:p>
    <w:p w:rsidR="00E614C0" w:rsidRPr="00977393" w:rsidRDefault="00E614C0" w:rsidP="00E614C0">
      <w:pPr>
        <w:shd w:val="clear" w:color="auto" w:fill="FFFFFF"/>
        <w:spacing w:after="0"/>
        <w:ind w:firstLine="709"/>
        <w:jc w:val="both"/>
        <w:rPr>
          <w:rFonts w:cs="Arial"/>
          <w:bCs/>
          <w:szCs w:val="28"/>
          <w:lang w:eastAsia="ru-RU"/>
        </w:rPr>
      </w:pPr>
      <w:r w:rsidRPr="00977393">
        <w:rPr>
          <w:szCs w:val="28"/>
        </w:rPr>
        <w:lastRenderedPageBreak/>
        <w:t>2. Опубликовать постановление на официальном сайте администрации</w:t>
      </w:r>
      <w:r>
        <w:rPr>
          <w:szCs w:val="28"/>
        </w:rPr>
        <w:t xml:space="preserve"> </w:t>
      </w:r>
      <w:r w:rsidRPr="00977393">
        <w:rPr>
          <w:szCs w:val="28"/>
        </w:rPr>
        <w:t>Кильмезского района Кировской области в информационной телекоммуникационной сети «Интернет».</w:t>
      </w:r>
    </w:p>
    <w:p w:rsidR="00E614C0" w:rsidRPr="0099606D" w:rsidRDefault="00E614C0" w:rsidP="00E614C0">
      <w:pPr>
        <w:shd w:val="clear" w:color="auto" w:fill="FFFFFF"/>
        <w:spacing w:after="0" w:line="360" w:lineRule="auto"/>
        <w:ind w:firstLine="709"/>
        <w:jc w:val="both"/>
        <w:rPr>
          <w:rFonts w:cs="Arial"/>
          <w:bCs/>
          <w:szCs w:val="28"/>
          <w:lang w:eastAsia="ru-RU"/>
        </w:rPr>
      </w:pPr>
      <w:r w:rsidRPr="00977393">
        <w:rPr>
          <w:szCs w:val="28"/>
        </w:rPr>
        <w:t xml:space="preserve">3. </w:t>
      </w:r>
      <w:r>
        <w:rPr>
          <w:szCs w:val="28"/>
        </w:rPr>
        <w:t xml:space="preserve"> </w:t>
      </w:r>
      <w:r w:rsidRPr="00977393">
        <w:rPr>
          <w:szCs w:val="28"/>
        </w:rPr>
        <w:t xml:space="preserve">Контроль за исполнением </w:t>
      </w:r>
      <w:r>
        <w:rPr>
          <w:szCs w:val="28"/>
        </w:rPr>
        <w:t>оставляю за собой.</w:t>
      </w:r>
    </w:p>
    <w:p w:rsidR="00E614C0" w:rsidRDefault="00E614C0" w:rsidP="00E614C0">
      <w:pPr>
        <w:shd w:val="clear" w:color="auto" w:fill="FFFFFF"/>
        <w:spacing w:after="0"/>
        <w:ind w:firstLine="709"/>
        <w:jc w:val="both"/>
        <w:rPr>
          <w:sz w:val="16"/>
          <w:szCs w:val="16"/>
        </w:rPr>
      </w:pPr>
    </w:p>
    <w:p w:rsidR="00E614C0" w:rsidRDefault="00E614C0" w:rsidP="00E614C0">
      <w:pPr>
        <w:spacing w:after="0"/>
        <w:ind w:firstLine="709"/>
        <w:rPr>
          <w:sz w:val="16"/>
          <w:szCs w:val="16"/>
        </w:rPr>
      </w:pPr>
    </w:p>
    <w:p w:rsidR="00E614C0" w:rsidRPr="00977393" w:rsidRDefault="00E614C0" w:rsidP="00E614C0">
      <w:pPr>
        <w:spacing w:after="0"/>
        <w:ind w:firstLine="709"/>
        <w:rPr>
          <w:sz w:val="16"/>
          <w:szCs w:val="16"/>
        </w:rPr>
      </w:pPr>
    </w:p>
    <w:p w:rsidR="00E614C0" w:rsidRPr="00977393" w:rsidRDefault="00E614C0" w:rsidP="00E614C0">
      <w:pPr>
        <w:spacing w:after="0"/>
        <w:ind w:firstLine="709"/>
        <w:rPr>
          <w:sz w:val="16"/>
          <w:szCs w:val="16"/>
        </w:rPr>
      </w:pPr>
    </w:p>
    <w:p w:rsidR="00E614C0" w:rsidRDefault="00E614C0" w:rsidP="00E614C0">
      <w:pPr>
        <w:spacing w:after="0"/>
        <w:rPr>
          <w:szCs w:val="28"/>
        </w:rPr>
      </w:pPr>
      <w:r w:rsidRPr="00977393">
        <w:rPr>
          <w:szCs w:val="28"/>
        </w:rPr>
        <w:t xml:space="preserve">Глава Кильмезского района   </w:t>
      </w:r>
      <w:r>
        <w:rPr>
          <w:szCs w:val="28"/>
        </w:rPr>
        <w:t xml:space="preserve">                                                          </w:t>
      </w:r>
      <w:r w:rsidRPr="00977393">
        <w:rPr>
          <w:szCs w:val="28"/>
        </w:rPr>
        <w:t xml:space="preserve"> А.В. Стяжкин</w:t>
      </w:r>
    </w:p>
    <w:p w:rsidR="00E614C0" w:rsidRDefault="00E614C0" w:rsidP="00E614C0">
      <w:pPr>
        <w:spacing w:after="0"/>
        <w:rPr>
          <w:szCs w:val="28"/>
        </w:rPr>
      </w:pPr>
    </w:p>
    <w:p w:rsidR="00E614C0" w:rsidRDefault="00E614C0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8C7B6F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szCs w:val="28"/>
          <w:lang w:eastAsia="ru-RU"/>
        </w:rPr>
      </w:pPr>
    </w:p>
    <w:p w:rsidR="00E614C0" w:rsidRDefault="00E614C0" w:rsidP="00DD61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ПРИЛОЖЕНИЕ</w:t>
      </w:r>
    </w:p>
    <w:p w:rsidR="00E614C0" w:rsidRDefault="00E614C0" w:rsidP="00DD61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к постановлению </w:t>
      </w:r>
    </w:p>
    <w:p w:rsidR="00E614C0" w:rsidRDefault="00E614C0" w:rsidP="00DD61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от _________ №______</w:t>
      </w:r>
    </w:p>
    <w:p w:rsidR="00E614C0" w:rsidRDefault="00E614C0" w:rsidP="00DD61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ru-RU"/>
        </w:rPr>
      </w:pPr>
    </w:p>
    <w:p w:rsidR="00E614C0" w:rsidRDefault="00E614C0" w:rsidP="00DD61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ru-RU"/>
        </w:rPr>
      </w:pPr>
    </w:p>
    <w:p w:rsidR="00DD61EF" w:rsidRDefault="00DD61EF" w:rsidP="00DD61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2"/>
          <w:lang w:eastAsia="ru-RU"/>
        </w:rPr>
      </w:pPr>
      <w:r>
        <w:rPr>
          <w:sz w:val="22"/>
          <w:lang w:eastAsia="ru-RU"/>
        </w:rPr>
        <w:t>Приложение 2</w:t>
      </w:r>
    </w:p>
    <w:p w:rsidR="00DD61EF" w:rsidRDefault="00DD61EF" w:rsidP="00DD61EF">
      <w:pPr>
        <w:autoSpaceDE w:val="0"/>
        <w:autoSpaceDN w:val="0"/>
        <w:adjustRightInd w:val="0"/>
        <w:spacing w:after="0" w:line="240" w:lineRule="auto"/>
        <w:jc w:val="right"/>
        <w:rPr>
          <w:sz w:val="22"/>
          <w:lang w:eastAsia="ru-RU"/>
        </w:rPr>
      </w:pPr>
      <w:r>
        <w:rPr>
          <w:sz w:val="22"/>
          <w:lang w:eastAsia="ru-RU"/>
        </w:rPr>
        <w:t>к Административному регламенту</w:t>
      </w:r>
    </w:p>
    <w:p w:rsidR="00DD61EF" w:rsidRDefault="00DD61EF" w:rsidP="00DD61EF">
      <w:pPr>
        <w:autoSpaceDE w:val="0"/>
        <w:autoSpaceDN w:val="0"/>
        <w:adjustRightInd w:val="0"/>
        <w:spacing w:after="0" w:line="240" w:lineRule="auto"/>
        <w:jc w:val="right"/>
        <w:rPr>
          <w:sz w:val="22"/>
          <w:lang w:eastAsia="ru-RU"/>
        </w:rPr>
      </w:pPr>
    </w:p>
    <w:p w:rsidR="00DD61EF" w:rsidRDefault="00DD61EF" w:rsidP="00DD61EF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D61EF" w:rsidTr="0002450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Исходящий штамп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____________________________________</w:t>
            </w:r>
          </w:p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Ф.И.О. заявителя</w:t>
            </w:r>
          </w:p>
        </w:tc>
      </w:tr>
      <w:tr w:rsidR="00DD61EF" w:rsidTr="00024507">
        <w:tc>
          <w:tcPr>
            <w:tcW w:w="9070" w:type="dxa"/>
            <w:gridSpan w:val="2"/>
          </w:tcPr>
          <w:p w:rsidR="00E614C0" w:rsidRDefault="00E614C0" w:rsidP="000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</w:p>
          <w:p w:rsidR="00DD61EF" w:rsidRP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DD61EF">
              <w:rPr>
                <w:b/>
                <w:sz w:val="22"/>
                <w:lang w:eastAsia="ru-RU"/>
              </w:rPr>
              <w:t>Уведомление о приеме документов</w:t>
            </w:r>
          </w:p>
          <w:p w:rsidR="00DD61EF" w:rsidRP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DD61EF">
              <w:rPr>
                <w:b/>
                <w:sz w:val="22"/>
                <w:lang w:eastAsia="ru-RU"/>
              </w:rPr>
              <w:t>для предоставления муниципальной услуги</w:t>
            </w:r>
          </w:p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  <w:p w:rsidR="00DD61EF" w:rsidRDefault="00DD61EF" w:rsidP="009B2C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Настоящим уведомляем о том, что для получения муниципальной услуги "</w:t>
            </w:r>
            <w:r w:rsidR="008C7B6F" w:rsidRPr="008C7B6F">
              <w:rPr>
                <w:sz w:val="22"/>
                <w:lang w:eastAsia="ru-RU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 пунктом муниципального образования, а также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  <w:r>
              <w:rPr>
                <w:sz w:val="22"/>
                <w:lang w:eastAsia="ru-RU"/>
              </w:rPr>
              <w:t>" от Вас приняты следующие документы:</w:t>
            </w:r>
          </w:p>
        </w:tc>
      </w:tr>
    </w:tbl>
    <w:p w:rsidR="00DD61EF" w:rsidRDefault="00DD61EF" w:rsidP="00DD61EF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2721"/>
        <w:gridCol w:w="2494"/>
        <w:gridCol w:w="1531"/>
      </w:tblGrid>
      <w:tr w:rsidR="00DD61EF" w:rsidTr="000245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Наименование документа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Вид документа (оригинал, нотариальная копия, ксерокопия)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Реквизиты документа (дата выдачи, номер, кем выдан, иное)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Количество листов</w:t>
            </w:r>
          </w:p>
        </w:tc>
      </w:tr>
      <w:tr w:rsidR="00DD61EF" w:rsidTr="000245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</w:tr>
      <w:tr w:rsidR="00DD61EF" w:rsidTr="000245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</w:tr>
      <w:tr w:rsidR="00DD61EF" w:rsidTr="000245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</w:tr>
      <w:tr w:rsidR="00DD61EF" w:rsidTr="000245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</w:tr>
      <w:tr w:rsidR="00DD61EF" w:rsidTr="000245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</w:tr>
      <w:tr w:rsidR="00DD61EF" w:rsidTr="000245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</w:tr>
    </w:tbl>
    <w:p w:rsidR="00DD61EF" w:rsidRDefault="00DD61EF" w:rsidP="00DD61EF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871"/>
        <w:gridCol w:w="397"/>
        <w:gridCol w:w="1928"/>
        <w:gridCol w:w="397"/>
        <w:gridCol w:w="1701"/>
        <w:gridCol w:w="397"/>
      </w:tblGrid>
      <w:tr w:rsidR="00DD61EF" w:rsidTr="00024507">
        <w:tc>
          <w:tcPr>
            <w:tcW w:w="9072" w:type="dxa"/>
            <w:gridSpan w:val="7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Всего принято ____________ документов на ____________ листах.</w:t>
            </w:r>
          </w:p>
        </w:tc>
      </w:tr>
      <w:tr w:rsidR="00DD61EF" w:rsidTr="00024507">
        <w:tc>
          <w:tcPr>
            <w:tcW w:w="2381" w:type="dxa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Документы передал: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97" w:type="dxa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97" w:type="dxa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97" w:type="dxa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г.</w:t>
            </w:r>
          </w:p>
        </w:tc>
      </w:tr>
      <w:tr w:rsidR="00DD61EF" w:rsidTr="00024507">
        <w:tc>
          <w:tcPr>
            <w:tcW w:w="2381" w:type="dxa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(Ф.И.О.)</w:t>
            </w:r>
          </w:p>
        </w:tc>
        <w:tc>
          <w:tcPr>
            <w:tcW w:w="397" w:type="dxa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(подпись)</w:t>
            </w:r>
          </w:p>
        </w:tc>
        <w:tc>
          <w:tcPr>
            <w:tcW w:w="397" w:type="dxa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(дата)</w:t>
            </w:r>
          </w:p>
        </w:tc>
        <w:tc>
          <w:tcPr>
            <w:tcW w:w="397" w:type="dxa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</w:tr>
      <w:tr w:rsidR="00DD61EF" w:rsidTr="00024507">
        <w:tc>
          <w:tcPr>
            <w:tcW w:w="2381" w:type="dxa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Документы принял: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97" w:type="dxa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97" w:type="dxa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97" w:type="dxa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г.</w:t>
            </w:r>
          </w:p>
        </w:tc>
      </w:tr>
      <w:tr w:rsidR="00DD61EF" w:rsidTr="00024507">
        <w:tc>
          <w:tcPr>
            <w:tcW w:w="2381" w:type="dxa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(Ф.И.О.)</w:t>
            </w:r>
          </w:p>
        </w:tc>
        <w:tc>
          <w:tcPr>
            <w:tcW w:w="397" w:type="dxa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(подпись)</w:t>
            </w:r>
          </w:p>
        </w:tc>
        <w:tc>
          <w:tcPr>
            <w:tcW w:w="397" w:type="dxa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(дата)</w:t>
            </w:r>
          </w:p>
        </w:tc>
        <w:tc>
          <w:tcPr>
            <w:tcW w:w="397" w:type="dxa"/>
          </w:tcPr>
          <w:p w:rsidR="00DD61EF" w:rsidRDefault="00DD61EF" w:rsidP="000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</w:tr>
    </w:tbl>
    <w:p w:rsidR="00DD61EF" w:rsidRDefault="00DD61EF" w:rsidP="00DD61EF">
      <w:pPr>
        <w:spacing w:after="0"/>
        <w:rPr>
          <w:szCs w:val="28"/>
        </w:rPr>
      </w:pPr>
    </w:p>
    <w:p w:rsidR="006A3C8D" w:rsidRDefault="00B10A33" w:rsidP="008C7B6F">
      <w:pPr>
        <w:shd w:val="clear" w:color="auto" w:fill="FFFFFF"/>
        <w:spacing w:after="0"/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F43E5C" w:rsidRDefault="00F43E5C" w:rsidP="00292762">
      <w:pPr>
        <w:spacing w:after="0"/>
        <w:rPr>
          <w:szCs w:val="28"/>
        </w:rPr>
      </w:pPr>
    </w:p>
    <w:p w:rsidR="004F2DA4" w:rsidRPr="004E5729" w:rsidRDefault="004F2DA4" w:rsidP="004E5729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</w:t>
      </w:r>
      <w:bookmarkStart w:id="0" w:name="_GoBack"/>
      <w:bookmarkEnd w:id="0"/>
    </w:p>
    <w:sectPr w:rsidR="004F2DA4" w:rsidRPr="004E5729" w:rsidSect="00964C95">
      <w:pgSz w:w="11906" w:h="16838"/>
      <w:pgMar w:top="851" w:right="56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22080"/>
    <w:multiLevelType w:val="hybridMultilevel"/>
    <w:tmpl w:val="F31647C4"/>
    <w:lvl w:ilvl="0" w:tplc="95100AA0">
      <w:start w:val="1"/>
      <w:numFmt w:val="decimal"/>
      <w:lvlText w:val="%1."/>
      <w:lvlJc w:val="left"/>
      <w:pPr>
        <w:ind w:left="1368" w:hanging="6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76591689"/>
    <w:multiLevelType w:val="multilevel"/>
    <w:tmpl w:val="A7AACF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762"/>
    <w:rsid w:val="00003626"/>
    <w:rsid w:val="000C230C"/>
    <w:rsid w:val="000D6F2A"/>
    <w:rsid w:val="0010446A"/>
    <w:rsid w:val="00175351"/>
    <w:rsid w:val="002342CF"/>
    <w:rsid w:val="00292762"/>
    <w:rsid w:val="00297B7C"/>
    <w:rsid w:val="002C0DFA"/>
    <w:rsid w:val="002F3CD5"/>
    <w:rsid w:val="003922FC"/>
    <w:rsid w:val="004617FD"/>
    <w:rsid w:val="0046615C"/>
    <w:rsid w:val="004E5729"/>
    <w:rsid w:val="004F2DA4"/>
    <w:rsid w:val="00530D5C"/>
    <w:rsid w:val="00530F82"/>
    <w:rsid w:val="005D35B7"/>
    <w:rsid w:val="005E183B"/>
    <w:rsid w:val="005F6E27"/>
    <w:rsid w:val="00674962"/>
    <w:rsid w:val="00682105"/>
    <w:rsid w:val="00685EF7"/>
    <w:rsid w:val="006A3C8D"/>
    <w:rsid w:val="006F17FF"/>
    <w:rsid w:val="007E5231"/>
    <w:rsid w:val="007E530C"/>
    <w:rsid w:val="007F4F71"/>
    <w:rsid w:val="00823E4D"/>
    <w:rsid w:val="00824F5B"/>
    <w:rsid w:val="00882C7A"/>
    <w:rsid w:val="00894EE3"/>
    <w:rsid w:val="008C7B6F"/>
    <w:rsid w:val="00917953"/>
    <w:rsid w:val="00926801"/>
    <w:rsid w:val="009522BC"/>
    <w:rsid w:val="00964C95"/>
    <w:rsid w:val="00977393"/>
    <w:rsid w:val="009859F7"/>
    <w:rsid w:val="009B2CE6"/>
    <w:rsid w:val="009C6081"/>
    <w:rsid w:val="00A35481"/>
    <w:rsid w:val="00A95D12"/>
    <w:rsid w:val="00AC52B5"/>
    <w:rsid w:val="00B10A33"/>
    <w:rsid w:val="00B21ED3"/>
    <w:rsid w:val="00B47A82"/>
    <w:rsid w:val="00B83593"/>
    <w:rsid w:val="00C33130"/>
    <w:rsid w:val="00C70B69"/>
    <w:rsid w:val="00CC400E"/>
    <w:rsid w:val="00CF4226"/>
    <w:rsid w:val="00D056D6"/>
    <w:rsid w:val="00D23BDE"/>
    <w:rsid w:val="00D804E4"/>
    <w:rsid w:val="00D84B94"/>
    <w:rsid w:val="00DA4A24"/>
    <w:rsid w:val="00DB7E2F"/>
    <w:rsid w:val="00DD61EF"/>
    <w:rsid w:val="00E0515B"/>
    <w:rsid w:val="00E1042F"/>
    <w:rsid w:val="00E24335"/>
    <w:rsid w:val="00E5507A"/>
    <w:rsid w:val="00E614C0"/>
    <w:rsid w:val="00F43E5C"/>
    <w:rsid w:val="00F8573F"/>
    <w:rsid w:val="00F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1F1270"/>
  <w15:docId w15:val="{F610BCFB-72CD-4D6A-8B2D-7332B4F5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76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276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CF42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52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9522BC"/>
    <w:rPr>
      <w:rFonts w:ascii="Segoe UI" w:eastAsia="Times New Roman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7739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4F2DA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6">
    <w:name w:val="Table Grid"/>
    <w:basedOn w:val="a1"/>
    <w:locked/>
    <w:rsid w:val="004F2D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42</vt:i4>
      </vt:variant>
    </vt:vector>
  </HeadingPairs>
  <TitlesOfParts>
    <vt:vector size="43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</vt:lpstr>
      <vt:lpstr>к постановлению </vt:lpstr>
      <vt:lpstr>от _________ №______</vt:lpstr>
      <vt:lpstr/>
      <vt:lpstr/>
      <vt:lpstr>Приложение 2</vt:lpstr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Танзиля</dc:creator>
  <cp:keywords/>
  <dc:description/>
  <cp:lastModifiedBy>Танзиля</cp:lastModifiedBy>
  <cp:revision>7</cp:revision>
  <cp:lastPrinted>2020-07-13T10:52:00Z</cp:lastPrinted>
  <dcterms:created xsi:type="dcterms:W3CDTF">2020-07-13T08:09:00Z</dcterms:created>
  <dcterms:modified xsi:type="dcterms:W3CDTF">2020-07-13T11:00:00Z</dcterms:modified>
</cp:coreProperties>
</file>