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86" w:rsidRDefault="00853286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853286" w:rsidRDefault="00853286">
      <w:pPr>
        <w:pStyle w:val="ConsPlusNormal"/>
        <w:jc w:val="both"/>
        <w:outlineLvl w:val="0"/>
      </w:pPr>
    </w:p>
    <w:p w:rsidR="00853286" w:rsidRDefault="00853286">
      <w:pPr>
        <w:pStyle w:val="ConsPlusTitle"/>
        <w:jc w:val="center"/>
        <w:outlineLvl w:val="0"/>
      </w:pPr>
      <w:r>
        <w:t>ПРАВИТЕЛЬСТВО КИРОВСКОЙ ОБЛАСТИ</w:t>
      </w:r>
    </w:p>
    <w:p w:rsidR="00853286" w:rsidRDefault="00853286">
      <w:pPr>
        <w:pStyle w:val="ConsPlusTitle"/>
        <w:jc w:val="center"/>
      </w:pPr>
    </w:p>
    <w:p w:rsidR="00853286" w:rsidRDefault="00853286">
      <w:pPr>
        <w:pStyle w:val="ConsPlusTitle"/>
        <w:jc w:val="center"/>
      </w:pPr>
      <w:r>
        <w:t>ПОСТАНОВЛЕНИЕ</w:t>
      </w:r>
    </w:p>
    <w:p w:rsidR="00853286" w:rsidRDefault="00853286">
      <w:pPr>
        <w:pStyle w:val="ConsPlusTitle"/>
        <w:jc w:val="center"/>
      </w:pPr>
      <w:r>
        <w:t>от 25 марта 2020 г. N 122-П</w:t>
      </w:r>
    </w:p>
    <w:p w:rsidR="00853286" w:rsidRDefault="00853286">
      <w:pPr>
        <w:pStyle w:val="ConsPlusTitle"/>
        <w:jc w:val="center"/>
      </w:pPr>
    </w:p>
    <w:p w:rsidR="00853286" w:rsidRDefault="00853286">
      <w:pPr>
        <w:pStyle w:val="ConsPlusTitle"/>
        <w:jc w:val="center"/>
      </w:pPr>
      <w:r>
        <w:t>О ВВЕДЕНИИ ОГРАНИЧИТЕЛЬНЫХ МЕРОПРИЯТИЙ (КАРАНТИНА)</w:t>
      </w:r>
    </w:p>
    <w:p w:rsidR="00853286" w:rsidRDefault="00853286">
      <w:pPr>
        <w:pStyle w:val="ConsPlusTitle"/>
        <w:jc w:val="center"/>
      </w:pPr>
      <w:r>
        <w:t>НА ТЕРРИТОРИИ КИРОВСКОЙ ОБЛАСТИ</w:t>
      </w:r>
    </w:p>
    <w:p w:rsidR="00853286" w:rsidRDefault="00853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2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286" w:rsidRDefault="0085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286" w:rsidRDefault="008532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853286" w:rsidRDefault="00853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7" w:history="1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8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03.04.2020 </w:t>
            </w:r>
            <w:hyperlink r:id="rId9" w:history="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>,</w:t>
            </w:r>
          </w:p>
          <w:p w:rsidR="00853286" w:rsidRDefault="00853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0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11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12" w:history="1">
              <w:r>
                <w:rPr>
                  <w:color w:val="0000FF"/>
                </w:rPr>
                <w:t>N 198-П</w:t>
              </w:r>
            </w:hyperlink>
            <w:r>
              <w:rPr>
                <w:color w:val="392C69"/>
              </w:rPr>
              <w:t>,</w:t>
            </w:r>
          </w:p>
          <w:p w:rsidR="00853286" w:rsidRDefault="008532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3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19.08.2005 N 529 "Об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надзор", пунктом 19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23.03.2020 N 12, на основании предписания Главного государственного санитарного врача Кировской области в целях обеспечения санитарно-эпидемиологического благополучия населения на территории Кировской области в связи с распространением новой коронавирусной инфекции, вызванной 2019-nCoV, Правительство Кировской области постановляет: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 Ввести на территории Кировской области следующие ограничительные мероприятия (карантин):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1.1. Приостановить с 04.04.2020 до окончания срока, установленного </w:t>
      </w:r>
      <w:hyperlink r:id="rId15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коронавир</w:t>
      </w:r>
      <w:bookmarkStart w:id="0" w:name="_GoBack"/>
      <w:bookmarkEnd w:id="0"/>
      <w:r>
        <w:t xml:space="preserve">усной инфекции (COVID-19)", деятельность салонов красоты, парикмахерских, косметических, массажных салонов, </w:t>
      </w:r>
      <w:proofErr w:type="spellStart"/>
      <w:r>
        <w:t>спа</w:t>
      </w:r>
      <w:proofErr w:type="spellEnd"/>
      <w:r>
        <w:t>-салонов, соляриев, бань, саун, фитнес-центров и иных объектов, в которых оказываются услуги, предусматривающие очное присутствие гражданина. Данные ограничения не распространяются на: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организации, оказывающие ритуальные услуги, услуги по ремонту и обслуживанию бытовой техники, ремонту и обслуживанию автотранспортных средств при условии обеспечения соблюдения возможности социального дистанцирования;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организации и индивидуальных предпринимателей, которые реализуют образовательные программы дошкольного образования для детей лиц, указанных в </w:t>
      </w:r>
      <w:hyperlink w:anchor="P102" w:history="1">
        <w:r>
          <w:rPr>
            <w:color w:val="0000FF"/>
          </w:rPr>
          <w:t>пункте 3</w:t>
        </w:r>
      </w:hyperlink>
      <w:r>
        <w:t xml:space="preserve"> настоящего постановления, и (или) оказывают услуги по присмотру и уходу за детьми дошкольного возраста лиц, указанных в </w:t>
      </w:r>
      <w:hyperlink w:anchor="P102" w:history="1">
        <w:r>
          <w:rPr>
            <w:color w:val="0000FF"/>
          </w:rPr>
          <w:t>пункте 3</w:t>
        </w:r>
      </w:hyperlink>
      <w:r>
        <w:t xml:space="preserve"> настоящего постановления, при условии соблюдения санитарного режима.</w:t>
      </w:r>
    </w:p>
    <w:p w:rsidR="00853286" w:rsidRDefault="0085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22.04.2020 N 199-П)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1.2. Приостановить с 04.04.2020 до окончания срока, установленного </w:t>
      </w:r>
      <w:hyperlink r:id="rId17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коронавирусной инфекцией (COVID-19)" (далее - Указ Президента Российской Федерации от 02.04.2020 N 239):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1.2.1. Проведение досуговых, развлекательных, зрелищных, 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проведение групповых занятий в </w:t>
      </w:r>
      <w:r>
        <w:lastRenderedPageBreak/>
        <w:t>фитнес-центрах.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1.2.2. Деятельность ночных клубов (дискотек) и иных аналогичных объектов, кинотеатров (кинозалов), бассейнов, детских игровых комнат и развлекательных центров для взрослых и детей, иных развлекательных и досуговых заведений, предоставляющих услуги по организации и проведению активного отдыха и развлечений, культурно-массовых и зрелищных мероприятий.</w:t>
      </w:r>
    </w:p>
    <w:p w:rsidR="00853286" w:rsidRDefault="0085328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1.2.3.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1.2.2 настоящего постановления.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1.2.4. Работу организаций (предприятий), оказывающих услуги общественного питания, включая услуги по организации досуга и (или) развлечений, за исключением обслуживания на вынос без посещения гражданами помещений таких организаций (предприятий), а также доставки заказов. Данные ограничения не распространяются на столовые, буфеты, кафе и иные предприятия (объекты) общественного питания, обеспечивающие питание работников системообразующих организаций и организаций, функционирующих 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и </w:t>
      </w:r>
      <w:hyperlink w:anchor="P50" w:history="1">
        <w:r>
          <w:rPr>
            <w:color w:val="0000FF"/>
          </w:rPr>
          <w:t>подпунктом 1.9</w:t>
        </w:r>
      </w:hyperlink>
      <w:r>
        <w:t xml:space="preserve"> настоящего постановления, и расположенные на территории указанных организаций.</w:t>
      </w:r>
    </w:p>
    <w:p w:rsidR="00853286" w:rsidRDefault="0085328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1.2.5. Деятельность торговых, торгово-развлекательных комплексов (центров), </w:t>
      </w:r>
      <w:proofErr w:type="spellStart"/>
      <w:r>
        <w:t>моллов</w:t>
      </w:r>
      <w:proofErr w:type="spellEnd"/>
      <w:r>
        <w:t xml:space="preserve">, рынков, за исключением объектов розничной торговли, указанных в подпункте 1.2.6 настоящего постановления. Данные ограничения не распространяются на находящиеся в торговых, торгово-развлекательных комплексах (центрах), </w:t>
      </w:r>
      <w:proofErr w:type="spellStart"/>
      <w:r>
        <w:t>моллах</w:t>
      </w:r>
      <w:proofErr w:type="spellEnd"/>
      <w:r>
        <w:t xml:space="preserve"> аптеки, аптечные пункты, объекты розничной торговли, реализующие продовольственные товары, а также объекты розничной торговли, реализующие похоронные принадлежности, непродовольственные товары дистанционным способом, в том числе с условием доставки.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1.2.6. Деятельность иных не указанных в </w:t>
      </w:r>
      <w:hyperlink w:anchor="P27" w:history="1">
        <w:r>
          <w:rPr>
            <w:color w:val="0000FF"/>
          </w:rPr>
          <w:t>подпункте 1.2.5</w:t>
        </w:r>
      </w:hyperlink>
      <w:r>
        <w:t xml:space="preserve"> настоящего постановления объектов розничной торговли, за исключением: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аптек и аптечных пунктов;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автозаправочных станций;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объектов розничной торговли, реализующих продовольственные товары;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объектов розничной торговли, реализующих похоронные принадлежности, непродовольственные товары дистанционным способом, в том числе с условием доставки, а также без посещения покупателями торгового зала с учетом обеспечения соблюдения возможности социального дистанцирования.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1.3. Запретить с 04.04.2020 до окончания срока, установленного </w:t>
      </w:r>
      <w:hyperlink r:id="rId21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239, курение кальянов, трубок в организациях, оказывающих услуги для организации процесса курения кальяна, трубок, а также в ресторанах, барах, кафе и на иных предприятиях (объектах) общественного питания, а также в организациях, оказывающих услуги досуга и (или) развлечений.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1.4. С 04.04.2020 до окончания срока, установленного </w:t>
      </w:r>
      <w:hyperlink r:id="rId22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239, приостановить посещение: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1.4.1. Обучающимися образовательных организаций с обеспечением реализации образовательных программ начального общего, основного общего, среднего общего образования, дополнительного образования, среднего профессионального образования, дополнительного профессионального образования с применением с 13.04.2020 электронного обучения и дистанционных образовательных технологий. Данное ограничение не распространяется на осваивающих образовательную программу дошкольного образования детей лиц, указанных в </w:t>
      </w:r>
      <w:hyperlink w:anchor="P102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853286" w:rsidRDefault="0085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22.04.2020 N 199-П)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lastRenderedPageBreak/>
        <w:t>1.4.2. Лицами, занимающимися в организациях, осуществляющих спортивную подготовку, указанных организаций с обеспечением реализации программ спортивной подготовки с применением форм электронного обучения и дистанционных технологий.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1.5. Приостановить с 04.04.2020 до окончания срока, установленного </w:t>
      </w:r>
      <w:hyperlink r:id="rId24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1.5.1. Деятельность горнолыжных трасс, объектов массового отдыха, расположенных на курортах федерального, регионального и местного значения.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2" w:name="P40"/>
      <w:bookmarkEnd w:id="2"/>
      <w:r>
        <w:t>1.5.2.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на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1.6. Гражданам в возрасте старше 65 лет, а также гражданам, имеющим заболевания, указанные в </w:t>
      </w:r>
      <w:hyperlink w:anchor="P133" w:history="1">
        <w:r>
          <w:rPr>
            <w:color w:val="0000FF"/>
          </w:rPr>
          <w:t>приложении N 1</w:t>
        </w:r>
      </w:hyperlink>
      <w:r>
        <w:t xml:space="preserve">, с 04.04.2020 до окончания срока, установленного </w:t>
      </w:r>
      <w:hyperlink r:id="rId25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239, соблюдать режим самоизоляции по месту проживания (пребывания) указанных лиц.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Режим самоизоляции может не применяться к руководителям и работникам (служащим) организаций и государственных (муниципальных) органов, чье нахождение на рабочем (служебном) месте является критически важным для обеспечения их функционирования, к работникам медицинских организаций, а также к гражданам, определенным решениями оперативного штаба при Правительстве Кировской области по предупреждению коронавирусной инфекции, вызванной 2019-nCoV.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1.7. С 04.04.2020 до окончания срока, установленного </w:t>
      </w:r>
      <w:hyperlink r:id="rId26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1.7.1. Гражданам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1.7.2. Органам государственной власти, органам местного самоуправления муниципальных образований Кировской области,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1.8. В период с 04.04.2020 до окончания срока, установленного </w:t>
      </w:r>
      <w:hyperlink r:id="rId27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02.04.2020 N 239, гражданам не покидать места проживания (пребывания), за исключением случаев обращения за экстренной (неотложной) медицинской помощью,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Кировской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твердых коммунальных отходов до ближайшего места (площадки) накопления отходов.</w:t>
      </w:r>
    </w:p>
    <w:p w:rsidR="00853286" w:rsidRDefault="0085328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Ограничения, установленные </w:t>
      </w:r>
      <w:hyperlink w:anchor="P46" w:history="1">
        <w:r>
          <w:rPr>
            <w:color w:val="0000FF"/>
          </w:rPr>
          <w:t>абзацем первым подпункта 1.8</w:t>
        </w:r>
      </w:hyperlink>
      <w:r>
        <w:t xml:space="preserve"> настоящего постановления, не </w:t>
      </w:r>
      <w:r>
        <w:lastRenderedPageBreak/>
        <w:t>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органов, федеральных бюджетных судебно-экспертных учреждений Министерства юстиции Российской Федерации, нотариальных палат (нотариусов), адвокатских образований (адвокатов) в части действий, непосредственно направленных на защиту жизни, здоровья и иных прав и свобод граждан, в том числе на противодействие преступности, охрану общественного порядка, собственности и обеспечение общественной безопасности.</w:t>
      </w:r>
    </w:p>
    <w:p w:rsidR="00853286" w:rsidRDefault="0085328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1.9. Установить, что при условии исполнения требований </w:t>
      </w:r>
      <w:hyperlink r:id="rId30" w:history="1">
        <w:r>
          <w:rPr>
            <w:color w:val="0000FF"/>
          </w:rPr>
          <w:t>Порядка</w:t>
        </w:r>
      </w:hyperlink>
      <w:r>
        <w:t xml:space="preserve"> соблюдения режима санитарно-эпидемиологической безопасности на предприятиях реального сектора экономики, утвержденного распоряжением министерства здравоохранения Кировской области и распоряжением Управления Федеральной службы по надзору в сфере защиты прав потребителей и благополучия человека по Кировской области от 06.04.2020 N 200/040-ОД (далее - Порядок соблюдения режима санитарно-эпидемиологической безопасности на предприятиях реального сектора экономики), а также требований </w:t>
      </w:r>
      <w:hyperlink w:anchor="P83" w:history="1">
        <w:r>
          <w:rPr>
            <w:color w:val="0000FF"/>
          </w:rPr>
          <w:t>подпункта 1.12</w:t>
        </w:r>
      </w:hyperlink>
      <w:r>
        <w:t xml:space="preserve"> настоящего постановления действие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02.04.2020 N 239 не распространяется на:</w:t>
      </w:r>
    </w:p>
    <w:p w:rsidR="00853286" w:rsidRDefault="0085328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167-П)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системообразующие предприятия;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организации и индивидуальных предпринимателей, осуществляющих производство товаров, работ (услуг) по государственным (муниципальным) контрактам, государственным контрактам по государственному оборонному заказу;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организации и индивидуальных предпринимателей, обеспечивающих в соответствии с заключенными договорами (контрактами) работу системообразующих предприятий, предприятий непрерывного производства и организаций (индивидуальных предпринимателей), указанных в абзаце третьем подпункта 1.9 настоящего постановления;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организации для детей-сирот и детей, оставшихся без попечения родителей;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организации и индивидуальных предпринимателей, осуществляющих производство товаров первой необходимости согласно </w:t>
      </w:r>
      <w:hyperlink w:anchor="P157" w:history="1">
        <w:r>
          <w:rPr>
            <w:color w:val="0000FF"/>
          </w:rPr>
          <w:t>приложению N 2</w:t>
        </w:r>
      </w:hyperlink>
      <w:r>
        <w:t>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организации, осуществляющие строительство многоквартирных домов и (или) иных объектов недвижимости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строительные организации, участвующие в реализации инвестиционных проектов на территории Кировской области;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учреждения, предназначенные для оказания ветеринарных услуг;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Кировский областной союз организаций профсоюзов "Федерация профсоюзных организаций Кировской области";</w:t>
      </w:r>
    </w:p>
    <w:p w:rsidR="00853286" w:rsidRDefault="0085328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20.04.2020 N 198-П)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службы доставки, курьерские службы (при условии соблюдения при доставке социального дистанцирования);</w:t>
      </w:r>
    </w:p>
    <w:p w:rsidR="00853286" w:rsidRDefault="0085328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организации и индивидуальных предпринимателей, которые осуществляют лесозаготовку и (или) обработку древесины в части распиловки и строгания древесины;</w:t>
      </w:r>
    </w:p>
    <w:p w:rsidR="00853286" w:rsidRDefault="0085328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lastRenderedPageBreak/>
        <w:t>организации, включенные в реестр организаций инфраструктуры поддержки субъектов малого и среднего предпринимательства Кировской области.</w:t>
      </w:r>
    </w:p>
    <w:p w:rsidR="00853286" w:rsidRDefault="0085328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Для целей настоящего постановления под системообразующими предприятиями понимаются организации, включенные в </w:t>
      </w:r>
      <w:hyperlink r:id="rId38" w:history="1">
        <w:r>
          <w:rPr>
            <w:color w:val="0000FF"/>
          </w:rPr>
          <w:t>перечень</w:t>
        </w:r>
      </w:hyperlink>
      <w:r>
        <w:t xml:space="preserve"> системообразующих предприятий Кировской области, утвержденный решением межведомственной </w:t>
      </w:r>
      <w:hyperlink r:id="rId39" w:history="1">
        <w:r>
          <w:rPr>
            <w:color w:val="0000FF"/>
          </w:rPr>
          <w:t>комиссии</w:t>
        </w:r>
      </w:hyperlink>
      <w:r>
        <w:t xml:space="preserve"> по повышению устойчивости развития экономики Кировской области, созданной распоряжением Губернатора Кировской области от 27.03.2020 N 23 "О создании межведомственной комиссии по повышению устойчивости развития экономики Кировской области".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6" w:name="P69"/>
      <w:bookmarkEnd w:id="6"/>
      <w:r>
        <w:t>1.10. Лицам, прибывшим с территории иностранных государств: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1.10.1. Незамедлительно сообщать о своем возвращении, месте, датах пребывания за рубежом, контактную информацию, включая сведения о месте регистрации и месте фактического пребывания, на горячую линию по телефону: 8-800-100-43-03.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1.10.2. При появлении первых симптомов респираторного заболевания незамедлительно обращаться за медицинской помощью на дому без посещения медицинских организаций.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1.10.3. Соблюдать требования, установленные постановлениями Главного государственного санитарного врача Российской Федерации, иных санитарных врачей, принятыми ими в пределах их компетенции, о нахождении в режиме изоляции в домашних условиях (нахождении в изолированном помещении, позволяющем исключить контакты с членами семьи и иными лицами, не подвергнутыми изоляции) (далее - изоляция на дому).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1.10.4. Обеспечить самоизоляцию на дому сроком на 14 календарных дней со дня прибытия на территорию Российской Федерации.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1.11. Гражданам, совместно проживающим в период обеспечения изоляции с гражданами, указанными в </w:t>
      </w:r>
      <w:hyperlink w:anchor="P69" w:history="1">
        <w:r>
          <w:rPr>
            <w:color w:val="0000FF"/>
          </w:rPr>
          <w:t>подпункте 1.10</w:t>
        </w:r>
      </w:hyperlink>
      <w:r>
        <w:t xml:space="preserve">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1.10.4 настоящего постановления, либо на срок, указанный в постановлениях санитарных врачей.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1.11-1. Гражданам, прибывающим на территорию Кировской области из иных субъектов Российской Федерации:</w:t>
      </w:r>
    </w:p>
    <w:p w:rsidR="00853286" w:rsidRDefault="0085328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167-П)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1.11-1.1. Незамедлительно сообщать о своем возвращении на территорию Кировской области, а также контактную информацию, включая сведения о месте регистрации и месте фактического пребывания, на горячую линию по телефону: 8-800-100-43-03.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1.11-1.2. При появлении первых симптомов респираторного заболевания незамедлительно обращаться за медицинской помощью на дому без посещения медицинских организаций.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1.11-1.3. Соблюдать требования, установленные постановлениями Главного государственного санитарного врача Российской Федерации, иных санитарных врачей, принятыми ими в пределах их компетенции, о нахождении в режиме изоляции на дому.</w:t>
      </w:r>
    </w:p>
    <w:p w:rsidR="00853286" w:rsidRDefault="0085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1.11-2. Рекомендовать гражданам, прибывшим на территорию Кировской области из иных субъектов Российской Федерации, обеспечить самоизоляцию в месте жительства или месте пребывания (нахождение в изолированном помещении, позволяющем исключить контакты с иными лицами, не подвергнутыми изоляции) сроком на 14 календарных дней со дня прибытия.</w:t>
      </w:r>
    </w:p>
    <w:p w:rsidR="00853286" w:rsidRDefault="0085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1.11-2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13.04.2020 N 167-П)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7" w:name="P83"/>
      <w:bookmarkEnd w:id="7"/>
      <w:r>
        <w:t>1.12. Работодателям, осуществляющим деятельность на территории Кировской области: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lastRenderedPageBreak/>
        <w:t>1.12.1. Оказывать работникам содействие в обеспечении соблюдения условий изоляции на дому.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1.12.2. Обеспечить соблюдение требований </w:t>
      </w:r>
      <w:hyperlink r:id="rId43" w:history="1">
        <w:r>
          <w:rPr>
            <w:color w:val="0000FF"/>
          </w:rPr>
          <w:t>Порядка</w:t>
        </w:r>
      </w:hyperlink>
      <w:r>
        <w:t xml:space="preserve"> соблюдения режима санитарно-эпидемиологической безопасности на предприятиях реального сектора экономики.</w:t>
      </w:r>
    </w:p>
    <w:p w:rsidR="00853286" w:rsidRDefault="0085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167-П)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1.12.3. При поступлении запроса Управления Федеральной службы по надзору в сфере защиты прав потребителей и благополучия человека по Кировской области незамедлительно представлять информацию обо всех контактах заболевшего новой коронавирусной инфекцией 2019-nCoV в связи с исполнением им трудовых функций, обеспечить проведение дезинфекции помещений, где находился заболевший.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1.12.4. Не допускать на рабочее место и (или) территорию организации работников (исполнителей по гражданско-правовым договорам) из числа граждан: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вернувшихся на территорию Российской Федерации, в период ранее 14 календарных дней со дня их возвращения;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вернувшихся на территорию Кировской области из иных субъектов Российской Федерации после окончания периода вахты или служебной командировки, в период ранее 14 календарных дней со дня их возвращения;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совместно проживающих в период обеспечения изоляции с гражданами, указанными в </w:t>
      </w:r>
      <w:hyperlink w:anchor="P69" w:history="1">
        <w:r>
          <w:rPr>
            <w:color w:val="0000FF"/>
          </w:rPr>
          <w:t>подпункте 1.10</w:t>
        </w:r>
      </w:hyperlink>
      <w:r>
        <w:t xml:space="preserve"> настоящего постановления, а также с гражданами, в отношении которых приняты постановления санитарных врачей об изоляции;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в отношении которых приняты постановления санитарных врачей об изоляции.</w:t>
      </w:r>
    </w:p>
    <w:p w:rsidR="00853286" w:rsidRDefault="0085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22.04.2020 N 199-П)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1.12.5. Перевести граждан, обязанных соблюдать режим самоизоляции, указанных в </w:t>
      </w:r>
      <w:hyperlink w:anchor="P41" w:history="1">
        <w:r>
          <w:rPr>
            <w:color w:val="0000FF"/>
          </w:rPr>
          <w:t>подпункте 1.6</w:t>
        </w:r>
      </w:hyperlink>
      <w:r>
        <w:t xml:space="preserve"> настоящего постановления, с их согласия на дистанционный режим работы или предоставить им ежегодный оплачиваемый отпуск.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1.12.6. Незамедлительно сообщать о работниках, вернувшихся на территорию Кировской области после окончания периода вахты или служебной командировки, в Управление Федеральной службы по надзору в сфере защиты прав потребителей и благополучия человека по Кировской области и на горячую линию по телефону: 8-800-100-43-03.</w:t>
      </w:r>
    </w:p>
    <w:p w:rsidR="00853286" w:rsidRDefault="0085328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1.12.6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167-П)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2. Рекомендовать организациям (индивидуальным предпринимателям), деятельность которых не приостановлена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и (или) настоящим постановлением, перевести работников на дистанционный режим работы при условии обеспечения функционирования таких организаций и индивидуальных предпринимателей.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2-1. Акционерному обществу "Аэропорт </w:t>
      </w:r>
      <w:proofErr w:type="spellStart"/>
      <w:r>
        <w:t>Победилово</w:t>
      </w:r>
      <w:proofErr w:type="spellEnd"/>
      <w:r>
        <w:t>" ежедневно в письменной форме представлять министерству здравоохранения Кировской области и Управлению Федеральной службы по надзору в сфере защиты прав потребителей и благополучия человека по Кировской области информацию о гражданах, прибывших на территорию Кировской области воздушным транспортом (при условии получения в установленном порядке согласия гражданина на передачу персональных данных).</w:t>
      </w:r>
    </w:p>
    <w:p w:rsidR="00853286" w:rsidRDefault="00853286">
      <w:pPr>
        <w:pStyle w:val="ConsPlusNormal"/>
        <w:jc w:val="both"/>
      </w:pPr>
      <w:r>
        <w:t xml:space="preserve">(п. 2-1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13.04.2020 N 167-П)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2-2. Рекомендовать Кировскому региону Горьковской железной дороги - филиала открытого акционерного общества "Российские железные дороги" ежедневно в письменной форме представлять министерству здравоохранения Кировской области и Управлению Федеральной службы по надзору в сфере защиты прав потребителей и благополучия человека по Кировской области информацию о гражданах, прибывших на территорию Кировской области железнодорожным транспортом (при условии получения в установленном порядке согласия гражданина на передачу персональных данных).</w:t>
      </w:r>
    </w:p>
    <w:p w:rsidR="00853286" w:rsidRDefault="00853286">
      <w:pPr>
        <w:pStyle w:val="ConsPlusNormal"/>
        <w:jc w:val="both"/>
      </w:pPr>
      <w:r>
        <w:t xml:space="preserve">(п. 2-2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13.04.2020 N 167-П)</w:t>
      </w:r>
    </w:p>
    <w:p w:rsidR="00853286" w:rsidRDefault="00853286">
      <w:pPr>
        <w:pStyle w:val="ConsPlusNormal"/>
        <w:spacing w:before="220"/>
        <w:ind w:firstLine="540"/>
        <w:jc w:val="both"/>
      </w:pPr>
      <w:bookmarkStart w:id="8" w:name="P102"/>
      <w:bookmarkEnd w:id="8"/>
      <w:r>
        <w:lastRenderedPageBreak/>
        <w:t xml:space="preserve">3. Министерству образования Кировской области, органам местного самоуправления муниципальных образований Кировской области обеспечить деятельность подведомственных образовательных организаций, реализующих образовательные программы дошкольного образования, для детей работников организаций, на которых не распространяется действие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02.04.2020 N 239, а также работников организаций, деятельность которых не приостановлена в соответствии с настоящим постановлением, общеобразовательных организаций.</w:t>
      </w:r>
    </w:p>
    <w:p w:rsidR="00853286" w:rsidRDefault="00853286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22.04.2020 N 199-П)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3-1. Министерству информационных технологий и связи Кировской области обеспечить предоставление государственных и муниципальных услуг в помещениях многофункциональных центров предоставления государственных услуг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услуг", только по предварительной записи граждан и при условии обеспечения соблюдения возможности социального дистанцирования.</w:t>
      </w:r>
    </w:p>
    <w:p w:rsidR="00853286" w:rsidRDefault="00853286">
      <w:pPr>
        <w:pStyle w:val="ConsPlusNormal"/>
        <w:jc w:val="both"/>
      </w:pPr>
      <w:r>
        <w:t xml:space="preserve">(п. 3-1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4. Органам исполнительной власти Кировской области, осуществляющим функции и полномочия учредителя в отношении подведомственных организаций, указанных в </w:t>
      </w:r>
      <w:hyperlink w:anchor="P40" w:history="1">
        <w:r>
          <w:rPr>
            <w:color w:val="0000FF"/>
          </w:rPr>
          <w:t>подпункте 1.5.2</w:t>
        </w:r>
      </w:hyperlink>
      <w:r>
        <w:t xml:space="preserve"> настоящего постановления, в отношении уже проживающих в указанных организациях лиц: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обеспечить создание условий для их самоизоляции и проведение необходимых санитарно-эпидемиологических мероприятий до окончания срока проживания без возможности его продления;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организовать питание указанных лиц непосредственно в зданиях их проживания в соответствии с разъяснениями Федеральной службы по надзору в сфере защиты прав потребителей и благополучия человека.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5. Рекомендовать руководителям организаций, указанных в </w:t>
      </w:r>
      <w:hyperlink w:anchor="P40" w:history="1">
        <w:r>
          <w:rPr>
            <w:color w:val="0000FF"/>
          </w:rPr>
          <w:t>подпункте 1.5.2</w:t>
        </w:r>
      </w:hyperlink>
      <w:r>
        <w:t xml:space="preserve"> настоящего постановления, за исключением организаций, подведомственных органам исполнительной власти Кировской области, в отношении уже проживающих в указанных организациях лиц: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обеспечить создание условий для их самоизоляции и проведение необходимых санитарно-эпидемиологических мероприятий до окончания срока проживания без возможности его продления;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организовать питание указанных лиц непосредственно в зданиях их проживания в соответствии с разъяснениями Федеральной службы по надзору в сфере защиты прав потребителей и благополучия человека.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6. Рекомендовать гражданам, проживающим на территории Кировской области: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воздержаться от посещения религиозных объектов;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ограничить поездки, в том числе в целях туризма и отдыха.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7. Организациям - исполнителям коммунальных услуг, поставщикам коммунальных ресурсов, лицам, осуществляющим управление многоквартирными домами, Фонду капитального ремонта общего имущества многоквартирных домов в Кировской области, а также владельцам специальных счетов, предназначенных для перечисления средств на проведение капитального ремонта общего имущества в многоквартирном доме и открытых в кредитных организациях, обеспечить выполнение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02.04.2020 N 424 "Об особенностях предоставления коммунальных услуг собственникам и пользователям помещений в многоквартирных домах и жилых домов".</w:t>
      </w:r>
    </w:p>
    <w:p w:rsidR="00853286" w:rsidRDefault="0085328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10.04.2020 N 143-П)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Наличие задолженности по внесению платы за жилое помещение и (или) коммунальные услуги в установленный в </w:t>
      </w:r>
      <w:hyperlink w:anchor="P41" w:history="1">
        <w:r>
          <w:rPr>
            <w:color w:val="0000FF"/>
          </w:rPr>
          <w:t>подпункте 1.6</w:t>
        </w:r>
      </w:hyperlink>
      <w:r>
        <w:t xml:space="preserve"> настоящего постановления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right"/>
      </w:pPr>
      <w:r>
        <w:t>Председатель Правительства</w:t>
      </w:r>
    </w:p>
    <w:p w:rsidR="00853286" w:rsidRDefault="00853286">
      <w:pPr>
        <w:pStyle w:val="ConsPlusNormal"/>
        <w:jc w:val="right"/>
      </w:pPr>
      <w:r>
        <w:t>Кировской области</w:t>
      </w:r>
    </w:p>
    <w:p w:rsidR="00853286" w:rsidRDefault="00853286">
      <w:pPr>
        <w:pStyle w:val="ConsPlusNormal"/>
        <w:jc w:val="right"/>
      </w:pPr>
      <w:r>
        <w:t>А.А.ЧУРИН</w:t>
      </w: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right"/>
        <w:outlineLvl w:val="0"/>
      </w:pPr>
      <w:r>
        <w:t>Приложение N 1</w:t>
      </w:r>
    </w:p>
    <w:p w:rsidR="00853286" w:rsidRDefault="00853286">
      <w:pPr>
        <w:pStyle w:val="ConsPlusNormal"/>
        <w:jc w:val="right"/>
      </w:pPr>
      <w:r>
        <w:t>к постановлению</w:t>
      </w:r>
    </w:p>
    <w:p w:rsidR="00853286" w:rsidRDefault="00853286">
      <w:pPr>
        <w:pStyle w:val="ConsPlusNormal"/>
        <w:jc w:val="right"/>
      </w:pPr>
      <w:r>
        <w:t>Правительства Кировской области</w:t>
      </w:r>
    </w:p>
    <w:p w:rsidR="00853286" w:rsidRDefault="00853286">
      <w:pPr>
        <w:pStyle w:val="ConsPlusNormal"/>
        <w:jc w:val="right"/>
      </w:pPr>
      <w:r>
        <w:t>от 25 марта 2020 г. N 122-П</w:t>
      </w: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Title"/>
        <w:jc w:val="center"/>
      </w:pPr>
      <w:bookmarkStart w:id="9" w:name="P133"/>
      <w:bookmarkEnd w:id="9"/>
      <w:r>
        <w:t>ПЕРЕЧЕНЬ</w:t>
      </w:r>
    </w:p>
    <w:p w:rsidR="00853286" w:rsidRDefault="00853286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5. Болезнь мочеполовой системы (при режиме самоизоляции допускается посещение медицинской организации по поводу основного заболевания) - хроническая болезнь почек 3 - 5 стадии, классифицируемая в соответствии с МКБ-10 по диагнозам N18.0, N18.3 - N18.5.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6. Новообразования из числа (самоизоляция не распространяется на пациентов, отнесенных к третьей клинической группе (в онкологии):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лимфомы,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лимфомы, классифицируемые в соответствии с МКБ-10 по диагнозам C81 - C96, D46.</w:t>
      </w: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right"/>
        <w:outlineLvl w:val="0"/>
      </w:pPr>
      <w:r>
        <w:t>Приложение N 2</w:t>
      </w:r>
    </w:p>
    <w:p w:rsidR="00853286" w:rsidRDefault="00853286">
      <w:pPr>
        <w:pStyle w:val="ConsPlusNormal"/>
        <w:jc w:val="right"/>
      </w:pPr>
      <w:r>
        <w:t>к постановлению</w:t>
      </w:r>
    </w:p>
    <w:p w:rsidR="00853286" w:rsidRDefault="00853286">
      <w:pPr>
        <w:pStyle w:val="ConsPlusNormal"/>
        <w:jc w:val="right"/>
      </w:pPr>
      <w:r>
        <w:t>Правительства Кировской области</w:t>
      </w:r>
    </w:p>
    <w:p w:rsidR="00853286" w:rsidRDefault="00853286">
      <w:pPr>
        <w:pStyle w:val="ConsPlusNormal"/>
        <w:jc w:val="right"/>
      </w:pPr>
      <w:r>
        <w:lastRenderedPageBreak/>
        <w:t>от 25 марта 2020 г. N 122-П</w:t>
      </w: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Title"/>
        <w:jc w:val="center"/>
      </w:pPr>
      <w:bookmarkStart w:id="10" w:name="P157"/>
      <w:bookmarkEnd w:id="10"/>
      <w:r>
        <w:t>ПЕРЕЧЕНЬ</w:t>
      </w:r>
    </w:p>
    <w:p w:rsidR="00853286" w:rsidRDefault="00853286">
      <w:pPr>
        <w:pStyle w:val="ConsPlusTitle"/>
        <w:jc w:val="center"/>
      </w:pPr>
      <w:r>
        <w:t>ТОВАРОВ ПЕРВОЙ НЕОБХОДИМОСТИ</w:t>
      </w:r>
    </w:p>
    <w:p w:rsidR="00853286" w:rsidRDefault="00853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32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3286" w:rsidRDefault="008532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286" w:rsidRDefault="008532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22.04.2020 N 199-П)</w:t>
            </w:r>
          </w:p>
        </w:tc>
      </w:tr>
    </w:tbl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ind w:firstLine="540"/>
        <w:jc w:val="both"/>
      </w:pPr>
      <w:r>
        <w:t>1. Средства индивидуальной защиты.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2. Средства дезинфицирующие.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3. Антисептические средства.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4. Салфетки влажные.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5. Салфетки сухие.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6. Мыло туалетное.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7. Мыло хозяйственное.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8. Паста зубная.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9. Щетка зубная.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10. Бумага туалетная.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11. Гигиенические прокладки.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12. Стиральный порошок.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13. Подгузники детские.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14. Спички.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15. Свечи.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16. Пеленка для новорожденного.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17. Шампунь детский.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18. Крем от опрелостей детский.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19. Бутылочка для кормления.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20. Соска-пустышка.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21. Бензин автомобильный.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22. Дизельное топливо.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>23. Газомоторное топливо (компримированный природный газ, сжиженный природный газ, сжиженный углеводородный газ).</w:t>
      </w:r>
    </w:p>
    <w:p w:rsidR="00853286" w:rsidRDefault="00853286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Зоотовары</w:t>
      </w:r>
      <w:proofErr w:type="spellEnd"/>
      <w:r>
        <w:t xml:space="preserve"> (включая корма для животных и ветеринарные препараты).</w:t>
      </w: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jc w:val="both"/>
      </w:pPr>
    </w:p>
    <w:p w:rsidR="00853286" w:rsidRDefault="00853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768" w:rsidRDefault="00367924"/>
    <w:sectPr w:rsidR="00931768" w:rsidSect="00853286">
      <w:footerReference w:type="default" r:id="rId56"/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24" w:rsidRDefault="00367924" w:rsidP="00853286">
      <w:pPr>
        <w:spacing w:after="0" w:line="240" w:lineRule="auto"/>
      </w:pPr>
      <w:r>
        <w:separator/>
      </w:r>
    </w:p>
  </w:endnote>
  <w:endnote w:type="continuationSeparator" w:id="0">
    <w:p w:rsidR="00367924" w:rsidRDefault="00367924" w:rsidP="0085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67388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53286" w:rsidRPr="00853286" w:rsidRDefault="00853286">
            <w:pPr>
              <w:pStyle w:val="a5"/>
              <w:jc w:val="center"/>
              <w:rPr>
                <w:sz w:val="18"/>
              </w:rPr>
            </w:pPr>
            <w:r w:rsidRPr="00853286">
              <w:rPr>
                <w:sz w:val="18"/>
              </w:rPr>
              <w:t xml:space="preserve">Страница </w:t>
            </w:r>
            <w:r w:rsidRPr="00853286">
              <w:rPr>
                <w:bCs/>
                <w:sz w:val="20"/>
                <w:szCs w:val="24"/>
              </w:rPr>
              <w:fldChar w:fldCharType="begin"/>
            </w:r>
            <w:r w:rsidRPr="00853286">
              <w:rPr>
                <w:bCs/>
                <w:sz w:val="18"/>
              </w:rPr>
              <w:instrText>PAGE</w:instrText>
            </w:r>
            <w:r w:rsidRPr="00853286">
              <w:rPr>
                <w:bCs/>
                <w:sz w:val="20"/>
                <w:szCs w:val="24"/>
              </w:rPr>
              <w:fldChar w:fldCharType="separate"/>
            </w:r>
            <w:r w:rsidRPr="00853286">
              <w:rPr>
                <w:bCs/>
                <w:sz w:val="18"/>
              </w:rPr>
              <w:t>2</w:t>
            </w:r>
            <w:r w:rsidRPr="00853286">
              <w:rPr>
                <w:bCs/>
                <w:sz w:val="20"/>
                <w:szCs w:val="24"/>
              </w:rPr>
              <w:fldChar w:fldCharType="end"/>
            </w:r>
            <w:r w:rsidRPr="00853286">
              <w:rPr>
                <w:sz w:val="18"/>
              </w:rPr>
              <w:t xml:space="preserve"> из </w:t>
            </w:r>
            <w:r w:rsidRPr="00853286">
              <w:rPr>
                <w:bCs/>
                <w:sz w:val="20"/>
                <w:szCs w:val="24"/>
              </w:rPr>
              <w:fldChar w:fldCharType="begin"/>
            </w:r>
            <w:r w:rsidRPr="00853286">
              <w:rPr>
                <w:bCs/>
                <w:sz w:val="18"/>
              </w:rPr>
              <w:instrText>NUMPAGES</w:instrText>
            </w:r>
            <w:r w:rsidRPr="00853286">
              <w:rPr>
                <w:bCs/>
                <w:sz w:val="20"/>
                <w:szCs w:val="24"/>
              </w:rPr>
              <w:fldChar w:fldCharType="separate"/>
            </w:r>
            <w:r w:rsidRPr="00853286">
              <w:rPr>
                <w:bCs/>
                <w:sz w:val="18"/>
              </w:rPr>
              <w:t>2</w:t>
            </w:r>
            <w:r w:rsidRPr="00853286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53286" w:rsidRDefault="008532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24" w:rsidRDefault="00367924" w:rsidP="00853286">
      <w:pPr>
        <w:spacing w:after="0" w:line="240" w:lineRule="auto"/>
      </w:pPr>
      <w:r>
        <w:separator/>
      </w:r>
    </w:p>
  </w:footnote>
  <w:footnote w:type="continuationSeparator" w:id="0">
    <w:p w:rsidR="00367924" w:rsidRDefault="00367924" w:rsidP="0085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86"/>
    <w:rsid w:val="00340C47"/>
    <w:rsid w:val="00367924"/>
    <w:rsid w:val="00853286"/>
    <w:rsid w:val="00A25679"/>
    <w:rsid w:val="00C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5615-9554-4566-9923-1D919F3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6"/>
  </w:style>
  <w:style w:type="paragraph" w:styleId="a5">
    <w:name w:val="footer"/>
    <w:basedOn w:val="a"/>
    <w:link w:val="a6"/>
    <w:uiPriority w:val="99"/>
    <w:unhideWhenUsed/>
    <w:rsid w:val="0085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326386C0462CC68D366DAA92B981AF44D6A694CAEBF5E875D4113938765F096B36165FD53C17724F947B4DFBBFCCE98F6305AFB3F56AFC6C75526Ej4z5G" TargetMode="External"/><Relationship Id="rId18" Type="http://schemas.openxmlformats.org/officeDocument/2006/relationships/hyperlink" Target="consultantplus://offline/ref=4F326386C0462CC68D366DAA92B981AF44D6A694CAEBF4E377D1113938765F096B36165FD53C17724F947B4DF7BFCCE98F6305AFB3F56AFC6C75526Ej4z5G" TargetMode="External"/><Relationship Id="rId26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39" Type="http://schemas.openxmlformats.org/officeDocument/2006/relationships/hyperlink" Target="consultantplus://offline/ref=4F326386C0462CC68D366DAA92B981AF44D6A694CAEBF4ED74D9113938765F096B36165FD53C17724F947B4CFFBFCCE98F6305AFB3F56AFC6C75526Ej4z5G" TargetMode="External"/><Relationship Id="rId21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34" Type="http://schemas.openxmlformats.org/officeDocument/2006/relationships/hyperlink" Target="consultantplus://offline/ref=4F326386C0462CC68D366DAA92B981AF44D6A694CAEBF5EB70D3113938765F096B36165FD53C17724F947B4DFBBFCCE98F6305AFB3F56AFC6C75526Ej4z5G" TargetMode="External"/><Relationship Id="rId42" Type="http://schemas.openxmlformats.org/officeDocument/2006/relationships/hyperlink" Target="consultantplus://offline/ref=4F326386C0462CC68D366DAA92B981AF44D6A694CAEBF4E37CD2113938765F096B36165FD53C17724F947B4CFFBFCCE98F6305AFB3F56AFC6C75526Ej4z5G" TargetMode="External"/><Relationship Id="rId47" Type="http://schemas.openxmlformats.org/officeDocument/2006/relationships/hyperlink" Target="consultantplus://offline/ref=4F326386C0462CC68D3673A784D5DDA647D9F19BCAE9FBBC2885176E6726595C39764806947004734B8A794DFCjBz4G" TargetMode="External"/><Relationship Id="rId50" Type="http://schemas.openxmlformats.org/officeDocument/2006/relationships/hyperlink" Target="consultantplus://offline/ref=4F326386C0462CC68D3673A784D5DDA647D9F19BCAE9FBBC2885176E6726595C39764806947004734B8A794DFCjBz4G" TargetMode="External"/><Relationship Id="rId55" Type="http://schemas.openxmlformats.org/officeDocument/2006/relationships/hyperlink" Target="consultantplus://offline/ref=4F326386C0462CC68D366DAA92B981AF44D6A694CAEBF5E875D4113938765F096B36165FD53C17724F947B4FFFBFCCE98F6305AFB3F56AFC6C75526Ej4z5G" TargetMode="External"/><Relationship Id="rId7" Type="http://schemas.openxmlformats.org/officeDocument/2006/relationships/hyperlink" Target="consultantplus://offline/ref=4F326386C0462CC68D366DAA92B981AF44D6A694CAEBF4EC73D2113938765F096B36165FD53C17724F947B4DFBBFCCE98F6305AFB3F56AFC6C75526Ej4z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326386C0462CC68D366DAA92B981AF44D6A694CAEBF5E875D4113938765F096B36165FD53C17724F947B4DF9BFCCE98F6305AFB3F56AFC6C75526Ej4z5G" TargetMode="External"/><Relationship Id="rId29" Type="http://schemas.openxmlformats.org/officeDocument/2006/relationships/hyperlink" Target="consultantplus://offline/ref=4F326386C0462CC68D366DAA92B981AF44D6A694CAEBF4E377D1113938765F096B36165FD53C17724F947B4CFDBFCCE98F6305AFB3F56AFC6C75526Ej4z5G" TargetMode="External"/><Relationship Id="rId11" Type="http://schemas.openxmlformats.org/officeDocument/2006/relationships/hyperlink" Target="consultantplus://offline/ref=4F326386C0462CC68D366DAA92B981AF44D6A694CAEBF4E37CD2113938765F096B36165FD53C17724F947B4DFBBFCCE98F6305AFB3F56AFC6C75526Ej4z5G" TargetMode="External"/><Relationship Id="rId24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32" Type="http://schemas.openxmlformats.org/officeDocument/2006/relationships/hyperlink" Target="consultantplus://offline/ref=4F326386C0462CC68D366DAA92B981AF44D6A694CAEBF4E37CD2113938765F096B36165FD53C17724F947B4DF9BFCCE98F6305AFB3F56AFC6C75526Ej4z5G" TargetMode="External"/><Relationship Id="rId37" Type="http://schemas.openxmlformats.org/officeDocument/2006/relationships/hyperlink" Target="consultantplus://offline/ref=4F326386C0462CC68D366DAA92B981AF44D6A694CAEBF4E377D1113938765F096B36165FD53C17724F947B4CF9BFCCE98F6305AFB3F56AFC6C75526Ej4z5G" TargetMode="External"/><Relationship Id="rId40" Type="http://schemas.openxmlformats.org/officeDocument/2006/relationships/hyperlink" Target="consultantplus://offline/ref=4F326386C0462CC68D366DAA92B981AF44D6A694CAEBF4E37CD2113938765F096B36165FD53C17724F947B4DF7BFCCE98F6305AFB3F56AFC6C75526Ej4z5G" TargetMode="External"/><Relationship Id="rId45" Type="http://schemas.openxmlformats.org/officeDocument/2006/relationships/hyperlink" Target="consultantplus://offline/ref=4F326386C0462CC68D366DAA92B981AF44D6A694CAEBF5E875D4113938765F096B36165FD53C17724F947B4CFDBFCCE98F6305AFB3F56AFC6C75526Ej4z5G" TargetMode="External"/><Relationship Id="rId53" Type="http://schemas.openxmlformats.org/officeDocument/2006/relationships/hyperlink" Target="consultantplus://offline/ref=4F326386C0462CC68D3673A784D5DDA647D9F19DCCEBFBBC2885176E6726595C39764806947004734B8A794DFCjBz4G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4F326386C0462CC68D3673A784D5DDA647D9F19BCAE9FBBC2885176E6726595C39764806947004734B8A794DFCjBz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326386C0462CC68D366DAA92B981AF44D6A694CAEBF4ED72D6113938765F096B36165FD53C17724F947B4DFBBFCCE98F6305AFB3F56AFC6C75526Ej4z5G" TargetMode="External"/><Relationship Id="rId14" Type="http://schemas.openxmlformats.org/officeDocument/2006/relationships/hyperlink" Target="consultantplus://offline/ref=4F326386C0462CC68D3673A784D5DDA641D8FA98CBE5A6B620DC1B6C6029064B2C3F1C0B96781A7544C02A09ABB99AB0D5360CB3B9EB68jFz8G" TargetMode="External"/><Relationship Id="rId22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27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30" Type="http://schemas.openxmlformats.org/officeDocument/2006/relationships/hyperlink" Target="consultantplus://offline/ref=4F326386C0462CC68D366DAA92B981AF44D6A694CAEBF4E277D9113938765F096B36165FD53C17724F947B4CFCBFCCE98F6305AFB3F56AFC6C75526Ej4z5G" TargetMode="External"/><Relationship Id="rId35" Type="http://schemas.openxmlformats.org/officeDocument/2006/relationships/hyperlink" Target="consultantplus://offline/ref=4F326386C0462CC68D366DAA92B981AF44D6A694CAEBF4E377D1113938765F096B36165FD53C17724F947B4CFABFCCE98F6305AFB3F56AFC6C75526Ej4z5G" TargetMode="External"/><Relationship Id="rId43" Type="http://schemas.openxmlformats.org/officeDocument/2006/relationships/hyperlink" Target="consultantplus://offline/ref=4F326386C0462CC68D366DAA92B981AF44D6A694CAEBF4E277D9113938765F096B36165FD53C17724F947B4CFCBFCCE98F6305AFB3F56AFC6C75526Ej4z5G" TargetMode="External"/><Relationship Id="rId48" Type="http://schemas.openxmlformats.org/officeDocument/2006/relationships/hyperlink" Target="consultantplus://offline/ref=4F326386C0462CC68D366DAA92B981AF44D6A694CAEBF4E37CD2113938765F096B36165FD53C17724F947B4FFABFCCE98F6305AFB3F56AFC6C75526Ej4z5G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4F326386C0462CC68D366DAA92B981AF44D6A694CAEBF4EC7DD4113938765F096B36165FD53C17724F947B4DFBBFCCE98F6305AFB3F56AFC6C75526Ej4z5G" TargetMode="External"/><Relationship Id="rId51" Type="http://schemas.openxmlformats.org/officeDocument/2006/relationships/hyperlink" Target="consultantplus://offline/ref=4F326386C0462CC68D366DAA92B981AF44D6A694CAEBF5E875D4113938765F096B36165FD53C17724F947B4CF7BFCCE98F6305AFB3F56AFC6C75526Ej4z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326386C0462CC68D366DAA92B981AF44D6A694CAEBF5EB70D3113938765F096B36165FD53C17724F947B4DFBBFCCE98F6305AFB3F56AFC6C75526Ej4z5G" TargetMode="External"/><Relationship Id="rId17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25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33" Type="http://schemas.openxmlformats.org/officeDocument/2006/relationships/hyperlink" Target="consultantplus://offline/ref=4F326386C0462CC68D3673A784D5DDA647DFFF91CBEDFBBC2885176E6726595C39764806947004734B8A794DFCjBz4G" TargetMode="External"/><Relationship Id="rId38" Type="http://schemas.openxmlformats.org/officeDocument/2006/relationships/hyperlink" Target="consultantplus://offline/ref=4F326386C0462CC68D366DAA92B981AF44D6A694CAEBF4ED7CD1113938765F096B36165FC73C4F7E4D9C654DFAAA9AB8C9j3z6G" TargetMode="External"/><Relationship Id="rId46" Type="http://schemas.openxmlformats.org/officeDocument/2006/relationships/hyperlink" Target="consultantplus://offline/ref=4F326386C0462CC68D366DAA92B981AF44D6A694CAEBF4E37CD2113938765F096B36165FD53C17724F947B4FFCBFCCE98F6305AFB3F56AFC6C75526Ej4z5G" TargetMode="External"/><Relationship Id="rId20" Type="http://schemas.openxmlformats.org/officeDocument/2006/relationships/hyperlink" Target="consultantplus://offline/ref=4F326386C0462CC68D366DAA92B981AF44D6A694CAEBF4E377D1113938765F096B36165FD53C17724F947B4CFEBFCCE98F6305AFB3F56AFC6C75526Ej4z5G" TargetMode="External"/><Relationship Id="rId41" Type="http://schemas.openxmlformats.org/officeDocument/2006/relationships/hyperlink" Target="consultantplus://offline/ref=4F326386C0462CC68D366DAA92B981AF44D6A694CAEBF4E377D1113938765F096B36165FD53C17724F947B4CF6BFCCE98F6305AFB3F56AFC6C75526Ej4z5G" TargetMode="External"/><Relationship Id="rId54" Type="http://schemas.openxmlformats.org/officeDocument/2006/relationships/hyperlink" Target="consultantplus://offline/ref=4F326386C0462CC68D366DAA92B981AF44D6A694CAEBF4E377D1113938765F096B36165FD53C17724F947B4FF9BFCCE98F6305AFB3F56AFC6C75526Ej4z5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326386C0462CC68D3673A784D5DDA647D9F19BCAE9FBBC2885176E6726595C2B76100A96781A73489F2F1CBAE195BAC32808A9A5E96AFAj7z2G" TargetMode="External"/><Relationship Id="rId23" Type="http://schemas.openxmlformats.org/officeDocument/2006/relationships/hyperlink" Target="consultantplus://offline/ref=4F326386C0462CC68D366DAA92B981AF44D6A694CAEBF5E875D4113938765F096B36165FD53C17724F947B4CFFBFCCE98F6305AFB3F56AFC6C75526Ej4z5G" TargetMode="External"/><Relationship Id="rId28" Type="http://schemas.openxmlformats.org/officeDocument/2006/relationships/hyperlink" Target="consultantplus://offline/ref=4F326386C0462CC68D366DAA92B981AF44D6A694CAEBF4E377D1113938765F096B36165FD53C17724F947B4CFCBFCCE98F6305AFB3F56AFC6C75526Ej4z5G" TargetMode="External"/><Relationship Id="rId36" Type="http://schemas.openxmlformats.org/officeDocument/2006/relationships/hyperlink" Target="consultantplus://offline/ref=4F326386C0462CC68D366DAA92B981AF44D6A694CAEBF4E377D1113938765F096B36165FD53C17724F947B4CF8BFCCE98F6305AFB3F56AFC6C75526Ej4z5G" TargetMode="External"/><Relationship Id="rId49" Type="http://schemas.openxmlformats.org/officeDocument/2006/relationships/hyperlink" Target="consultantplus://offline/ref=4F326386C0462CC68D366DAA92B981AF44D6A694CAEBF4E37CD2113938765F096B36165FD53C17724F947B4FF8BFCCE98F6305AFB3F56AFC6C75526Ej4z5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F326386C0462CC68D366DAA92B981AF44D6A694CAEBF4E377D1113938765F096B36165FD53C17724F947B4DFBBFCCE98F6305AFB3F56AFC6C75526Ej4z5G" TargetMode="External"/><Relationship Id="rId31" Type="http://schemas.openxmlformats.org/officeDocument/2006/relationships/hyperlink" Target="consultantplus://offline/ref=4F326386C0462CC68D3673A784D5DDA647D9F19BCAE9FBBC2885176E6726595C39764806947004734B8A794DFCjBz4G" TargetMode="External"/><Relationship Id="rId44" Type="http://schemas.openxmlformats.org/officeDocument/2006/relationships/hyperlink" Target="consultantplus://offline/ref=4F326386C0462CC68D366DAA92B981AF44D6A694CAEBF4E37CD2113938765F096B36165FD53C17724F947B4CFABFCCE98F6305AFB3F56AFC6C75526Ej4z5G" TargetMode="External"/><Relationship Id="rId52" Type="http://schemas.openxmlformats.org/officeDocument/2006/relationships/hyperlink" Target="consultantplus://offline/ref=4F326386C0462CC68D366DAA92B981AF44D6A694CAEBF4E377D1113938765F096B36165FD53C17724F947B4FFBBFCCE98F6305AFB3F56AFC6C75526Ej4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5437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1</cp:revision>
  <dcterms:created xsi:type="dcterms:W3CDTF">2020-04-28T06:51:00Z</dcterms:created>
  <dcterms:modified xsi:type="dcterms:W3CDTF">2020-04-28T06:53:00Z</dcterms:modified>
</cp:coreProperties>
</file>