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F3" w:rsidRDefault="00951EF3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79C">
        <w:rPr>
          <w:rFonts w:ascii="Times New Roman" w:hAnsi="Times New Roman" w:cs="Times New Roman"/>
          <w:b/>
          <w:sz w:val="26"/>
          <w:szCs w:val="26"/>
        </w:rPr>
        <w:t xml:space="preserve">Предоставление муниципальной услуги 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>«</w:t>
      </w:r>
      <w:r w:rsidR="00A03C2D">
        <w:rPr>
          <w:rFonts w:ascii="Times New Roman" w:hAnsi="Times New Roman" w:cs="Times New Roman"/>
          <w:b/>
          <w:sz w:val="26"/>
          <w:szCs w:val="26"/>
        </w:rPr>
        <w:t>В</w:t>
      </w:r>
      <w:r w:rsidR="00A03C2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ыдача разрешения</w:t>
      </w:r>
      <w:r w:rsidR="00966A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3C2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966A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строительство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объекта капитального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на территории муниципального образования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6679C">
        <w:rPr>
          <w:rFonts w:ascii="Times New Roman" w:hAnsi="Times New Roman" w:cs="Times New Roman"/>
          <w:b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A03C2D" w:rsidRDefault="00A03C2D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C2D" w:rsidRPr="00A03C2D" w:rsidRDefault="00A03C2D" w:rsidP="00A03C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Федерации" от 29.12.2004 N 190-ФЗ (ред. от 02.08.2019) (с изм. и доп., вступ. в силу с 01.11.2019) </w:t>
      </w: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 xml:space="preserve">Федеральный закон от 06.10.2003 N 131-ФЗ (ред. от 02.08.2019) </w:t>
      </w:r>
      <w:r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>(с изм. и доп., вступ. в силу с 01.09.2019)</w:t>
      </w: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>Федеральный закон от 02.08.2019 N 283-ФЗ</w:t>
      </w:r>
      <w:r w:rsidRPr="00A0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A03C2D" w:rsidRPr="00A03C2D" w:rsidRDefault="00A03C2D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>Федеральный закон от 27.06.201</w:t>
      </w:r>
      <w:r w:rsidRPr="00A03C2D">
        <w:rPr>
          <w:rFonts w:ascii="Times New Roman" w:hAnsi="Times New Roman" w:cs="Times New Roman"/>
          <w:sz w:val="24"/>
          <w:szCs w:val="24"/>
        </w:rPr>
        <w:t xml:space="preserve">9 N 151-ФЗ (ред. от 02.08.2019) </w:t>
      </w:r>
      <w:r w:rsidRPr="00A03C2D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</w:p>
    <w:p w:rsidR="00A03C2D" w:rsidRPr="00A03C2D" w:rsidRDefault="00A03C2D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2D" w:rsidRPr="00A03C2D" w:rsidRDefault="00A03C2D" w:rsidP="00A03C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>Закон Кировской области от 28.09.2006 N 44-30 «О регулировании градостроительной деятельности в Кировской области"</w:t>
      </w:r>
    </w:p>
    <w:p w:rsidR="00A03C2D" w:rsidRPr="00A03C2D" w:rsidRDefault="00A03C2D" w:rsidP="00A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13.06.2018 N 676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</w:t>
      </w:r>
    </w:p>
    <w:p w:rsidR="00A03C2D" w:rsidRPr="00A03C2D" w:rsidRDefault="00A03C2D" w:rsidP="00A03C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D">
        <w:rPr>
          <w:rFonts w:ascii="Times New Roman" w:hAnsi="Times New Roman" w:cs="Times New Roman"/>
          <w:sz w:val="24"/>
          <w:szCs w:val="24"/>
        </w:rPr>
        <w:t>Решение Кильмезской районной Думы от 12.10.2017 № 5/3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</w:t>
      </w:r>
    </w:p>
    <w:p w:rsidR="009940DD" w:rsidRPr="00A03C2D" w:rsidRDefault="009940DD" w:rsidP="0099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7B" w:rsidRDefault="00951EF3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B407B" w:rsidRPr="00A03C2D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A03C2D">
        <w:rPr>
          <w:rFonts w:ascii="Times New Roman" w:hAnsi="Times New Roman" w:cs="Times New Roman"/>
          <w:sz w:val="24"/>
          <w:szCs w:val="24"/>
        </w:rPr>
        <w:t>от 27.07.2010 № 210-ФЗ</w:t>
      </w:r>
      <w:r w:rsidR="002B407B" w:rsidRPr="00A03C2D">
        <w:rPr>
          <w:rFonts w:ascii="Times New Roman" w:hAnsi="Times New Roman" w:cs="Times New Roman"/>
          <w:sz w:val="24"/>
          <w:szCs w:val="24"/>
        </w:rPr>
        <w:t xml:space="preserve"> (ред. от 01.04.2019) </w:t>
      </w:r>
      <w:r w:rsidRPr="00A03C2D">
        <w:rPr>
          <w:rFonts w:ascii="Times New Roman" w:hAnsi="Times New Roman" w:cs="Times New Roman"/>
          <w:sz w:val="24"/>
          <w:szCs w:val="24"/>
        </w:rPr>
        <w:t xml:space="preserve">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</w:t>
      </w:r>
      <w:r w:rsidR="002B407B" w:rsidRPr="00A03C2D">
        <w:rPr>
          <w:rFonts w:ascii="Times New Roman" w:hAnsi="Times New Roman" w:cs="Times New Roman"/>
          <w:sz w:val="24"/>
          <w:szCs w:val="24"/>
        </w:rPr>
        <w:t>№ 29, ст. 4291; № 30, ст. 4587,N 49, ст. 7061; 2012, N 31, ст. 4322; 2013, N 14, ст. 1651; N 27, ст. 3477, 3480; N 30, ст. 4084; N 51, ст. 6679; N 52, ст. 6952, 6961, 7009; 2014, N 26, ст. 3366; N 30, ст. 4264; N 49, ст. 6928; 2015,</w:t>
      </w:r>
      <w:r w:rsidR="002B407B"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ст. 67, 72; N 10, ст. 1393; N 29, ст. 4342, 4376; 2016, N 7, ст. 916; N 27, ст. 4293, 4294; N 52, ст. 7482; 2017, N 1, ст. 12; N 31, ст. 4785; Российская газета, 2017, 8 декабря) </w:t>
      </w:r>
    </w:p>
    <w:p w:rsidR="00317FCF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7B" w:rsidRDefault="00317FCF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(ред. от 23.06.2016)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электронной подписи» </w:t>
      </w:r>
      <w:r>
        <w:rPr>
          <w:rFonts w:ascii="Times New Roman" w:hAnsi="Times New Roman" w:cs="Times New Roman"/>
        </w:rPr>
        <w:t xml:space="preserve">(с изм. и доп., вступ. в силу с 31.12.2017) 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(«Парламентская газета», № 17, 08−14.04.2011, «Российская газета», № 75, 08.04.2011, «Собрание законодательства РФ», 11.04.2011, № 15, ст. 2036);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CF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FCF" w:rsidRPr="009940DD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РФ от 13.06.2018 N 676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</w:t>
      </w:r>
    </w:p>
    <w:p w:rsidR="002B407B" w:rsidRPr="00EF2EAE" w:rsidRDefault="00A03C2D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B407B"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</w:t>
      </w:r>
      <w:r w:rsid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 07.07.2011 N 553</w:t>
      </w:r>
      <w:r w:rsidR="00EF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7B"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r w:rsidR="002B407B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 законодательства РФ», 18.07.2011, № 29, ст. 4479);</w:t>
      </w:r>
    </w:p>
    <w:p w:rsidR="00317FCF" w:rsidRDefault="00317FCF" w:rsidP="00EF2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CF" w:rsidRDefault="009B1D34" w:rsidP="0031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17FCF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25.01.2013 № 33 </w:t>
      </w:r>
      <w:r w:rsidR="00317FCF">
        <w:rPr>
          <w:rFonts w:ascii="Times New Roman" w:hAnsi="Times New Roman" w:cs="Times New Roman"/>
        </w:rPr>
        <w:t xml:space="preserve">(ред. от 20.11.2018) </w:t>
      </w:r>
      <w:r w:rsidR="00317FCF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EF2EAE" w:rsidRPr="00EF2EAE" w:rsidRDefault="00EF2EAE" w:rsidP="00EF2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FCF" w:rsidRDefault="009B1D34" w:rsidP="00EF2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25.06.2012 № 634 </w:t>
      </w:r>
      <w:r w:rsidR="00EF2EAE">
        <w:rPr>
          <w:rFonts w:ascii="Times New Roman" w:hAnsi="Times New Roman" w:cs="Times New Roman"/>
        </w:rPr>
        <w:t xml:space="preserve">(ред. от 27.08.2018) 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317FCF" w:rsidRPr="00EF2EAE" w:rsidRDefault="00317FCF" w:rsidP="00EF2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EF3" w:rsidRPr="00317FCF" w:rsidRDefault="009B1D34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25.08.2012 </w:t>
      </w:r>
      <w:r w:rsidR="00317FCF">
        <w:rPr>
          <w:rFonts w:ascii="Times New Roman" w:hAnsi="Times New Roman" w:cs="Times New Roman"/>
        </w:rPr>
        <w:t xml:space="preserve">(ред. от 25.10.2017) 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Default="009B1D34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строительства и жилищно-коммунального хозяйства Российской Федерации от 19.02.2015 № 117/</w:t>
      </w:r>
      <w:proofErr w:type="spellStart"/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5" w:history="1">
        <w:r w:rsidR="00951EF3"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317FCF" w:rsidRDefault="00317FCF" w:rsidP="00317F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</w:t>
      </w:r>
      <w:r w:rsidRPr="009940DD">
        <w:rPr>
          <w:rFonts w:ascii="Times New Roman" w:hAnsi="Times New Roman" w:cs="Times New Roman"/>
          <w:bCs/>
          <w:sz w:val="24"/>
        </w:rPr>
        <w:t>акон Кировской области от 28.09.2006 N 44-30 «О регулировании градостроительной деятельности в Кировской области"</w:t>
      </w:r>
    </w:p>
    <w:p w:rsidR="00317FCF" w:rsidRPr="002B407B" w:rsidRDefault="00317FCF" w:rsidP="00317F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Решение</w:t>
      </w:r>
      <w:r w:rsidRPr="009940DD">
        <w:rPr>
          <w:rFonts w:ascii="Times New Roman" w:hAnsi="Times New Roman" w:cs="Times New Roman"/>
          <w:bCs/>
          <w:sz w:val="24"/>
        </w:rPr>
        <w:t xml:space="preserve"> Кильмезской районной Думы от 12.10.2017 № 5/3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</w:t>
      </w:r>
    </w:p>
    <w:p w:rsidR="00951EF3" w:rsidRDefault="00951EF3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9B1D34" w:rsidRDefault="009B1D34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34" w:rsidRPr="00951EF3" w:rsidRDefault="009B1D34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2B407B"/>
    <w:rsid w:val="00317FCF"/>
    <w:rsid w:val="007C3147"/>
    <w:rsid w:val="00951EF3"/>
    <w:rsid w:val="00966AA0"/>
    <w:rsid w:val="009940DD"/>
    <w:rsid w:val="009B1D34"/>
    <w:rsid w:val="00A03C2D"/>
    <w:rsid w:val="00CE5D4B"/>
    <w:rsid w:val="00D6679C"/>
    <w:rsid w:val="00E41361"/>
    <w:rsid w:val="00E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FFA"/>
  <w15:docId w15:val="{B03F93DD-6925-4C99-AA22-A79DDB53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9B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Танзиля</cp:lastModifiedBy>
  <cp:revision>6</cp:revision>
  <dcterms:created xsi:type="dcterms:W3CDTF">2019-07-18T06:54:00Z</dcterms:created>
  <dcterms:modified xsi:type="dcterms:W3CDTF">2019-12-10T13:20:00Z</dcterms:modified>
</cp:coreProperties>
</file>