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Pr="002270F4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2270F4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DE788A" w:rsidRPr="002270F4" w:rsidRDefault="00DE788A" w:rsidP="00DE78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270F4">
        <w:rPr>
          <w:rFonts w:ascii="Times New Roman" w:hAnsi="Times New Roman" w:cs="Times New Roman"/>
          <w:sz w:val="26"/>
          <w:szCs w:val="26"/>
        </w:rPr>
        <w:t>«</w:t>
      </w:r>
      <w:r w:rsidR="002270F4" w:rsidRPr="002270F4">
        <w:rPr>
          <w:rFonts w:ascii="Times New Roman" w:hAnsi="Times New Roman"/>
          <w:color w:val="000000"/>
          <w:sz w:val="26"/>
          <w:szCs w:val="26"/>
        </w:rPr>
        <w:t>Выдача разрешения на установку и эксплуатацию рекламных конструкций на террит</w:t>
      </w:r>
      <w:r w:rsidR="002270F4" w:rsidRPr="002270F4">
        <w:rPr>
          <w:rFonts w:ascii="Times New Roman" w:hAnsi="Times New Roman"/>
          <w:color w:val="000000"/>
          <w:sz w:val="26"/>
          <w:szCs w:val="26"/>
        </w:rPr>
        <w:t>ории муниципального образования</w:t>
      </w:r>
      <w:r w:rsidRPr="002270F4">
        <w:rPr>
          <w:rFonts w:ascii="Times New Roman" w:hAnsi="Times New Roman" w:cs="Times New Roman"/>
          <w:bCs w:val="0"/>
          <w:sz w:val="26"/>
          <w:szCs w:val="26"/>
        </w:rPr>
        <w:t xml:space="preserve">» </w:t>
      </w:r>
    </w:p>
    <w:p w:rsidR="00E74EA7" w:rsidRDefault="00E74EA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2270F4" w:rsidRPr="002270F4" w:rsidRDefault="002270F4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val="en-US" w:eastAsia="en-US"/>
        </w:rPr>
      </w:pPr>
      <w:bookmarkStart w:id="0" w:name="_GoBack"/>
      <w:bookmarkEnd w:id="0"/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:rsidR="002270F4" w:rsidRPr="002270F4" w:rsidRDefault="002270F4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lang w:val="en-US"/>
        </w:rPr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2270F4"/>
    <w:rsid w:val="005A1487"/>
    <w:rsid w:val="007B1998"/>
    <w:rsid w:val="007E7F19"/>
    <w:rsid w:val="00800917"/>
    <w:rsid w:val="008950C9"/>
    <w:rsid w:val="00DE788A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2019-08-13T07:47:00Z</dcterms:created>
  <dcterms:modified xsi:type="dcterms:W3CDTF">2019-08-13T07:47:00Z</dcterms:modified>
</cp:coreProperties>
</file>