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08" w:type="dxa"/>
        <w:tblInd w:w="10800" w:type="dxa"/>
        <w:tblLook w:val="01E0" w:firstRow="1" w:lastRow="1" w:firstColumn="1" w:lastColumn="1" w:noHBand="0" w:noVBand="0"/>
      </w:tblPr>
      <w:tblGrid>
        <w:gridCol w:w="4608"/>
      </w:tblGrid>
      <w:tr w:rsidR="00FF6BA3" w:rsidRPr="0087198F" w:rsidTr="005851BC">
        <w:trPr>
          <w:trHeight w:val="893"/>
        </w:trPr>
        <w:tc>
          <w:tcPr>
            <w:tcW w:w="4608" w:type="dxa"/>
            <w:shd w:val="clear" w:color="auto" w:fill="auto"/>
          </w:tcPr>
          <w:p w:rsidR="00FF6BA3" w:rsidRPr="0087198F" w:rsidRDefault="00FF6BA3" w:rsidP="005851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98F">
              <w:rPr>
                <w:sz w:val="28"/>
                <w:szCs w:val="28"/>
              </w:rPr>
              <w:t>Приложение № 2</w:t>
            </w:r>
          </w:p>
          <w:p w:rsidR="00FF6BA3" w:rsidRPr="004363BC" w:rsidRDefault="00FF6BA3" w:rsidP="005851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F6BA3" w:rsidRPr="0087198F" w:rsidRDefault="00FF6BA3" w:rsidP="005851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98F">
              <w:rPr>
                <w:sz w:val="28"/>
                <w:szCs w:val="28"/>
              </w:rPr>
              <w:t>УТВЕРЖДЕНО</w:t>
            </w:r>
          </w:p>
          <w:p w:rsidR="00FF6BA3" w:rsidRPr="0087198F" w:rsidRDefault="00FF6BA3" w:rsidP="005851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98F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87198F">
              <w:rPr>
                <w:sz w:val="28"/>
                <w:szCs w:val="28"/>
              </w:rPr>
              <w:t>Кильмезского</w:t>
            </w:r>
            <w:proofErr w:type="spellEnd"/>
            <w:r w:rsidRPr="0087198F">
              <w:rPr>
                <w:sz w:val="28"/>
                <w:szCs w:val="28"/>
              </w:rPr>
              <w:t xml:space="preserve"> района </w:t>
            </w:r>
          </w:p>
          <w:p w:rsidR="00FF6BA3" w:rsidRDefault="00FF6BA3" w:rsidP="005851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9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13.03.2019 № 108</w:t>
            </w:r>
          </w:p>
          <w:p w:rsidR="00FF6BA3" w:rsidRDefault="00FF6BA3" w:rsidP="005851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BA3" w:rsidRPr="0087198F" w:rsidRDefault="00FF6BA3" w:rsidP="005851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</w:tbl>
    <w:p w:rsidR="00FF6BA3" w:rsidRDefault="00FF6BA3" w:rsidP="00FF6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6BA3" w:rsidRDefault="00FF6BA3" w:rsidP="00FF6BA3">
      <w:pPr>
        <w:pStyle w:val="NoSpac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F6BA3" w:rsidRDefault="00FF6BA3" w:rsidP="00FF6BA3">
      <w:pPr>
        <w:pStyle w:val="NoSpacing1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за счет всех источников финансирования </w:t>
      </w:r>
    </w:p>
    <w:p w:rsidR="00FF6BA3" w:rsidRDefault="00FF6BA3" w:rsidP="00FF6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6BA3" w:rsidRDefault="00FF6BA3" w:rsidP="00FF6BA3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679"/>
        <w:gridCol w:w="2248"/>
        <w:gridCol w:w="1590"/>
        <w:gridCol w:w="897"/>
        <w:gridCol w:w="1022"/>
        <w:gridCol w:w="1022"/>
        <w:gridCol w:w="1022"/>
        <w:gridCol w:w="897"/>
        <w:gridCol w:w="1022"/>
        <w:gridCol w:w="772"/>
        <w:gridCol w:w="771"/>
        <w:gridCol w:w="1618"/>
      </w:tblGrid>
      <w:tr w:rsidR="00FF6BA3" w:rsidTr="005851BC">
        <w:trPr>
          <w:trHeight w:val="681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Наименование муниципальной программы, подпрограммы, муниципальной  целевой программы, ведомственной целевой программы, отдельного мероприятия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Источники финансирования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Оценка расходов (тыс. рублей)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</w:p>
        </w:tc>
      </w:tr>
      <w:tr w:rsidR="00FF6BA3" w:rsidTr="005851BC">
        <w:trPr>
          <w:trHeight w:val="2132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FF6BA3" w:rsidTr="005851BC">
        <w:trPr>
          <w:trHeight w:val="713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 xml:space="preserve">Муниципальная программа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«Развитие муниципальной службы в Кильмезском районе на 2014 – 2020 годы»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  <w:jc w:val="center"/>
            </w:pPr>
            <w:r>
              <w:t>22742,0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  <w:jc w:val="center"/>
            </w:pPr>
            <w:r>
              <w:t>21908,6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  <w:jc w:val="center"/>
            </w:pPr>
            <w:r>
              <w:t>25233,5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  <w:jc w:val="center"/>
            </w:pPr>
            <w:r>
              <w:t>26014,7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  <w:jc w:val="center"/>
            </w:pPr>
            <w:r>
              <w:t>27177,4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  <w:jc w:val="center"/>
            </w:pPr>
            <w:r>
              <w:t>27538,2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  <w:jc w:val="center"/>
            </w:pPr>
            <w:r>
              <w:t>27396,1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  <w:jc w:val="center"/>
            </w:pPr>
            <w:r>
              <w:t>27397,9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</w:pPr>
            <w:r>
              <w:t>205408,4</w:t>
            </w:r>
          </w:p>
        </w:tc>
      </w:tr>
      <w:tr w:rsidR="00FF6BA3" w:rsidTr="005851BC">
        <w:trPr>
          <w:trHeight w:val="454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  <w:jc w:val="center"/>
            </w:pPr>
            <w:r>
              <w:t>7165,4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  <w:jc w:val="center"/>
            </w:pPr>
            <w:r>
              <w:t>6856,0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  <w:jc w:val="center"/>
            </w:pPr>
            <w:r>
              <w:t>7971,0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  <w:jc w:val="center"/>
            </w:pPr>
            <w:r>
              <w:t>7508,2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  <w:jc w:val="center"/>
            </w:pPr>
            <w:r>
              <w:t>7538,4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  <w:jc w:val="center"/>
            </w:pPr>
            <w:r>
              <w:t>10947,0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  <w:jc w:val="center"/>
            </w:pPr>
            <w:r>
              <w:t>11810,5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  <w:jc w:val="center"/>
            </w:pPr>
            <w:r>
              <w:t>11387,0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pPr>
              <w:pStyle w:val="ConsPlusCell"/>
            </w:pPr>
            <w:r>
              <w:t>71183,5</w:t>
            </w:r>
          </w:p>
        </w:tc>
      </w:tr>
      <w:tr w:rsidR="00FF6BA3" w:rsidTr="005851BC">
        <w:trPr>
          <w:trHeight w:val="454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 xml:space="preserve">местный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15576,6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15052,6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17262,5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18506,5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19639,1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16591,2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15585,6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16010,9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134225,0</w:t>
            </w:r>
          </w:p>
        </w:tc>
      </w:tr>
      <w:tr w:rsidR="00FF6BA3" w:rsidTr="005851BC">
        <w:trPr>
          <w:trHeight w:val="45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lastRenderedPageBreak/>
              <w:t xml:space="preserve">1. Отдельное мероприятие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 xml:space="preserve">«Создание условий для обеспечения выполнения органами местного самоуправления </w:t>
            </w:r>
            <w:proofErr w:type="spellStart"/>
            <w:r>
              <w:t>Кильмезского</w:t>
            </w:r>
            <w:proofErr w:type="spellEnd"/>
            <w:r>
              <w:t xml:space="preserve"> района своих полномочий»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12714,7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12037,5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13682,3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14339,1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14472,2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15089,2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rPr>
                <w:color w:val="000000"/>
              </w:rPr>
            </w:pPr>
            <w:r>
              <w:t>14924,0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14924,0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112183,0</w:t>
            </w:r>
          </w:p>
        </w:tc>
      </w:tr>
      <w:tr w:rsidR="00FF6BA3" w:rsidTr="005851BC">
        <w:trPr>
          <w:trHeight w:val="454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областной бюджет</w:t>
            </w:r>
          </w:p>
          <w:p w:rsidR="00FF6BA3" w:rsidRDefault="00FF6BA3" w:rsidP="005851B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Pr="00EE6A6B" w:rsidRDefault="00FF6BA3" w:rsidP="005851BC">
            <w:pPr>
              <w:pStyle w:val="ConsPlusCell"/>
            </w:pPr>
            <w:r w:rsidRPr="00EE6A6B">
              <w:t>3383,0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3446,1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4168,4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7557,3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8415,0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7989,7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43577,9</w:t>
            </w:r>
          </w:p>
        </w:tc>
      </w:tr>
      <w:tr w:rsidR="00FF6BA3" w:rsidTr="005851BC">
        <w:trPr>
          <w:trHeight w:val="454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 xml:space="preserve">местный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9331,7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8591,4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9179,0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10170,7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10357,1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7531,9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6509,0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6934,3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68605,1</w:t>
            </w:r>
          </w:p>
        </w:tc>
      </w:tr>
      <w:tr w:rsidR="00FF6BA3" w:rsidTr="005851BC">
        <w:trPr>
          <w:trHeight w:val="45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2.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 xml:space="preserve">« Поддержка </w:t>
            </w:r>
            <w:proofErr w:type="spellStart"/>
            <w:r>
              <w:t>сельскохозяйствен-ного</w:t>
            </w:r>
            <w:proofErr w:type="spellEnd"/>
            <w:r>
              <w:t xml:space="preserve"> производства за исключением мероприятий, предусмотренных федеральными целевыми программами»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1709,0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967,6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1080,0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1080,0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9119,6</w:t>
            </w:r>
          </w:p>
        </w:tc>
      </w:tr>
      <w:tr w:rsidR="00FF6BA3" w:rsidTr="005851BC">
        <w:trPr>
          <w:trHeight w:val="454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1709,0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967,6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1080,0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1080,0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9119,6</w:t>
            </w:r>
          </w:p>
        </w:tc>
      </w:tr>
      <w:tr w:rsidR="00FF6BA3" w:rsidTr="005851BC">
        <w:trPr>
          <w:trHeight w:val="454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 xml:space="preserve">местный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</w:tr>
      <w:tr w:rsidR="00FF6BA3" w:rsidTr="005851BC">
        <w:trPr>
          <w:trHeight w:val="2781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 xml:space="preserve">3.Отдельное мероприятие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 xml:space="preserve">«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r>
              <w:lastRenderedPageBreak/>
              <w:t>правонарушений несовершеннолетних, включая административную юрисдикцию»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393,9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329,0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329,0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3138,4</w:t>
            </w:r>
          </w:p>
        </w:tc>
      </w:tr>
      <w:tr w:rsidR="00FF6BA3" w:rsidTr="005851BC">
        <w:trPr>
          <w:trHeight w:val="454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393.9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329,0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329,0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3138,4</w:t>
            </w:r>
          </w:p>
        </w:tc>
      </w:tr>
      <w:tr w:rsidR="00FF6BA3" w:rsidTr="005851BC">
        <w:trPr>
          <w:trHeight w:val="1359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 xml:space="preserve">местный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</w:tr>
      <w:tr w:rsidR="00FF6BA3" w:rsidTr="005851BC">
        <w:trPr>
          <w:trHeight w:val="33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« Создание и деятельность в муниципальных образованиях административной комиссии»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0.0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3,9</w:t>
            </w:r>
          </w:p>
        </w:tc>
      </w:tr>
      <w:tr w:rsidR="00FF6BA3" w:rsidTr="005851BC">
        <w:trPr>
          <w:trHeight w:val="93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0.0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3,9</w:t>
            </w:r>
          </w:p>
        </w:tc>
      </w:tr>
      <w:tr w:rsidR="00FF6BA3" w:rsidTr="005851BC">
        <w:trPr>
          <w:trHeight w:val="93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</w:tr>
      <w:tr w:rsidR="00FF6BA3" w:rsidTr="005851BC">
        <w:trPr>
          <w:trHeight w:val="1010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5.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«Развитие кадрового потенциала муниципального управления»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24,0</w:t>
            </w:r>
          </w:p>
        </w:tc>
      </w:tr>
      <w:tr w:rsidR="00FF6BA3" w:rsidTr="005851BC">
        <w:trPr>
          <w:trHeight w:val="104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</w:tr>
      <w:tr w:rsidR="00FF6BA3" w:rsidTr="005851BC">
        <w:trPr>
          <w:trHeight w:val="101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24,0</w:t>
            </w:r>
          </w:p>
        </w:tc>
      </w:tr>
      <w:tr w:rsidR="00FF6BA3" w:rsidTr="005851BC">
        <w:trPr>
          <w:trHeight w:val="340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6. 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«Повышение квалификации специалистов по финансовой работе органов местного  самоуправления»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</w:tr>
      <w:tr w:rsidR="00FF6BA3" w:rsidTr="005851BC">
        <w:trPr>
          <w:trHeight w:val="34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</w:tr>
      <w:tr w:rsidR="00FF6BA3" w:rsidTr="005851BC">
        <w:trPr>
          <w:trHeight w:val="34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</w:tr>
      <w:tr w:rsidR="00FF6BA3" w:rsidTr="005851BC">
        <w:trPr>
          <w:trHeight w:val="340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7. 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 xml:space="preserve">«Повышение уровня подготовки лиц, замещающих </w:t>
            </w:r>
            <w:r>
              <w:lastRenderedPageBreak/>
              <w:t>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13,5</w:t>
            </w:r>
          </w:p>
        </w:tc>
      </w:tr>
      <w:tr w:rsidR="00FF6BA3" w:rsidTr="005851BC">
        <w:trPr>
          <w:trHeight w:val="34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13,5</w:t>
            </w:r>
          </w:p>
        </w:tc>
      </w:tr>
      <w:tr w:rsidR="00FF6BA3" w:rsidTr="005851BC">
        <w:trPr>
          <w:trHeight w:val="34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</w:tr>
      <w:tr w:rsidR="00FF6BA3" w:rsidTr="005851BC">
        <w:trPr>
          <w:trHeight w:val="340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8. 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«Повышение квалификации лиц, замещающих муниципальные должности и муниципальных служащих в сфере размещения заказов»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11,0</w:t>
            </w:r>
          </w:p>
        </w:tc>
      </w:tr>
      <w:tr w:rsidR="00FF6BA3" w:rsidTr="005851BC">
        <w:trPr>
          <w:trHeight w:val="34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11,0</w:t>
            </w:r>
          </w:p>
        </w:tc>
      </w:tr>
      <w:tr w:rsidR="00FF6BA3" w:rsidTr="005851BC">
        <w:trPr>
          <w:trHeight w:val="34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</w:tr>
      <w:tr w:rsidR="00FF6BA3" w:rsidTr="005851BC">
        <w:trPr>
          <w:trHeight w:val="340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9. 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 xml:space="preserve">« 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</w:t>
            </w:r>
            <w:r>
              <w:lastRenderedPageBreak/>
              <w:t xml:space="preserve">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</w:t>
            </w:r>
            <w:r>
              <w:lastRenderedPageBreak/>
              <w:t>архивах».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88,3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619,2</w:t>
            </w:r>
          </w:p>
        </w:tc>
      </w:tr>
      <w:tr w:rsidR="00FF6BA3" w:rsidTr="005851BC">
        <w:trPr>
          <w:trHeight w:val="34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88.3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619,2</w:t>
            </w:r>
          </w:p>
        </w:tc>
      </w:tr>
      <w:tr w:rsidR="00FF6BA3" w:rsidTr="005851BC">
        <w:trPr>
          <w:trHeight w:val="34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</w:tr>
      <w:tr w:rsidR="00FF6BA3" w:rsidTr="005851BC">
        <w:trPr>
          <w:trHeight w:val="340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lastRenderedPageBreak/>
              <w:t>10. 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«Обеспечение деятельности муниципальных учреждений»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543,7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615,1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800,7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952,3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952,3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4925,4</w:t>
            </w:r>
          </w:p>
        </w:tc>
      </w:tr>
      <w:tr w:rsidR="00FF6BA3" w:rsidTr="005851BC">
        <w:trPr>
          <w:trHeight w:val="34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36,2</w:t>
            </w:r>
          </w:p>
        </w:tc>
      </w:tr>
      <w:tr w:rsidR="00FF6BA3" w:rsidTr="005851BC">
        <w:trPr>
          <w:trHeight w:val="34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507,5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615,1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800,7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952,3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952,3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952,3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4889,2</w:t>
            </w:r>
          </w:p>
        </w:tc>
      </w:tr>
      <w:tr w:rsidR="00FF6BA3" w:rsidTr="005851BC">
        <w:trPr>
          <w:trHeight w:val="11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11.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«</w:t>
            </w:r>
            <w:proofErr w:type="spellStart"/>
            <w:r>
              <w:t>Общегосударствен-ные</w:t>
            </w:r>
            <w:proofErr w:type="spellEnd"/>
            <w:r>
              <w:t xml:space="preserve"> мероприятия»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205,2</w:t>
            </w:r>
          </w:p>
        </w:tc>
      </w:tr>
      <w:tr w:rsidR="00FF6BA3" w:rsidTr="005851BC">
        <w:trPr>
          <w:trHeight w:val="113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0</w:t>
            </w:r>
          </w:p>
        </w:tc>
      </w:tr>
      <w:tr w:rsidR="00FF6BA3" w:rsidTr="005851BC">
        <w:trPr>
          <w:trHeight w:val="1134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205,2</w:t>
            </w:r>
          </w:p>
        </w:tc>
      </w:tr>
      <w:tr w:rsidR="00FF6BA3" w:rsidTr="005851BC">
        <w:trPr>
          <w:trHeight w:val="11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12.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«Организация деятельности МКУ «</w:t>
            </w:r>
            <w:proofErr w:type="spellStart"/>
            <w:r>
              <w:t>Кильмезская</w:t>
            </w:r>
            <w:proofErr w:type="spellEnd"/>
            <w:r>
              <w:t xml:space="preserve"> МЦБ»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6453,3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6173,9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6975,6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6885,0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6874,7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6638,6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6637,1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6637,1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53275,3</w:t>
            </w:r>
          </w:p>
        </w:tc>
      </w:tr>
      <w:tr w:rsidR="00FF6BA3" w:rsidTr="005851BC">
        <w:trPr>
          <w:trHeight w:val="113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1720,2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1813,8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1820,8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1900,0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14422,7</w:t>
            </w:r>
          </w:p>
        </w:tc>
      </w:tr>
      <w:tr w:rsidR="00FF6BA3" w:rsidTr="005851BC">
        <w:trPr>
          <w:trHeight w:val="113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4915,3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5255,4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5071,2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5053,9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4738,6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4737,1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4737,1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38852,6</w:t>
            </w:r>
          </w:p>
        </w:tc>
      </w:tr>
      <w:tr w:rsidR="00FF6BA3" w:rsidTr="005851BC">
        <w:trPr>
          <w:trHeight w:val="114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13.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« Проведение выборов и референдумов в Кильмезском районе»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200,0</w:t>
            </w:r>
          </w:p>
        </w:tc>
      </w:tr>
      <w:tr w:rsidR="00FF6BA3" w:rsidTr="005851BC">
        <w:trPr>
          <w:trHeight w:val="113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</w:tr>
      <w:tr w:rsidR="00FF6BA3" w:rsidTr="005851BC">
        <w:trPr>
          <w:trHeight w:val="113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200,0</w:t>
            </w:r>
          </w:p>
        </w:tc>
      </w:tr>
      <w:tr w:rsidR="00FF6BA3" w:rsidTr="005851BC">
        <w:trPr>
          <w:trHeight w:val="460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r>
              <w:t>14.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>
            <w:r>
              <w:t>« Организация деятельности МКУ «Единая служба комплексного обслуживания»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718,5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1595,0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2343,5</w:t>
            </w:r>
          </w:p>
          <w:p w:rsidR="00FF6BA3" w:rsidRDefault="00FF6BA3" w:rsidP="005851BC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2555,8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3359,9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4320,7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3387,2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3387,2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21667</w:t>
            </w:r>
          </w:p>
        </w:tc>
      </w:tr>
      <w:tr w:rsidR="00FF6BA3" w:rsidTr="005851BC">
        <w:trPr>
          <w:trHeight w:val="46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241,0</w:t>
            </w:r>
          </w:p>
        </w:tc>
      </w:tr>
      <w:tr w:rsidR="00FF6BA3" w:rsidTr="005851BC">
        <w:trPr>
          <w:trHeight w:val="460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A3" w:rsidRDefault="00FF6BA3" w:rsidP="005851BC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718,5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1595,0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pStyle w:val="ConsPlusCell"/>
              <w:jc w:val="center"/>
            </w:pPr>
            <w:r>
              <w:t>2102,5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jc w:val="center"/>
            </w:pPr>
            <w:r>
              <w:t>2555,8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jc w:val="center"/>
            </w:pPr>
            <w:r>
              <w:t>3359,9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jc w:val="center"/>
            </w:pPr>
            <w:r>
              <w:t>4320,7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jc w:val="center"/>
            </w:pPr>
            <w:r>
              <w:t>3387,2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jc w:val="center"/>
            </w:pPr>
            <w:r>
              <w:t>3387,2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A3" w:rsidRDefault="00FF6BA3" w:rsidP="005851BC">
            <w:pPr>
              <w:jc w:val="center"/>
            </w:pPr>
            <w:r>
              <w:t>21426</w:t>
            </w:r>
          </w:p>
        </w:tc>
      </w:tr>
    </w:tbl>
    <w:p w:rsidR="00FF6BA3" w:rsidRDefault="00FF6BA3" w:rsidP="00FF6B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24C" w:rsidRDefault="0025424C">
      <w:bookmarkStart w:id="0" w:name="_GoBack"/>
      <w:bookmarkEnd w:id="0"/>
    </w:p>
    <w:sectPr w:rsidR="0025424C" w:rsidSect="00C223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A3"/>
    <w:rsid w:val="0025424C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1185"/>
  <w15:chartTrackingRefBased/>
  <w15:docId w15:val="{BC8DA6C3-2142-4C9A-9FFE-CA178438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6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FF6B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F6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</cp:revision>
  <dcterms:created xsi:type="dcterms:W3CDTF">2019-03-27T07:03:00Z</dcterms:created>
  <dcterms:modified xsi:type="dcterms:W3CDTF">2019-03-27T07:04:00Z</dcterms:modified>
</cp:coreProperties>
</file>