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8C" w:rsidRPr="00534F1E" w:rsidRDefault="00E7358C" w:rsidP="00E7358C">
      <w:pPr>
        <w:jc w:val="center"/>
        <w:rPr>
          <w:b/>
          <w:sz w:val="28"/>
          <w:szCs w:val="28"/>
        </w:rPr>
      </w:pPr>
      <w:r w:rsidRPr="00534F1E">
        <w:rPr>
          <w:b/>
          <w:sz w:val="28"/>
          <w:szCs w:val="28"/>
        </w:rPr>
        <w:t xml:space="preserve">Социально-экономическое развитие </w:t>
      </w:r>
    </w:p>
    <w:p w:rsidR="00E7358C" w:rsidRPr="00534F1E" w:rsidRDefault="00E7358C" w:rsidP="00E7358C">
      <w:pPr>
        <w:jc w:val="center"/>
        <w:rPr>
          <w:b/>
          <w:sz w:val="28"/>
          <w:szCs w:val="28"/>
        </w:rPr>
      </w:pPr>
      <w:r w:rsidRPr="00534F1E">
        <w:rPr>
          <w:b/>
          <w:sz w:val="28"/>
          <w:szCs w:val="28"/>
        </w:rPr>
        <w:t xml:space="preserve">Кильмезского района за </w:t>
      </w:r>
      <w:r w:rsidR="00D61964" w:rsidRPr="00534F1E">
        <w:rPr>
          <w:b/>
          <w:sz w:val="28"/>
          <w:szCs w:val="28"/>
        </w:rPr>
        <w:t xml:space="preserve">1 </w:t>
      </w:r>
      <w:r w:rsidR="00DB7C1D">
        <w:rPr>
          <w:b/>
          <w:sz w:val="28"/>
          <w:szCs w:val="28"/>
        </w:rPr>
        <w:t>полугодие</w:t>
      </w:r>
      <w:r w:rsidR="00146F22">
        <w:rPr>
          <w:b/>
          <w:sz w:val="28"/>
          <w:szCs w:val="28"/>
        </w:rPr>
        <w:t xml:space="preserve"> </w:t>
      </w:r>
      <w:r w:rsidRPr="00534F1E">
        <w:rPr>
          <w:b/>
          <w:sz w:val="28"/>
          <w:szCs w:val="28"/>
        </w:rPr>
        <w:t>20</w:t>
      </w:r>
      <w:r w:rsidR="00292043" w:rsidRPr="00534F1E">
        <w:rPr>
          <w:b/>
          <w:sz w:val="28"/>
          <w:szCs w:val="28"/>
        </w:rPr>
        <w:t>1</w:t>
      </w:r>
      <w:r w:rsidR="007C1F9F" w:rsidRPr="007C1F9F">
        <w:rPr>
          <w:b/>
          <w:sz w:val="28"/>
          <w:szCs w:val="28"/>
        </w:rPr>
        <w:t>8</w:t>
      </w:r>
      <w:r w:rsidRPr="00534F1E">
        <w:rPr>
          <w:b/>
          <w:sz w:val="28"/>
          <w:szCs w:val="28"/>
        </w:rPr>
        <w:t xml:space="preserve"> года </w:t>
      </w:r>
    </w:p>
    <w:p w:rsidR="00292043" w:rsidRPr="00534F1E" w:rsidRDefault="00292043" w:rsidP="00E7358C">
      <w:pPr>
        <w:jc w:val="center"/>
        <w:rPr>
          <w:b/>
          <w:i/>
          <w:sz w:val="28"/>
          <w:szCs w:val="28"/>
        </w:rPr>
      </w:pPr>
    </w:p>
    <w:p w:rsidR="00AA3212" w:rsidRPr="002004A9" w:rsidRDefault="00146F22" w:rsidP="007C6614">
      <w:pPr>
        <w:spacing w:line="360" w:lineRule="auto"/>
        <w:jc w:val="both"/>
        <w:rPr>
          <w:sz w:val="28"/>
          <w:szCs w:val="28"/>
        </w:rPr>
      </w:pPr>
      <w:r>
        <w:rPr>
          <w:sz w:val="28"/>
          <w:szCs w:val="28"/>
        </w:rPr>
        <w:t xml:space="preserve"> </w:t>
      </w:r>
      <w:r w:rsidR="004B5964" w:rsidRPr="002004A9">
        <w:rPr>
          <w:sz w:val="28"/>
          <w:szCs w:val="28"/>
        </w:rPr>
        <w:t>Численность постоянного населения на 01.0</w:t>
      </w:r>
      <w:r w:rsidR="000B4A02" w:rsidRPr="002004A9">
        <w:rPr>
          <w:sz w:val="28"/>
          <w:szCs w:val="28"/>
        </w:rPr>
        <w:t>1</w:t>
      </w:r>
      <w:r w:rsidR="004B5964" w:rsidRPr="002004A9">
        <w:rPr>
          <w:sz w:val="28"/>
          <w:szCs w:val="28"/>
        </w:rPr>
        <w:t>.20</w:t>
      </w:r>
      <w:r w:rsidR="007D5281" w:rsidRPr="002004A9">
        <w:rPr>
          <w:sz w:val="28"/>
          <w:szCs w:val="28"/>
        </w:rPr>
        <w:t>1</w:t>
      </w:r>
      <w:r w:rsidR="007C1F9F" w:rsidRPr="002004A9">
        <w:rPr>
          <w:sz w:val="28"/>
          <w:szCs w:val="28"/>
        </w:rPr>
        <w:t>8</w:t>
      </w:r>
      <w:r w:rsidR="00820F99" w:rsidRPr="002004A9">
        <w:rPr>
          <w:sz w:val="28"/>
          <w:szCs w:val="28"/>
        </w:rPr>
        <w:t xml:space="preserve"> </w:t>
      </w:r>
      <w:r w:rsidR="007402D0" w:rsidRPr="002004A9">
        <w:rPr>
          <w:sz w:val="28"/>
          <w:szCs w:val="28"/>
        </w:rPr>
        <w:t>года</w:t>
      </w:r>
      <w:r w:rsidR="004B5964" w:rsidRPr="002004A9">
        <w:rPr>
          <w:sz w:val="28"/>
          <w:szCs w:val="28"/>
        </w:rPr>
        <w:t xml:space="preserve"> состав</w:t>
      </w:r>
      <w:r w:rsidR="00266693" w:rsidRPr="002004A9">
        <w:rPr>
          <w:sz w:val="28"/>
          <w:szCs w:val="28"/>
        </w:rPr>
        <w:t>ила</w:t>
      </w:r>
      <w:r w:rsidR="004B5964" w:rsidRPr="002004A9">
        <w:rPr>
          <w:sz w:val="28"/>
          <w:szCs w:val="28"/>
        </w:rPr>
        <w:t xml:space="preserve"> </w:t>
      </w:r>
      <w:r w:rsidR="00E849F2" w:rsidRPr="002004A9">
        <w:rPr>
          <w:sz w:val="28"/>
          <w:szCs w:val="28"/>
        </w:rPr>
        <w:t>11</w:t>
      </w:r>
      <w:r w:rsidR="007C1F9F" w:rsidRPr="002004A9">
        <w:rPr>
          <w:sz w:val="28"/>
          <w:szCs w:val="28"/>
        </w:rPr>
        <w:t xml:space="preserve">121 </w:t>
      </w:r>
      <w:r w:rsidR="004B5964" w:rsidRPr="002004A9">
        <w:rPr>
          <w:sz w:val="28"/>
          <w:szCs w:val="28"/>
        </w:rPr>
        <w:t>человек,</w:t>
      </w:r>
      <w:r>
        <w:rPr>
          <w:sz w:val="28"/>
          <w:szCs w:val="28"/>
        </w:rPr>
        <w:t xml:space="preserve"> </w:t>
      </w:r>
      <w:r w:rsidR="004B5964" w:rsidRPr="002004A9">
        <w:rPr>
          <w:sz w:val="28"/>
          <w:szCs w:val="28"/>
        </w:rPr>
        <w:t>в т.ч. городское население</w:t>
      </w:r>
      <w:r w:rsidR="00F94572" w:rsidRPr="002004A9">
        <w:rPr>
          <w:sz w:val="28"/>
          <w:szCs w:val="28"/>
        </w:rPr>
        <w:t xml:space="preserve"> </w:t>
      </w:r>
      <w:r w:rsidR="00E849F2" w:rsidRPr="002004A9">
        <w:rPr>
          <w:sz w:val="28"/>
          <w:szCs w:val="28"/>
        </w:rPr>
        <w:t>5</w:t>
      </w:r>
      <w:r w:rsidR="007C1F9F" w:rsidRPr="002004A9">
        <w:rPr>
          <w:sz w:val="28"/>
          <w:szCs w:val="28"/>
        </w:rPr>
        <w:t>578</w:t>
      </w:r>
      <w:r w:rsidR="00F5076E" w:rsidRPr="002004A9">
        <w:rPr>
          <w:sz w:val="28"/>
          <w:szCs w:val="28"/>
        </w:rPr>
        <w:t xml:space="preserve"> </w:t>
      </w:r>
      <w:r w:rsidR="004B5964" w:rsidRPr="002004A9">
        <w:rPr>
          <w:sz w:val="28"/>
          <w:szCs w:val="28"/>
        </w:rPr>
        <w:t>человек</w:t>
      </w:r>
      <w:r w:rsidR="004028AD" w:rsidRPr="002004A9">
        <w:rPr>
          <w:sz w:val="28"/>
          <w:szCs w:val="28"/>
        </w:rPr>
        <w:t xml:space="preserve">. </w:t>
      </w:r>
    </w:p>
    <w:p w:rsidR="004B5964" w:rsidRPr="002004A9" w:rsidRDefault="004B5964" w:rsidP="007C6614">
      <w:pPr>
        <w:spacing w:line="360" w:lineRule="auto"/>
        <w:ind w:firstLine="540"/>
        <w:jc w:val="both"/>
        <w:rPr>
          <w:sz w:val="28"/>
          <w:szCs w:val="28"/>
        </w:rPr>
      </w:pPr>
      <w:r w:rsidRPr="002004A9">
        <w:rPr>
          <w:sz w:val="28"/>
          <w:szCs w:val="28"/>
        </w:rPr>
        <w:t xml:space="preserve">Численность населения района сокращается ежегодно </w:t>
      </w:r>
      <w:r w:rsidR="00F94F33" w:rsidRPr="002004A9">
        <w:rPr>
          <w:sz w:val="28"/>
          <w:szCs w:val="28"/>
        </w:rPr>
        <w:t xml:space="preserve">примерно </w:t>
      </w:r>
      <w:r w:rsidRPr="002004A9">
        <w:rPr>
          <w:sz w:val="28"/>
          <w:szCs w:val="28"/>
        </w:rPr>
        <w:t>на 200 человек, как за счет естественной убыли населения, так и за счет миграции.</w:t>
      </w:r>
      <w:r w:rsidR="000D000B" w:rsidRPr="002004A9">
        <w:rPr>
          <w:sz w:val="28"/>
          <w:szCs w:val="28"/>
        </w:rPr>
        <w:t xml:space="preserve"> Сокращается население </w:t>
      </w:r>
      <w:r w:rsidR="003E7770" w:rsidRPr="002004A9">
        <w:rPr>
          <w:sz w:val="28"/>
          <w:szCs w:val="28"/>
        </w:rPr>
        <w:t>п</w:t>
      </w:r>
      <w:r w:rsidR="000D000B" w:rsidRPr="002004A9">
        <w:rPr>
          <w:sz w:val="28"/>
          <w:szCs w:val="28"/>
        </w:rPr>
        <w:t>реимущественно в сельской местности.</w:t>
      </w:r>
    </w:p>
    <w:p w:rsidR="00AA3212" w:rsidRPr="002004A9" w:rsidRDefault="00146F22" w:rsidP="007C6614">
      <w:pPr>
        <w:spacing w:line="360" w:lineRule="auto"/>
        <w:jc w:val="both"/>
        <w:rPr>
          <w:sz w:val="28"/>
          <w:szCs w:val="28"/>
        </w:rPr>
      </w:pPr>
      <w:r>
        <w:rPr>
          <w:sz w:val="28"/>
          <w:szCs w:val="28"/>
        </w:rPr>
        <w:t xml:space="preserve"> </w:t>
      </w:r>
      <w:r w:rsidR="009F063D" w:rsidRPr="002004A9">
        <w:rPr>
          <w:sz w:val="28"/>
          <w:szCs w:val="28"/>
        </w:rPr>
        <w:tab/>
      </w:r>
      <w:r w:rsidR="00F663C5" w:rsidRPr="002004A9">
        <w:rPr>
          <w:sz w:val="28"/>
          <w:szCs w:val="28"/>
        </w:rPr>
        <w:t xml:space="preserve">По </w:t>
      </w:r>
      <w:r w:rsidR="00A34151" w:rsidRPr="002004A9">
        <w:rPr>
          <w:sz w:val="28"/>
          <w:szCs w:val="28"/>
        </w:rPr>
        <w:t>данным статистики на 01.</w:t>
      </w:r>
      <w:r w:rsidR="00F94572" w:rsidRPr="002004A9">
        <w:rPr>
          <w:sz w:val="28"/>
          <w:szCs w:val="28"/>
        </w:rPr>
        <w:t>0</w:t>
      </w:r>
      <w:r w:rsidR="00F663C5" w:rsidRPr="002004A9">
        <w:rPr>
          <w:sz w:val="28"/>
          <w:szCs w:val="28"/>
        </w:rPr>
        <w:t>8</w:t>
      </w:r>
      <w:r w:rsidR="000B4A02" w:rsidRPr="002004A9">
        <w:rPr>
          <w:sz w:val="28"/>
          <w:szCs w:val="28"/>
        </w:rPr>
        <w:t>.201</w:t>
      </w:r>
      <w:r w:rsidR="00F663C5" w:rsidRPr="002004A9">
        <w:rPr>
          <w:sz w:val="28"/>
          <w:szCs w:val="28"/>
        </w:rPr>
        <w:t>8</w:t>
      </w:r>
      <w:r>
        <w:rPr>
          <w:sz w:val="28"/>
          <w:szCs w:val="28"/>
        </w:rPr>
        <w:t xml:space="preserve"> </w:t>
      </w:r>
      <w:r w:rsidR="00AA3212" w:rsidRPr="002004A9">
        <w:rPr>
          <w:sz w:val="28"/>
          <w:szCs w:val="28"/>
        </w:rPr>
        <w:t xml:space="preserve">в районе зарегистрировано: </w:t>
      </w:r>
      <w:r w:rsidR="00637648" w:rsidRPr="002004A9">
        <w:rPr>
          <w:sz w:val="28"/>
          <w:szCs w:val="28"/>
        </w:rPr>
        <w:t>1</w:t>
      </w:r>
      <w:r w:rsidR="000B4A02" w:rsidRPr="002004A9">
        <w:rPr>
          <w:sz w:val="28"/>
          <w:szCs w:val="28"/>
        </w:rPr>
        <w:t>8</w:t>
      </w:r>
      <w:r w:rsidR="00F663C5" w:rsidRPr="002004A9">
        <w:rPr>
          <w:sz w:val="28"/>
          <w:szCs w:val="28"/>
        </w:rPr>
        <w:t xml:space="preserve">1 </w:t>
      </w:r>
      <w:r w:rsidR="00AA3212" w:rsidRPr="002004A9">
        <w:rPr>
          <w:sz w:val="28"/>
          <w:szCs w:val="28"/>
        </w:rPr>
        <w:t>организаци</w:t>
      </w:r>
      <w:r w:rsidR="00F663C5" w:rsidRPr="002004A9">
        <w:rPr>
          <w:sz w:val="28"/>
          <w:szCs w:val="28"/>
        </w:rPr>
        <w:t>я</w:t>
      </w:r>
      <w:r w:rsidR="00AA3212" w:rsidRPr="002004A9">
        <w:rPr>
          <w:sz w:val="28"/>
          <w:szCs w:val="28"/>
        </w:rPr>
        <w:t xml:space="preserve"> и </w:t>
      </w:r>
      <w:r w:rsidR="00F663C5" w:rsidRPr="002004A9">
        <w:rPr>
          <w:sz w:val="28"/>
          <w:szCs w:val="28"/>
        </w:rPr>
        <w:t>284</w:t>
      </w:r>
      <w:r w:rsidR="00AA3212" w:rsidRPr="002004A9">
        <w:rPr>
          <w:sz w:val="28"/>
          <w:szCs w:val="28"/>
        </w:rPr>
        <w:t xml:space="preserve"> индивидуальных предпринимател</w:t>
      </w:r>
      <w:r w:rsidR="000B4A02" w:rsidRPr="002004A9">
        <w:rPr>
          <w:sz w:val="28"/>
          <w:szCs w:val="28"/>
        </w:rPr>
        <w:t>я</w:t>
      </w:r>
      <w:r w:rsidR="001704CB" w:rsidRPr="002004A9">
        <w:rPr>
          <w:sz w:val="28"/>
          <w:szCs w:val="28"/>
        </w:rPr>
        <w:t>.</w:t>
      </w:r>
      <w:r w:rsidR="00AA3212" w:rsidRPr="002004A9">
        <w:rPr>
          <w:sz w:val="28"/>
          <w:szCs w:val="28"/>
        </w:rPr>
        <w:t xml:space="preserve"> </w:t>
      </w:r>
    </w:p>
    <w:p w:rsidR="005B13DE" w:rsidRPr="002004A9" w:rsidRDefault="001E379E" w:rsidP="007C6614">
      <w:pPr>
        <w:spacing w:line="360" w:lineRule="auto"/>
        <w:ind w:firstLine="567"/>
        <w:jc w:val="both"/>
        <w:rPr>
          <w:sz w:val="28"/>
          <w:szCs w:val="28"/>
        </w:rPr>
      </w:pPr>
      <w:r w:rsidRPr="002004A9">
        <w:rPr>
          <w:sz w:val="28"/>
          <w:szCs w:val="28"/>
        </w:rPr>
        <w:t>Оборот организаций</w:t>
      </w:r>
      <w:r w:rsidR="00803441" w:rsidRPr="002004A9">
        <w:rPr>
          <w:sz w:val="28"/>
          <w:szCs w:val="28"/>
        </w:rPr>
        <w:t xml:space="preserve"> по крупным и средним организациям</w:t>
      </w:r>
      <w:r w:rsidRPr="002004A9">
        <w:rPr>
          <w:sz w:val="28"/>
          <w:szCs w:val="28"/>
        </w:rPr>
        <w:t xml:space="preserve"> за 1 </w:t>
      </w:r>
      <w:r w:rsidR="000B4A02" w:rsidRPr="002004A9">
        <w:rPr>
          <w:sz w:val="28"/>
          <w:szCs w:val="28"/>
        </w:rPr>
        <w:t>полугодие</w:t>
      </w:r>
      <w:r w:rsidR="00146F22">
        <w:rPr>
          <w:sz w:val="28"/>
          <w:szCs w:val="28"/>
        </w:rPr>
        <w:t xml:space="preserve"> </w:t>
      </w:r>
      <w:r w:rsidRPr="002004A9">
        <w:rPr>
          <w:sz w:val="28"/>
          <w:szCs w:val="28"/>
        </w:rPr>
        <w:t>201</w:t>
      </w:r>
      <w:r w:rsidR="00FE44D6" w:rsidRPr="002004A9">
        <w:rPr>
          <w:sz w:val="28"/>
          <w:szCs w:val="28"/>
        </w:rPr>
        <w:t>8</w:t>
      </w:r>
      <w:r w:rsidR="00146F22">
        <w:rPr>
          <w:sz w:val="28"/>
          <w:szCs w:val="28"/>
        </w:rPr>
        <w:t xml:space="preserve"> </w:t>
      </w:r>
      <w:r w:rsidRPr="002004A9">
        <w:rPr>
          <w:sz w:val="28"/>
          <w:szCs w:val="28"/>
        </w:rPr>
        <w:t>года</w:t>
      </w:r>
      <w:r w:rsidR="00146F22">
        <w:rPr>
          <w:sz w:val="28"/>
          <w:szCs w:val="28"/>
        </w:rPr>
        <w:t xml:space="preserve"> </w:t>
      </w:r>
      <w:r w:rsidRPr="002004A9">
        <w:rPr>
          <w:sz w:val="28"/>
          <w:szCs w:val="28"/>
        </w:rPr>
        <w:t>составил</w:t>
      </w:r>
      <w:r w:rsidR="00146F22">
        <w:rPr>
          <w:sz w:val="28"/>
          <w:szCs w:val="28"/>
        </w:rPr>
        <w:t xml:space="preserve"> </w:t>
      </w:r>
      <w:r w:rsidR="00FE44D6" w:rsidRPr="002004A9">
        <w:rPr>
          <w:sz w:val="28"/>
          <w:szCs w:val="28"/>
        </w:rPr>
        <w:t>208314,0</w:t>
      </w:r>
      <w:r w:rsidRPr="002004A9">
        <w:rPr>
          <w:sz w:val="28"/>
          <w:szCs w:val="28"/>
        </w:rPr>
        <w:t xml:space="preserve"> тыс.</w:t>
      </w:r>
      <w:r w:rsidR="00743E15" w:rsidRPr="002004A9">
        <w:rPr>
          <w:sz w:val="28"/>
          <w:szCs w:val="28"/>
        </w:rPr>
        <w:t xml:space="preserve"> </w:t>
      </w:r>
      <w:r w:rsidRPr="002004A9">
        <w:rPr>
          <w:sz w:val="28"/>
          <w:szCs w:val="28"/>
        </w:rPr>
        <w:t xml:space="preserve">рублей, что </w:t>
      </w:r>
      <w:r w:rsidR="00FE44D6" w:rsidRPr="002004A9">
        <w:rPr>
          <w:sz w:val="28"/>
          <w:szCs w:val="28"/>
        </w:rPr>
        <w:t xml:space="preserve">выше </w:t>
      </w:r>
      <w:r w:rsidRPr="002004A9">
        <w:rPr>
          <w:sz w:val="28"/>
          <w:szCs w:val="28"/>
        </w:rPr>
        <w:t xml:space="preserve">аналогичного периода прошлого года на </w:t>
      </w:r>
      <w:r w:rsidR="00FE44D6" w:rsidRPr="002004A9">
        <w:rPr>
          <w:sz w:val="28"/>
          <w:szCs w:val="28"/>
        </w:rPr>
        <w:t>45233,0</w:t>
      </w:r>
      <w:r w:rsidRPr="002004A9">
        <w:rPr>
          <w:sz w:val="28"/>
          <w:szCs w:val="28"/>
        </w:rPr>
        <w:t xml:space="preserve"> тыс</w:t>
      </w:r>
      <w:r w:rsidR="00F97B99" w:rsidRPr="002004A9">
        <w:rPr>
          <w:sz w:val="28"/>
          <w:szCs w:val="28"/>
        </w:rPr>
        <w:t>. р</w:t>
      </w:r>
      <w:r w:rsidRPr="002004A9">
        <w:rPr>
          <w:sz w:val="28"/>
          <w:szCs w:val="28"/>
        </w:rPr>
        <w:t xml:space="preserve">ублей или на </w:t>
      </w:r>
      <w:r w:rsidR="00FE44D6" w:rsidRPr="002004A9">
        <w:rPr>
          <w:sz w:val="28"/>
          <w:szCs w:val="28"/>
        </w:rPr>
        <w:t>28,5</w:t>
      </w:r>
      <w:r w:rsidR="002B4665" w:rsidRPr="002004A9">
        <w:rPr>
          <w:sz w:val="28"/>
          <w:szCs w:val="28"/>
        </w:rPr>
        <w:t xml:space="preserve"> </w:t>
      </w:r>
      <w:r w:rsidRPr="002004A9">
        <w:rPr>
          <w:sz w:val="28"/>
          <w:szCs w:val="28"/>
        </w:rPr>
        <w:t>%.</w:t>
      </w:r>
      <w:r w:rsidR="00146F22">
        <w:rPr>
          <w:sz w:val="28"/>
          <w:szCs w:val="28"/>
        </w:rPr>
        <w:t xml:space="preserve"> </w:t>
      </w:r>
      <w:r w:rsidRPr="002004A9">
        <w:rPr>
          <w:sz w:val="28"/>
          <w:szCs w:val="28"/>
        </w:rPr>
        <w:t xml:space="preserve">Отгружено товаров собственного производства, выполнено работ и услуг собственными силами по крупным и средним организациям за 1 </w:t>
      </w:r>
      <w:r w:rsidR="00CA0FE7" w:rsidRPr="002004A9">
        <w:rPr>
          <w:sz w:val="28"/>
          <w:szCs w:val="28"/>
        </w:rPr>
        <w:t>полугодие</w:t>
      </w:r>
      <w:r w:rsidRPr="002004A9">
        <w:rPr>
          <w:sz w:val="28"/>
          <w:szCs w:val="28"/>
        </w:rPr>
        <w:t xml:space="preserve"> 201</w:t>
      </w:r>
      <w:r w:rsidR="009A00EF" w:rsidRPr="002004A9">
        <w:rPr>
          <w:sz w:val="28"/>
          <w:szCs w:val="28"/>
        </w:rPr>
        <w:t>8</w:t>
      </w:r>
      <w:r w:rsidRPr="002004A9">
        <w:rPr>
          <w:sz w:val="28"/>
          <w:szCs w:val="28"/>
        </w:rPr>
        <w:t xml:space="preserve"> года </w:t>
      </w:r>
      <w:r w:rsidR="009A00EF" w:rsidRPr="002004A9">
        <w:rPr>
          <w:sz w:val="28"/>
          <w:szCs w:val="28"/>
        </w:rPr>
        <w:t>в размере 112399,0</w:t>
      </w:r>
      <w:r w:rsidR="00146F22">
        <w:rPr>
          <w:sz w:val="28"/>
          <w:szCs w:val="28"/>
        </w:rPr>
        <w:t xml:space="preserve"> </w:t>
      </w:r>
      <w:r w:rsidRPr="002004A9">
        <w:rPr>
          <w:sz w:val="28"/>
          <w:szCs w:val="28"/>
        </w:rPr>
        <w:t xml:space="preserve">тыс. рублей, что </w:t>
      </w:r>
      <w:r w:rsidR="00C511DB" w:rsidRPr="002004A9">
        <w:rPr>
          <w:sz w:val="28"/>
          <w:szCs w:val="28"/>
        </w:rPr>
        <w:t>выше</w:t>
      </w:r>
      <w:r w:rsidRPr="002004A9">
        <w:rPr>
          <w:sz w:val="28"/>
          <w:szCs w:val="28"/>
        </w:rPr>
        <w:t xml:space="preserve"> аналогичного периода прошлого года на </w:t>
      </w:r>
      <w:r w:rsidR="009A00EF" w:rsidRPr="002004A9">
        <w:rPr>
          <w:sz w:val="28"/>
          <w:szCs w:val="28"/>
        </w:rPr>
        <w:t>21517,0</w:t>
      </w:r>
      <w:r w:rsidRPr="002004A9">
        <w:rPr>
          <w:sz w:val="28"/>
          <w:szCs w:val="28"/>
        </w:rPr>
        <w:t xml:space="preserve"> тыс. рублей.</w:t>
      </w:r>
      <w:r w:rsidR="00803441" w:rsidRPr="002004A9">
        <w:rPr>
          <w:sz w:val="28"/>
          <w:szCs w:val="28"/>
        </w:rPr>
        <w:t xml:space="preserve"> </w:t>
      </w:r>
    </w:p>
    <w:p w:rsidR="00EA7A7F" w:rsidRPr="002004A9" w:rsidRDefault="001E379E" w:rsidP="007C6614">
      <w:pPr>
        <w:spacing w:line="360" w:lineRule="auto"/>
        <w:ind w:firstLine="567"/>
        <w:jc w:val="both"/>
        <w:rPr>
          <w:sz w:val="28"/>
          <w:szCs w:val="28"/>
        </w:rPr>
      </w:pPr>
      <w:r w:rsidRPr="002004A9">
        <w:rPr>
          <w:sz w:val="28"/>
          <w:szCs w:val="28"/>
        </w:rPr>
        <w:t xml:space="preserve">Инвестиции в основной капитал по организациям за 1 </w:t>
      </w:r>
      <w:r w:rsidR="0033008E" w:rsidRPr="002004A9">
        <w:rPr>
          <w:sz w:val="28"/>
          <w:szCs w:val="28"/>
        </w:rPr>
        <w:t>полугодие</w:t>
      </w:r>
      <w:r w:rsidR="00743E15" w:rsidRPr="002004A9">
        <w:rPr>
          <w:sz w:val="28"/>
          <w:szCs w:val="28"/>
        </w:rPr>
        <w:t xml:space="preserve"> </w:t>
      </w:r>
      <w:r w:rsidRPr="002004A9">
        <w:rPr>
          <w:sz w:val="28"/>
          <w:szCs w:val="28"/>
        </w:rPr>
        <w:t>201</w:t>
      </w:r>
      <w:r w:rsidR="002A7DCB" w:rsidRPr="002004A9">
        <w:rPr>
          <w:sz w:val="28"/>
          <w:szCs w:val="28"/>
        </w:rPr>
        <w:t>8</w:t>
      </w:r>
      <w:r w:rsidRPr="002004A9">
        <w:rPr>
          <w:sz w:val="28"/>
          <w:szCs w:val="28"/>
        </w:rPr>
        <w:t xml:space="preserve"> года составили </w:t>
      </w:r>
      <w:r w:rsidR="002A7DCB" w:rsidRPr="002004A9">
        <w:rPr>
          <w:sz w:val="28"/>
          <w:szCs w:val="28"/>
        </w:rPr>
        <w:t xml:space="preserve">3673,0 </w:t>
      </w:r>
      <w:r w:rsidRPr="002004A9">
        <w:rPr>
          <w:sz w:val="28"/>
          <w:szCs w:val="28"/>
        </w:rPr>
        <w:t>тыс</w:t>
      </w:r>
      <w:r w:rsidR="00AC6A9C" w:rsidRPr="002004A9">
        <w:rPr>
          <w:sz w:val="28"/>
          <w:szCs w:val="28"/>
        </w:rPr>
        <w:t>. р</w:t>
      </w:r>
      <w:r w:rsidRPr="002004A9">
        <w:rPr>
          <w:sz w:val="28"/>
          <w:szCs w:val="28"/>
        </w:rPr>
        <w:t xml:space="preserve">ублей, снижение к 1 </w:t>
      </w:r>
      <w:r w:rsidR="0033008E" w:rsidRPr="002004A9">
        <w:rPr>
          <w:sz w:val="28"/>
          <w:szCs w:val="28"/>
        </w:rPr>
        <w:t>полугодию</w:t>
      </w:r>
      <w:r w:rsidRPr="002004A9">
        <w:rPr>
          <w:sz w:val="28"/>
          <w:szCs w:val="28"/>
        </w:rPr>
        <w:t xml:space="preserve"> 201</w:t>
      </w:r>
      <w:r w:rsidR="002A7DCB" w:rsidRPr="002004A9">
        <w:rPr>
          <w:sz w:val="28"/>
          <w:szCs w:val="28"/>
        </w:rPr>
        <w:t>7</w:t>
      </w:r>
      <w:r w:rsidRPr="002004A9">
        <w:rPr>
          <w:sz w:val="28"/>
          <w:szCs w:val="28"/>
        </w:rPr>
        <w:t xml:space="preserve"> года на </w:t>
      </w:r>
      <w:r w:rsidR="002A7DCB" w:rsidRPr="002004A9">
        <w:rPr>
          <w:sz w:val="28"/>
          <w:szCs w:val="28"/>
        </w:rPr>
        <w:t>23999,0</w:t>
      </w:r>
      <w:r w:rsidRPr="002004A9">
        <w:rPr>
          <w:sz w:val="28"/>
          <w:szCs w:val="28"/>
        </w:rPr>
        <w:t xml:space="preserve"> тыс</w:t>
      </w:r>
      <w:r w:rsidR="00AC6A9C" w:rsidRPr="002004A9">
        <w:rPr>
          <w:sz w:val="28"/>
          <w:szCs w:val="28"/>
        </w:rPr>
        <w:t>. р</w:t>
      </w:r>
      <w:r w:rsidRPr="002004A9">
        <w:rPr>
          <w:sz w:val="28"/>
          <w:szCs w:val="28"/>
        </w:rPr>
        <w:t>ублей.</w:t>
      </w:r>
      <w:r w:rsidR="00EA5652" w:rsidRPr="002004A9">
        <w:rPr>
          <w:sz w:val="28"/>
          <w:szCs w:val="28"/>
        </w:rPr>
        <w:t xml:space="preserve"> </w:t>
      </w:r>
      <w:r w:rsidRPr="002004A9">
        <w:rPr>
          <w:sz w:val="28"/>
          <w:szCs w:val="28"/>
        </w:rPr>
        <w:t xml:space="preserve">Структура инвестиций за 1 </w:t>
      </w:r>
      <w:r w:rsidR="0033008E" w:rsidRPr="002004A9">
        <w:rPr>
          <w:sz w:val="28"/>
          <w:szCs w:val="28"/>
        </w:rPr>
        <w:t>полугодие</w:t>
      </w:r>
      <w:r w:rsidRPr="002004A9">
        <w:rPr>
          <w:sz w:val="28"/>
          <w:szCs w:val="28"/>
        </w:rPr>
        <w:t xml:space="preserve"> 201</w:t>
      </w:r>
      <w:r w:rsidR="002A7DCB" w:rsidRPr="002004A9">
        <w:rPr>
          <w:sz w:val="28"/>
          <w:szCs w:val="28"/>
        </w:rPr>
        <w:t>8</w:t>
      </w:r>
      <w:r w:rsidRPr="002004A9">
        <w:rPr>
          <w:sz w:val="28"/>
          <w:szCs w:val="28"/>
        </w:rPr>
        <w:t xml:space="preserve"> года состав</w:t>
      </w:r>
      <w:r w:rsidR="00550D1E" w:rsidRPr="002004A9">
        <w:rPr>
          <w:sz w:val="28"/>
          <w:szCs w:val="28"/>
        </w:rPr>
        <w:t>и</w:t>
      </w:r>
      <w:r w:rsidRPr="002004A9">
        <w:rPr>
          <w:sz w:val="28"/>
          <w:szCs w:val="28"/>
        </w:rPr>
        <w:t xml:space="preserve">ла </w:t>
      </w:r>
      <w:r w:rsidR="002A7DCB" w:rsidRPr="002004A9">
        <w:rPr>
          <w:sz w:val="28"/>
          <w:szCs w:val="28"/>
        </w:rPr>
        <w:t>86,4</w:t>
      </w:r>
      <w:r w:rsidRPr="002004A9">
        <w:rPr>
          <w:sz w:val="28"/>
          <w:szCs w:val="28"/>
        </w:rPr>
        <w:t xml:space="preserve"> % собственных средств и </w:t>
      </w:r>
      <w:r w:rsidR="002A7DCB" w:rsidRPr="002004A9">
        <w:rPr>
          <w:sz w:val="28"/>
          <w:szCs w:val="28"/>
        </w:rPr>
        <w:t>13,6</w:t>
      </w:r>
      <w:r w:rsidRPr="002004A9">
        <w:rPr>
          <w:sz w:val="28"/>
          <w:szCs w:val="28"/>
        </w:rPr>
        <w:t xml:space="preserve"> % привлеченных средств.</w:t>
      </w:r>
      <w:r w:rsidR="00146F22">
        <w:rPr>
          <w:sz w:val="28"/>
          <w:szCs w:val="28"/>
        </w:rPr>
        <w:t xml:space="preserve"> </w:t>
      </w:r>
    </w:p>
    <w:p w:rsidR="00890331" w:rsidRPr="002004A9" w:rsidRDefault="00890331" w:rsidP="00890331">
      <w:pPr>
        <w:spacing w:line="360" w:lineRule="auto"/>
        <w:ind w:firstLine="709"/>
        <w:jc w:val="both"/>
        <w:rPr>
          <w:color w:val="FF0000"/>
          <w:sz w:val="28"/>
          <w:szCs w:val="28"/>
        </w:rPr>
      </w:pPr>
      <w:r w:rsidRPr="002004A9">
        <w:rPr>
          <w:sz w:val="28"/>
          <w:szCs w:val="28"/>
        </w:rPr>
        <w:t xml:space="preserve">По данным </w:t>
      </w:r>
      <w:r w:rsidR="00DA0154" w:rsidRPr="002004A9">
        <w:rPr>
          <w:sz w:val="28"/>
          <w:szCs w:val="28"/>
        </w:rPr>
        <w:t>статистики</w:t>
      </w:r>
      <w:r w:rsidRPr="002004A9">
        <w:rPr>
          <w:sz w:val="28"/>
          <w:szCs w:val="28"/>
        </w:rPr>
        <w:t xml:space="preserve"> среднесписочная численность работников крупных и средних предприятий и организаций (без внешних совместителей) составила </w:t>
      </w:r>
      <w:r w:rsidR="00F67861" w:rsidRPr="002004A9">
        <w:rPr>
          <w:sz w:val="28"/>
          <w:szCs w:val="28"/>
        </w:rPr>
        <w:t>1271</w:t>
      </w:r>
      <w:r w:rsidRPr="002004A9">
        <w:rPr>
          <w:sz w:val="28"/>
          <w:szCs w:val="28"/>
        </w:rPr>
        <w:t xml:space="preserve"> чел</w:t>
      </w:r>
      <w:r w:rsidR="00F67861" w:rsidRPr="002004A9">
        <w:rPr>
          <w:sz w:val="28"/>
          <w:szCs w:val="28"/>
        </w:rPr>
        <w:t>овек</w:t>
      </w:r>
      <w:r w:rsidRPr="002004A9">
        <w:rPr>
          <w:sz w:val="28"/>
          <w:szCs w:val="28"/>
        </w:rPr>
        <w:t xml:space="preserve"> (</w:t>
      </w:r>
      <w:r w:rsidR="00F67861" w:rsidRPr="002004A9">
        <w:rPr>
          <w:sz w:val="28"/>
          <w:szCs w:val="28"/>
        </w:rPr>
        <w:t>100,8</w:t>
      </w:r>
      <w:r w:rsidRPr="002004A9">
        <w:rPr>
          <w:sz w:val="28"/>
          <w:szCs w:val="28"/>
        </w:rPr>
        <w:t xml:space="preserve"> % от аналогичного периода прошлого года).</w:t>
      </w:r>
      <w:r w:rsidRPr="002004A9">
        <w:rPr>
          <w:color w:val="FF0000"/>
          <w:sz w:val="28"/>
          <w:szCs w:val="28"/>
        </w:rPr>
        <w:t xml:space="preserve"> </w:t>
      </w:r>
      <w:r w:rsidRPr="002004A9">
        <w:rPr>
          <w:sz w:val="28"/>
          <w:szCs w:val="28"/>
        </w:rPr>
        <w:t xml:space="preserve">Наиболее значительное сокращение численности за </w:t>
      </w:r>
      <w:r w:rsidR="00F67861" w:rsidRPr="002004A9">
        <w:rPr>
          <w:sz w:val="28"/>
          <w:szCs w:val="28"/>
        </w:rPr>
        <w:t>1 полугодие</w:t>
      </w:r>
      <w:r w:rsidRPr="002004A9">
        <w:rPr>
          <w:sz w:val="28"/>
          <w:szCs w:val="28"/>
        </w:rPr>
        <w:t xml:space="preserve"> 201</w:t>
      </w:r>
      <w:r w:rsidR="00F67861" w:rsidRPr="002004A9">
        <w:rPr>
          <w:sz w:val="28"/>
          <w:szCs w:val="28"/>
        </w:rPr>
        <w:t>8</w:t>
      </w:r>
      <w:r w:rsidRPr="002004A9">
        <w:rPr>
          <w:sz w:val="28"/>
          <w:szCs w:val="28"/>
        </w:rPr>
        <w:t xml:space="preserve"> года в сравнении с аналогичным периодом прошлого года наблюдается в разделе «О</w:t>
      </w:r>
      <w:r w:rsidR="00F67861" w:rsidRPr="002004A9">
        <w:rPr>
          <w:sz w:val="28"/>
          <w:szCs w:val="28"/>
        </w:rPr>
        <w:t>брабатывающие производства</w:t>
      </w:r>
      <w:r w:rsidRPr="002004A9">
        <w:rPr>
          <w:sz w:val="28"/>
          <w:szCs w:val="28"/>
        </w:rPr>
        <w:t xml:space="preserve">»- на </w:t>
      </w:r>
      <w:r w:rsidR="00F67861" w:rsidRPr="002004A9">
        <w:rPr>
          <w:sz w:val="28"/>
          <w:szCs w:val="28"/>
        </w:rPr>
        <w:t>24</w:t>
      </w:r>
      <w:r w:rsidRPr="002004A9">
        <w:rPr>
          <w:sz w:val="28"/>
          <w:szCs w:val="28"/>
        </w:rPr>
        <w:t xml:space="preserve"> человек</w:t>
      </w:r>
      <w:r w:rsidR="00F67861" w:rsidRPr="002004A9">
        <w:rPr>
          <w:sz w:val="28"/>
          <w:szCs w:val="28"/>
        </w:rPr>
        <w:t>а</w:t>
      </w:r>
      <w:r w:rsidRPr="002004A9">
        <w:rPr>
          <w:sz w:val="28"/>
          <w:szCs w:val="28"/>
        </w:rPr>
        <w:t xml:space="preserve"> или </w:t>
      </w:r>
      <w:r w:rsidR="00F67861" w:rsidRPr="002004A9">
        <w:rPr>
          <w:sz w:val="28"/>
          <w:szCs w:val="28"/>
        </w:rPr>
        <w:t>25,9</w:t>
      </w:r>
      <w:r w:rsidRPr="002004A9">
        <w:rPr>
          <w:sz w:val="28"/>
          <w:szCs w:val="28"/>
        </w:rPr>
        <w:t xml:space="preserve"> </w:t>
      </w:r>
      <w:r w:rsidR="00146F22" w:rsidRPr="002004A9">
        <w:rPr>
          <w:sz w:val="28"/>
          <w:szCs w:val="28"/>
        </w:rPr>
        <w:t>%.</w:t>
      </w:r>
    </w:p>
    <w:p w:rsidR="00890331" w:rsidRPr="002004A9" w:rsidRDefault="00890331" w:rsidP="00890331">
      <w:pPr>
        <w:spacing w:line="360" w:lineRule="auto"/>
        <w:ind w:firstLine="709"/>
        <w:jc w:val="both"/>
        <w:rPr>
          <w:sz w:val="28"/>
          <w:szCs w:val="28"/>
        </w:rPr>
      </w:pPr>
      <w:r w:rsidRPr="002004A9">
        <w:rPr>
          <w:sz w:val="28"/>
          <w:szCs w:val="28"/>
        </w:rPr>
        <w:t xml:space="preserve">Среднемесячная номинальная начисленная заработная плата работников крупных и средних предприятий за </w:t>
      </w:r>
      <w:r w:rsidR="00F67861" w:rsidRPr="002004A9">
        <w:rPr>
          <w:sz w:val="28"/>
          <w:szCs w:val="28"/>
        </w:rPr>
        <w:t>1 полугодие</w:t>
      </w:r>
      <w:r w:rsidRPr="002004A9">
        <w:rPr>
          <w:sz w:val="28"/>
          <w:szCs w:val="28"/>
        </w:rPr>
        <w:t xml:space="preserve"> 201</w:t>
      </w:r>
      <w:r w:rsidR="00F67861" w:rsidRPr="002004A9">
        <w:rPr>
          <w:sz w:val="28"/>
          <w:szCs w:val="28"/>
        </w:rPr>
        <w:t>8</w:t>
      </w:r>
      <w:r w:rsidRPr="002004A9">
        <w:rPr>
          <w:sz w:val="28"/>
          <w:szCs w:val="28"/>
        </w:rPr>
        <w:t xml:space="preserve"> года в целом по району составила </w:t>
      </w:r>
      <w:r w:rsidR="00F67861" w:rsidRPr="002004A9">
        <w:rPr>
          <w:sz w:val="28"/>
          <w:szCs w:val="28"/>
        </w:rPr>
        <w:t>21574</w:t>
      </w:r>
      <w:r w:rsidRPr="002004A9">
        <w:rPr>
          <w:sz w:val="28"/>
          <w:szCs w:val="28"/>
        </w:rPr>
        <w:t xml:space="preserve"> рублей - это на </w:t>
      </w:r>
      <w:r w:rsidR="00F67861" w:rsidRPr="002004A9">
        <w:rPr>
          <w:sz w:val="28"/>
          <w:szCs w:val="28"/>
        </w:rPr>
        <w:t>15,0</w:t>
      </w:r>
      <w:r w:rsidRPr="002004A9">
        <w:rPr>
          <w:sz w:val="28"/>
          <w:szCs w:val="28"/>
        </w:rPr>
        <w:t xml:space="preserve"> % больше, чем в соответствующем периоде прошлого года (</w:t>
      </w:r>
      <w:r w:rsidR="00F67861" w:rsidRPr="002004A9">
        <w:rPr>
          <w:sz w:val="28"/>
          <w:szCs w:val="28"/>
        </w:rPr>
        <w:t>1 полугодие</w:t>
      </w:r>
      <w:r w:rsidRPr="002004A9">
        <w:rPr>
          <w:sz w:val="28"/>
          <w:szCs w:val="28"/>
        </w:rPr>
        <w:t xml:space="preserve"> 201</w:t>
      </w:r>
      <w:r w:rsidR="00F67861" w:rsidRPr="002004A9">
        <w:rPr>
          <w:sz w:val="28"/>
          <w:szCs w:val="28"/>
        </w:rPr>
        <w:t>7</w:t>
      </w:r>
      <w:r w:rsidRPr="002004A9">
        <w:rPr>
          <w:sz w:val="28"/>
          <w:szCs w:val="28"/>
        </w:rPr>
        <w:t xml:space="preserve"> года – 1</w:t>
      </w:r>
      <w:r w:rsidR="00F67861" w:rsidRPr="002004A9">
        <w:rPr>
          <w:sz w:val="28"/>
          <w:szCs w:val="28"/>
        </w:rPr>
        <w:t>8767</w:t>
      </w:r>
      <w:r w:rsidRPr="002004A9">
        <w:rPr>
          <w:sz w:val="28"/>
          <w:szCs w:val="28"/>
        </w:rPr>
        <w:t xml:space="preserve"> рублей).</w:t>
      </w:r>
    </w:p>
    <w:p w:rsidR="00FE38ED" w:rsidRPr="002004A9" w:rsidRDefault="00FE38ED" w:rsidP="00890331">
      <w:pPr>
        <w:ind w:firstLine="708"/>
        <w:jc w:val="center"/>
        <w:rPr>
          <w:sz w:val="28"/>
          <w:szCs w:val="28"/>
        </w:rPr>
      </w:pPr>
    </w:p>
    <w:p w:rsidR="00FE38ED" w:rsidRPr="002004A9" w:rsidRDefault="00FE38ED" w:rsidP="00890331">
      <w:pPr>
        <w:ind w:firstLine="708"/>
        <w:jc w:val="center"/>
        <w:rPr>
          <w:sz w:val="28"/>
          <w:szCs w:val="28"/>
        </w:rPr>
      </w:pPr>
    </w:p>
    <w:p w:rsidR="00890331" w:rsidRPr="002004A9" w:rsidRDefault="00890331" w:rsidP="00890331">
      <w:pPr>
        <w:ind w:firstLine="708"/>
        <w:jc w:val="center"/>
        <w:rPr>
          <w:sz w:val="28"/>
          <w:szCs w:val="28"/>
        </w:rPr>
      </w:pPr>
      <w:r w:rsidRPr="002004A9">
        <w:rPr>
          <w:sz w:val="28"/>
          <w:szCs w:val="28"/>
        </w:rPr>
        <w:t>Заработная плата по основным отраслям экономики</w:t>
      </w:r>
    </w:p>
    <w:p w:rsidR="00890331" w:rsidRPr="002004A9" w:rsidRDefault="00890331" w:rsidP="00890331">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2282"/>
        <w:gridCol w:w="1946"/>
        <w:gridCol w:w="1328"/>
      </w:tblGrid>
      <w:tr w:rsidR="00890331" w:rsidRPr="002004A9" w:rsidTr="00D1732B">
        <w:tc>
          <w:tcPr>
            <w:tcW w:w="3888" w:type="dxa"/>
            <w:shd w:val="clear" w:color="auto" w:fill="auto"/>
          </w:tcPr>
          <w:p w:rsidR="00890331" w:rsidRPr="002004A9" w:rsidRDefault="00890331" w:rsidP="00D1732B">
            <w:pPr>
              <w:jc w:val="center"/>
              <w:rPr>
                <w:sz w:val="28"/>
                <w:szCs w:val="28"/>
              </w:rPr>
            </w:pPr>
          </w:p>
        </w:tc>
        <w:tc>
          <w:tcPr>
            <w:tcW w:w="2340" w:type="dxa"/>
            <w:shd w:val="clear" w:color="auto" w:fill="auto"/>
          </w:tcPr>
          <w:p w:rsidR="00F67861" w:rsidRPr="002004A9" w:rsidRDefault="00F67861" w:rsidP="00F67861">
            <w:pPr>
              <w:jc w:val="center"/>
              <w:rPr>
                <w:sz w:val="28"/>
                <w:szCs w:val="28"/>
              </w:rPr>
            </w:pPr>
            <w:r w:rsidRPr="002004A9">
              <w:rPr>
                <w:sz w:val="28"/>
                <w:szCs w:val="28"/>
              </w:rPr>
              <w:t>1 полугодие</w:t>
            </w:r>
            <w:r w:rsidR="00890331" w:rsidRPr="002004A9">
              <w:rPr>
                <w:sz w:val="28"/>
                <w:szCs w:val="28"/>
              </w:rPr>
              <w:t xml:space="preserve"> </w:t>
            </w:r>
          </w:p>
          <w:p w:rsidR="00890331" w:rsidRPr="002004A9" w:rsidRDefault="00890331" w:rsidP="00F67861">
            <w:pPr>
              <w:jc w:val="center"/>
              <w:rPr>
                <w:sz w:val="28"/>
                <w:szCs w:val="28"/>
              </w:rPr>
            </w:pPr>
            <w:r w:rsidRPr="002004A9">
              <w:rPr>
                <w:sz w:val="28"/>
                <w:szCs w:val="28"/>
              </w:rPr>
              <w:t>201</w:t>
            </w:r>
            <w:r w:rsidR="00F67861" w:rsidRPr="002004A9">
              <w:rPr>
                <w:sz w:val="28"/>
                <w:szCs w:val="28"/>
              </w:rPr>
              <w:t xml:space="preserve">8 </w:t>
            </w:r>
            <w:r w:rsidRPr="002004A9">
              <w:rPr>
                <w:sz w:val="28"/>
                <w:szCs w:val="28"/>
              </w:rPr>
              <w:t>г</w:t>
            </w:r>
            <w:r w:rsidR="00F67861" w:rsidRPr="002004A9">
              <w:rPr>
                <w:sz w:val="28"/>
                <w:szCs w:val="28"/>
              </w:rPr>
              <w:t>ода,</w:t>
            </w:r>
            <w:r w:rsidRPr="002004A9">
              <w:rPr>
                <w:sz w:val="28"/>
                <w:szCs w:val="28"/>
              </w:rPr>
              <w:t xml:space="preserve"> руб</w:t>
            </w:r>
            <w:r w:rsidR="00F67861" w:rsidRPr="002004A9">
              <w:rPr>
                <w:sz w:val="28"/>
                <w:szCs w:val="28"/>
              </w:rPr>
              <w:t>лей</w:t>
            </w:r>
          </w:p>
        </w:tc>
        <w:tc>
          <w:tcPr>
            <w:tcW w:w="1980" w:type="dxa"/>
            <w:shd w:val="clear" w:color="auto" w:fill="auto"/>
          </w:tcPr>
          <w:p w:rsidR="00890331" w:rsidRPr="002004A9" w:rsidRDefault="00F67861" w:rsidP="00F67861">
            <w:pPr>
              <w:jc w:val="center"/>
              <w:rPr>
                <w:sz w:val="28"/>
                <w:szCs w:val="28"/>
              </w:rPr>
            </w:pPr>
            <w:r w:rsidRPr="002004A9">
              <w:rPr>
                <w:sz w:val="28"/>
                <w:szCs w:val="28"/>
              </w:rPr>
              <w:t>1 полугодие</w:t>
            </w:r>
            <w:r w:rsidR="00146F22">
              <w:rPr>
                <w:sz w:val="28"/>
                <w:szCs w:val="28"/>
              </w:rPr>
              <w:t xml:space="preserve"> </w:t>
            </w:r>
            <w:r w:rsidR="00890331" w:rsidRPr="002004A9">
              <w:rPr>
                <w:sz w:val="28"/>
                <w:szCs w:val="28"/>
              </w:rPr>
              <w:t>201</w:t>
            </w:r>
            <w:r w:rsidRPr="002004A9">
              <w:rPr>
                <w:sz w:val="28"/>
                <w:szCs w:val="28"/>
              </w:rPr>
              <w:t xml:space="preserve">7 </w:t>
            </w:r>
            <w:r w:rsidR="00890331" w:rsidRPr="002004A9">
              <w:rPr>
                <w:sz w:val="28"/>
                <w:szCs w:val="28"/>
              </w:rPr>
              <w:t>г</w:t>
            </w:r>
            <w:r w:rsidRPr="002004A9">
              <w:rPr>
                <w:sz w:val="28"/>
                <w:szCs w:val="28"/>
              </w:rPr>
              <w:t>ода,</w:t>
            </w:r>
            <w:r w:rsidR="00146F22">
              <w:rPr>
                <w:sz w:val="28"/>
                <w:szCs w:val="28"/>
              </w:rPr>
              <w:t xml:space="preserve"> </w:t>
            </w:r>
            <w:r w:rsidR="00890331" w:rsidRPr="002004A9">
              <w:rPr>
                <w:sz w:val="28"/>
                <w:szCs w:val="28"/>
              </w:rPr>
              <w:t>руб</w:t>
            </w:r>
            <w:r w:rsidRPr="002004A9">
              <w:rPr>
                <w:sz w:val="28"/>
                <w:szCs w:val="28"/>
              </w:rPr>
              <w:t>лей</w:t>
            </w:r>
          </w:p>
        </w:tc>
        <w:tc>
          <w:tcPr>
            <w:tcW w:w="1362" w:type="dxa"/>
            <w:shd w:val="clear" w:color="auto" w:fill="auto"/>
          </w:tcPr>
          <w:p w:rsidR="00890331" w:rsidRPr="002004A9" w:rsidRDefault="00890331" w:rsidP="00D1732B">
            <w:pPr>
              <w:jc w:val="center"/>
              <w:rPr>
                <w:sz w:val="28"/>
                <w:szCs w:val="28"/>
              </w:rPr>
            </w:pPr>
            <w:r w:rsidRPr="002004A9">
              <w:rPr>
                <w:sz w:val="28"/>
                <w:szCs w:val="28"/>
              </w:rPr>
              <w:t>201</w:t>
            </w:r>
            <w:r w:rsidR="00F67861" w:rsidRPr="002004A9">
              <w:rPr>
                <w:sz w:val="28"/>
                <w:szCs w:val="28"/>
              </w:rPr>
              <w:t>8 год</w:t>
            </w:r>
            <w:r w:rsidR="002C48C9" w:rsidRPr="002004A9">
              <w:rPr>
                <w:sz w:val="28"/>
                <w:szCs w:val="28"/>
              </w:rPr>
              <w:t xml:space="preserve"> </w:t>
            </w:r>
            <w:r w:rsidRPr="002004A9">
              <w:rPr>
                <w:sz w:val="28"/>
                <w:szCs w:val="28"/>
              </w:rPr>
              <w:t>к</w:t>
            </w:r>
          </w:p>
          <w:p w:rsidR="00890331" w:rsidRPr="002004A9" w:rsidRDefault="00890331" w:rsidP="00F67861">
            <w:pPr>
              <w:jc w:val="center"/>
              <w:rPr>
                <w:sz w:val="28"/>
                <w:szCs w:val="28"/>
              </w:rPr>
            </w:pPr>
            <w:r w:rsidRPr="002004A9">
              <w:rPr>
                <w:sz w:val="28"/>
                <w:szCs w:val="28"/>
              </w:rPr>
              <w:t xml:space="preserve"> 201</w:t>
            </w:r>
            <w:r w:rsidR="00F67861" w:rsidRPr="002004A9">
              <w:rPr>
                <w:sz w:val="28"/>
                <w:szCs w:val="28"/>
              </w:rPr>
              <w:t>7 году,</w:t>
            </w:r>
            <w:r w:rsidRPr="002004A9">
              <w:rPr>
                <w:sz w:val="28"/>
                <w:szCs w:val="28"/>
              </w:rPr>
              <w:t xml:space="preserve"> %</w:t>
            </w:r>
          </w:p>
        </w:tc>
      </w:tr>
      <w:tr w:rsidR="00890331" w:rsidRPr="002004A9" w:rsidTr="00D1732B">
        <w:tc>
          <w:tcPr>
            <w:tcW w:w="3888" w:type="dxa"/>
            <w:shd w:val="clear" w:color="auto" w:fill="auto"/>
          </w:tcPr>
          <w:p w:rsidR="00890331" w:rsidRPr="002004A9" w:rsidRDefault="002C48C9" w:rsidP="00122604">
            <w:pPr>
              <w:rPr>
                <w:sz w:val="28"/>
                <w:szCs w:val="28"/>
              </w:rPr>
            </w:pPr>
            <w:r w:rsidRPr="002004A9">
              <w:rPr>
                <w:sz w:val="28"/>
                <w:szCs w:val="28"/>
              </w:rPr>
              <w:t>Обрабатывающие производства</w:t>
            </w:r>
          </w:p>
        </w:tc>
        <w:tc>
          <w:tcPr>
            <w:tcW w:w="2340" w:type="dxa"/>
            <w:shd w:val="clear" w:color="auto" w:fill="auto"/>
          </w:tcPr>
          <w:p w:rsidR="00890331" w:rsidRPr="002004A9" w:rsidRDefault="00F67861" w:rsidP="00D1732B">
            <w:pPr>
              <w:jc w:val="center"/>
              <w:rPr>
                <w:sz w:val="28"/>
                <w:szCs w:val="28"/>
              </w:rPr>
            </w:pPr>
            <w:r w:rsidRPr="002004A9">
              <w:rPr>
                <w:sz w:val="28"/>
                <w:szCs w:val="28"/>
              </w:rPr>
              <w:t>18415,0</w:t>
            </w:r>
          </w:p>
        </w:tc>
        <w:tc>
          <w:tcPr>
            <w:tcW w:w="1980" w:type="dxa"/>
            <w:shd w:val="clear" w:color="auto" w:fill="auto"/>
          </w:tcPr>
          <w:p w:rsidR="00890331" w:rsidRPr="002004A9" w:rsidRDefault="00F67861" w:rsidP="00D1732B">
            <w:pPr>
              <w:jc w:val="center"/>
              <w:rPr>
                <w:sz w:val="28"/>
                <w:szCs w:val="28"/>
              </w:rPr>
            </w:pPr>
            <w:r w:rsidRPr="002004A9">
              <w:rPr>
                <w:sz w:val="28"/>
                <w:szCs w:val="28"/>
              </w:rPr>
              <w:t>10336,0</w:t>
            </w:r>
          </w:p>
        </w:tc>
        <w:tc>
          <w:tcPr>
            <w:tcW w:w="1362" w:type="dxa"/>
            <w:shd w:val="clear" w:color="auto" w:fill="auto"/>
          </w:tcPr>
          <w:p w:rsidR="00890331" w:rsidRPr="002004A9" w:rsidRDefault="00F67861" w:rsidP="00D1732B">
            <w:pPr>
              <w:jc w:val="center"/>
              <w:rPr>
                <w:sz w:val="28"/>
                <w:szCs w:val="28"/>
              </w:rPr>
            </w:pPr>
            <w:r w:rsidRPr="002004A9">
              <w:rPr>
                <w:sz w:val="28"/>
                <w:szCs w:val="28"/>
              </w:rPr>
              <w:t>178,2</w:t>
            </w:r>
          </w:p>
        </w:tc>
      </w:tr>
      <w:tr w:rsidR="00890331" w:rsidRPr="002004A9" w:rsidTr="00D1732B">
        <w:tc>
          <w:tcPr>
            <w:tcW w:w="3888" w:type="dxa"/>
            <w:shd w:val="clear" w:color="auto" w:fill="auto"/>
          </w:tcPr>
          <w:p w:rsidR="00890331" w:rsidRPr="002004A9" w:rsidRDefault="00890331" w:rsidP="00122604">
            <w:pPr>
              <w:rPr>
                <w:sz w:val="28"/>
                <w:szCs w:val="28"/>
              </w:rPr>
            </w:pPr>
            <w:r w:rsidRPr="002004A9">
              <w:rPr>
                <w:sz w:val="28"/>
                <w:szCs w:val="28"/>
              </w:rPr>
              <w:t>Сельское хозяйство, охота, лесное хозяйство</w:t>
            </w:r>
          </w:p>
        </w:tc>
        <w:tc>
          <w:tcPr>
            <w:tcW w:w="2340" w:type="dxa"/>
            <w:shd w:val="clear" w:color="auto" w:fill="auto"/>
          </w:tcPr>
          <w:p w:rsidR="00890331" w:rsidRPr="002004A9" w:rsidRDefault="00F67861" w:rsidP="00D1732B">
            <w:pPr>
              <w:jc w:val="center"/>
              <w:rPr>
                <w:sz w:val="28"/>
                <w:szCs w:val="28"/>
              </w:rPr>
            </w:pPr>
            <w:r w:rsidRPr="002004A9">
              <w:rPr>
                <w:sz w:val="28"/>
                <w:szCs w:val="28"/>
              </w:rPr>
              <w:t>13216,0</w:t>
            </w:r>
          </w:p>
        </w:tc>
        <w:tc>
          <w:tcPr>
            <w:tcW w:w="1980" w:type="dxa"/>
            <w:shd w:val="clear" w:color="auto" w:fill="auto"/>
          </w:tcPr>
          <w:p w:rsidR="00890331" w:rsidRPr="002004A9" w:rsidRDefault="00F67861" w:rsidP="00D1732B">
            <w:pPr>
              <w:jc w:val="center"/>
              <w:rPr>
                <w:sz w:val="28"/>
                <w:szCs w:val="28"/>
              </w:rPr>
            </w:pPr>
            <w:r w:rsidRPr="002004A9">
              <w:rPr>
                <w:sz w:val="28"/>
                <w:szCs w:val="28"/>
              </w:rPr>
              <w:t>12599,0</w:t>
            </w:r>
          </w:p>
        </w:tc>
        <w:tc>
          <w:tcPr>
            <w:tcW w:w="1362" w:type="dxa"/>
            <w:shd w:val="clear" w:color="auto" w:fill="auto"/>
          </w:tcPr>
          <w:p w:rsidR="00890331" w:rsidRPr="002004A9" w:rsidRDefault="00F67861" w:rsidP="00D1732B">
            <w:pPr>
              <w:jc w:val="center"/>
              <w:rPr>
                <w:sz w:val="28"/>
                <w:szCs w:val="28"/>
              </w:rPr>
            </w:pPr>
            <w:r w:rsidRPr="002004A9">
              <w:rPr>
                <w:sz w:val="28"/>
                <w:szCs w:val="28"/>
              </w:rPr>
              <w:t>104,9</w:t>
            </w:r>
          </w:p>
        </w:tc>
      </w:tr>
      <w:tr w:rsidR="00890331" w:rsidRPr="002004A9" w:rsidTr="00D1732B">
        <w:tc>
          <w:tcPr>
            <w:tcW w:w="3888" w:type="dxa"/>
            <w:shd w:val="clear" w:color="auto" w:fill="auto"/>
          </w:tcPr>
          <w:p w:rsidR="00890331" w:rsidRPr="002004A9" w:rsidRDefault="00890331" w:rsidP="00122604">
            <w:pPr>
              <w:rPr>
                <w:sz w:val="28"/>
                <w:szCs w:val="28"/>
              </w:rPr>
            </w:pPr>
            <w:r w:rsidRPr="002004A9">
              <w:rPr>
                <w:sz w:val="28"/>
                <w:szCs w:val="28"/>
              </w:rPr>
              <w:t>Оптовая и розничная торговля</w:t>
            </w:r>
          </w:p>
        </w:tc>
        <w:tc>
          <w:tcPr>
            <w:tcW w:w="2340" w:type="dxa"/>
            <w:shd w:val="clear" w:color="auto" w:fill="auto"/>
          </w:tcPr>
          <w:p w:rsidR="00890331" w:rsidRPr="002004A9" w:rsidRDefault="00997360" w:rsidP="00D1732B">
            <w:pPr>
              <w:jc w:val="center"/>
              <w:rPr>
                <w:sz w:val="28"/>
                <w:szCs w:val="28"/>
              </w:rPr>
            </w:pPr>
            <w:r w:rsidRPr="002004A9">
              <w:rPr>
                <w:sz w:val="28"/>
                <w:szCs w:val="28"/>
              </w:rPr>
              <w:t>19254,0</w:t>
            </w:r>
          </w:p>
        </w:tc>
        <w:tc>
          <w:tcPr>
            <w:tcW w:w="1980" w:type="dxa"/>
            <w:shd w:val="clear" w:color="auto" w:fill="auto"/>
          </w:tcPr>
          <w:p w:rsidR="00890331" w:rsidRPr="002004A9" w:rsidRDefault="00997360" w:rsidP="00D1732B">
            <w:pPr>
              <w:jc w:val="center"/>
              <w:rPr>
                <w:sz w:val="28"/>
                <w:szCs w:val="28"/>
              </w:rPr>
            </w:pPr>
            <w:r w:rsidRPr="002004A9">
              <w:rPr>
                <w:sz w:val="28"/>
                <w:szCs w:val="28"/>
              </w:rPr>
              <w:t>18856,0</w:t>
            </w:r>
          </w:p>
        </w:tc>
        <w:tc>
          <w:tcPr>
            <w:tcW w:w="1362" w:type="dxa"/>
            <w:shd w:val="clear" w:color="auto" w:fill="auto"/>
          </w:tcPr>
          <w:p w:rsidR="00890331" w:rsidRPr="002004A9" w:rsidRDefault="00997360" w:rsidP="00D1732B">
            <w:pPr>
              <w:jc w:val="center"/>
              <w:rPr>
                <w:sz w:val="28"/>
                <w:szCs w:val="28"/>
              </w:rPr>
            </w:pPr>
            <w:r w:rsidRPr="002004A9">
              <w:rPr>
                <w:sz w:val="28"/>
                <w:szCs w:val="28"/>
              </w:rPr>
              <w:t>102,1</w:t>
            </w:r>
          </w:p>
        </w:tc>
      </w:tr>
      <w:tr w:rsidR="00890331" w:rsidRPr="002004A9" w:rsidTr="00D1732B">
        <w:tc>
          <w:tcPr>
            <w:tcW w:w="3888" w:type="dxa"/>
            <w:shd w:val="clear" w:color="auto" w:fill="auto"/>
          </w:tcPr>
          <w:p w:rsidR="00890331" w:rsidRPr="002004A9" w:rsidRDefault="00890331" w:rsidP="00122604">
            <w:pPr>
              <w:rPr>
                <w:sz w:val="28"/>
                <w:szCs w:val="28"/>
              </w:rPr>
            </w:pPr>
            <w:r w:rsidRPr="002004A9">
              <w:rPr>
                <w:sz w:val="28"/>
                <w:szCs w:val="28"/>
              </w:rPr>
              <w:t>Образование</w:t>
            </w:r>
          </w:p>
        </w:tc>
        <w:tc>
          <w:tcPr>
            <w:tcW w:w="2340" w:type="dxa"/>
            <w:shd w:val="clear" w:color="auto" w:fill="auto"/>
          </w:tcPr>
          <w:p w:rsidR="00890331" w:rsidRPr="002004A9" w:rsidRDefault="00997360" w:rsidP="00D1732B">
            <w:pPr>
              <w:jc w:val="center"/>
              <w:rPr>
                <w:sz w:val="28"/>
                <w:szCs w:val="28"/>
              </w:rPr>
            </w:pPr>
            <w:r w:rsidRPr="002004A9">
              <w:rPr>
                <w:sz w:val="28"/>
                <w:szCs w:val="28"/>
              </w:rPr>
              <w:t>20478,0</w:t>
            </w:r>
          </w:p>
        </w:tc>
        <w:tc>
          <w:tcPr>
            <w:tcW w:w="1980" w:type="dxa"/>
            <w:shd w:val="clear" w:color="auto" w:fill="auto"/>
          </w:tcPr>
          <w:p w:rsidR="00890331" w:rsidRPr="002004A9" w:rsidRDefault="00997360" w:rsidP="00D1732B">
            <w:pPr>
              <w:jc w:val="center"/>
              <w:rPr>
                <w:sz w:val="28"/>
                <w:szCs w:val="28"/>
              </w:rPr>
            </w:pPr>
            <w:r w:rsidRPr="002004A9">
              <w:rPr>
                <w:sz w:val="28"/>
                <w:szCs w:val="28"/>
              </w:rPr>
              <w:t>18691,0</w:t>
            </w:r>
          </w:p>
        </w:tc>
        <w:tc>
          <w:tcPr>
            <w:tcW w:w="1362" w:type="dxa"/>
            <w:shd w:val="clear" w:color="auto" w:fill="auto"/>
          </w:tcPr>
          <w:p w:rsidR="00890331" w:rsidRPr="002004A9" w:rsidRDefault="00997360" w:rsidP="00D1732B">
            <w:pPr>
              <w:jc w:val="center"/>
              <w:rPr>
                <w:sz w:val="28"/>
                <w:szCs w:val="28"/>
              </w:rPr>
            </w:pPr>
            <w:r w:rsidRPr="002004A9">
              <w:rPr>
                <w:sz w:val="28"/>
                <w:szCs w:val="28"/>
              </w:rPr>
              <w:t>109,6</w:t>
            </w:r>
          </w:p>
        </w:tc>
      </w:tr>
      <w:tr w:rsidR="00890331" w:rsidRPr="002004A9" w:rsidTr="00D1732B">
        <w:tc>
          <w:tcPr>
            <w:tcW w:w="3888" w:type="dxa"/>
            <w:shd w:val="clear" w:color="auto" w:fill="auto"/>
          </w:tcPr>
          <w:p w:rsidR="00890331" w:rsidRPr="002004A9" w:rsidRDefault="00890331" w:rsidP="00122604">
            <w:pPr>
              <w:rPr>
                <w:sz w:val="28"/>
                <w:szCs w:val="28"/>
              </w:rPr>
            </w:pPr>
            <w:r w:rsidRPr="002004A9">
              <w:rPr>
                <w:sz w:val="28"/>
                <w:szCs w:val="28"/>
              </w:rPr>
              <w:t>Здравоохранение и предоставление социальных услуг</w:t>
            </w:r>
          </w:p>
        </w:tc>
        <w:tc>
          <w:tcPr>
            <w:tcW w:w="2340" w:type="dxa"/>
            <w:shd w:val="clear" w:color="auto" w:fill="auto"/>
          </w:tcPr>
          <w:p w:rsidR="00890331" w:rsidRPr="002004A9" w:rsidRDefault="00997360" w:rsidP="00D1732B">
            <w:pPr>
              <w:jc w:val="center"/>
              <w:rPr>
                <w:sz w:val="28"/>
                <w:szCs w:val="28"/>
              </w:rPr>
            </w:pPr>
            <w:r w:rsidRPr="002004A9">
              <w:rPr>
                <w:sz w:val="28"/>
                <w:szCs w:val="28"/>
              </w:rPr>
              <w:t>21322,0</w:t>
            </w:r>
          </w:p>
        </w:tc>
        <w:tc>
          <w:tcPr>
            <w:tcW w:w="1980" w:type="dxa"/>
            <w:shd w:val="clear" w:color="auto" w:fill="auto"/>
          </w:tcPr>
          <w:p w:rsidR="00890331" w:rsidRPr="002004A9" w:rsidRDefault="00997360" w:rsidP="00D1732B">
            <w:pPr>
              <w:jc w:val="center"/>
              <w:rPr>
                <w:sz w:val="28"/>
                <w:szCs w:val="28"/>
              </w:rPr>
            </w:pPr>
            <w:r w:rsidRPr="002004A9">
              <w:rPr>
                <w:sz w:val="28"/>
                <w:szCs w:val="28"/>
              </w:rPr>
              <w:t>16356,0</w:t>
            </w:r>
          </w:p>
        </w:tc>
        <w:tc>
          <w:tcPr>
            <w:tcW w:w="1362" w:type="dxa"/>
            <w:shd w:val="clear" w:color="auto" w:fill="auto"/>
          </w:tcPr>
          <w:p w:rsidR="00890331" w:rsidRPr="002004A9" w:rsidRDefault="00997360" w:rsidP="00D1732B">
            <w:pPr>
              <w:jc w:val="center"/>
              <w:rPr>
                <w:sz w:val="28"/>
                <w:szCs w:val="28"/>
              </w:rPr>
            </w:pPr>
            <w:r w:rsidRPr="002004A9">
              <w:rPr>
                <w:sz w:val="28"/>
                <w:szCs w:val="28"/>
              </w:rPr>
              <w:t>130,4</w:t>
            </w:r>
          </w:p>
        </w:tc>
      </w:tr>
    </w:tbl>
    <w:p w:rsidR="00890331" w:rsidRPr="002004A9" w:rsidRDefault="00890331" w:rsidP="007C6614">
      <w:pPr>
        <w:spacing w:line="360" w:lineRule="auto"/>
        <w:ind w:firstLine="567"/>
        <w:jc w:val="both"/>
        <w:rPr>
          <w:sz w:val="28"/>
          <w:szCs w:val="28"/>
        </w:rPr>
      </w:pPr>
    </w:p>
    <w:p w:rsidR="001E379E" w:rsidRPr="002004A9" w:rsidRDefault="00146F22" w:rsidP="00DD0BE6">
      <w:pPr>
        <w:spacing w:line="360" w:lineRule="auto"/>
        <w:jc w:val="both"/>
        <w:rPr>
          <w:sz w:val="28"/>
          <w:szCs w:val="28"/>
        </w:rPr>
      </w:pPr>
      <w:r>
        <w:rPr>
          <w:sz w:val="28"/>
          <w:szCs w:val="28"/>
        </w:rPr>
        <w:t xml:space="preserve"> </w:t>
      </w:r>
      <w:r w:rsidR="00122604" w:rsidRPr="002004A9">
        <w:rPr>
          <w:sz w:val="28"/>
          <w:szCs w:val="28"/>
        </w:rPr>
        <w:t>По всем основным отраслям экономики наблюдается рост среднемесячной заработной платы по отношению к соответствующему периоду предыдущего года.</w:t>
      </w:r>
    </w:p>
    <w:p w:rsidR="006300EB" w:rsidRPr="002004A9" w:rsidRDefault="00146F22" w:rsidP="00AC6972">
      <w:pPr>
        <w:jc w:val="both"/>
        <w:rPr>
          <w:b/>
          <w:sz w:val="28"/>
          <w:szCs w:val="28"/>
        </w:rPr>
      </w:pPr>
      <w:r>
        <w:rPr>
          <w:sz w:val="28"/>
          <w:szCs w:val="28"/>
        </w:rPr>
        <w:t xml:space="preserve"> </w:t>
      </w:r>
      <w:r w:rsidR="009F063D" w:rsidRPr="002004A9">
        <w:rPr>
          <w:sz w:val="28"/>
          <w:szCs w:val="28"/>
        </w:rPr>
        <w:tab/>
      </w:r>
    </w:p>
    <w:p w:rsidR="00540F06" w:rsidRPr="002004A9" w:rsidRDefault="00241006" w:rsidP="00F426E7">
      <w:pPr>
        <w:shd w:val="clear" w:color="auto" w:fill="FFFFFF"/>
        <w:ind w:firstLine="708"/>
        <w:jc w:val="center"/>
        <w:rPr>
          <w:b/>
          <w:sz w:val="28"/>
          <w:szCs w:val="28"/>
        </w:rPr>
      </w:pPr>
      <w:r w:rsidRPr="002004A9">
        <w:rPr>
          <w:b/>
          <w:sz w:val="28"/>
          <w:szCs w:val="28"/>
        </w:rPr>
        <w:t>Потребительский рынок</w:t>
      </w:r>
    </w:p>
    <w:p w:rsidR="00E7639B" w:rsidRPr="002004A9" w:rsidRDefault="00E7639B" w:rsidP="00F426E7">
      <w:pPr>
        <w:shd w:val="clear" w:color="auto" w:fill="FFFFFF"/>
        <w:ind w:firstLine="708"/>
        <w:jc w:val="center"/>
        <w:rPr>
          <w:b/>
          <w:sz w:val="28"/>
          <w:szCs w:val="28"/>
        </w:rPr>
      </w:pPr>
    </w:p>
    <w:p w:rsidR="00343356" w:rsidRPr="002004A9" w:rsidRDefault="00AF5FBD" w:rsidP="007C6614">
      <w:pPr>
        <w:shd w:val="clear" w:color="auto" w:fill="FFFFFF"/>
        <w:spacing w:line="360" w:lineRule="auto"/>
        <w:ind w:firstLine="708"/>
        <w:jc w:val="both"/>
        <w:rPr>
          <w:sz w:val="28"/>
          <w:szCs w:val="28"/>
        </w:rPr>
      </w:pPr>
      <w:r w:rsidRPr="002004A9">
        <w:rPr>
          <w:sz w:val="28"/>
          <w:szCs w:val="28"/>
        </w:rPr>
        <w:t>По данным Кировстата о</w:t>
      </w:r>
      <w:r w:rsidR="00241006" w:rsidRPr="002004A9">
        <w:rPr>
          <w:sz w:val="28"/>
          <w:szCs w:val="28"/>
        </w:rPr>
        <w:t xml:space="preserve">бъем розничного товарооборота по крупным и средним предприятиям составил </w:t>
      </w:r>
      <w:r w:rsidR="00343356" w:rsidRPr="002004A9">
        <w:rPr>
          <w:sz w:val="28"/>
          <w:szCs w:val="28"/>
        </w:rPr>
        <w:t>107100,0</w:t>
      </w:r>
      <w:r w:rsidR="000607D6" w:rsidRPr="002004A9">
        <w:rPr>
          <w:sz w:val="28"/>
          <w:szCs w:val="28"/>
        </w:rPr>
        <w:t xml:space="preserve"> </w:t>
      </w:r>
      <w:r w:rsidR="00241006" w:rsidRPr="002004A9">
        <w:rPr>
          <w:sz w:val="28"/>
          <w:szCs w:val="28"/>
        </w:rPr>
        <w:t>тыс. руб</w:t>
      </w:r>
      <w:r w:rsidR="000607D6" w:rsidRPr="002004A9">
        <w:rPr>
          <w:sz w:val="28"/>
          <w:szCs w:val="28"/>
        </w:rPr>
        <w:t>лей</w:t>
      </w:r>
      <w:r w:rsidR="00241006" w:rsidRPr="002004A9">
        <w:rPr>
          <w:sz w:val="28"/>
          <w:szCs w:val="28"/>
        </w:rPr>
        <w:t xml:space="preserve">. За </w:t>
      </w:r>
      <w:r w:rsidR="000607D6" w:rsidRPr="002004A9">
        <w:rPr>
          <w:sz w:val="28"/>
          <w:szCs w:val="28"/>
        </w:rPr>
        <w:t xml:space="preserve">1 </w:t>
      </w:r>
      <w:r w:rsidR="006C311C" w:rsidRPr="002004A9">
        <w:rPr>
          <w:sz w:val="28"/>
          <w:szCs w:val="28"/>
        </w:rPr>
        <w:t>полугодие</w:t>
      </w:r>
      <w:r w:rsidR="00241006" w:rsidRPr="002004A9">
        <w:rPr>
          <w:sz w:val="28"/>
          <w:szCs w:val="28"/>
        </w:rPr>
        <w:t xml:space="preserve"> 201</w:t>
      </w:r>
      <w:r w:rsidR="00343356" w:rsidRPr="002004A9">
        <w:rPr>
          <w:sz w:val="28"/>
          <w:szCs w:val="28"/>
        </w:rPr>
        <w:t xml:space="preserve">8 </w:t>
      </w:r>
      <w:r w:rsidR="00241006" w:rsidRPr="002004A9">
        <w:rPr>
          <w:sz w:val="28"/>
          <w:szCs w:val="28"/>
        </w:rPr>
        <w:t xml:space="preserve">года произошло </w:t>
      </w:r>
      <w:r w:rsidR="00343356" w:rsidRPr="002004A9">
        <w:rPr>
          <w:sz w:val="28"/>
          <w:szCs w:val="28"/>
        </w:rPr>
        <w:t>увеличение</w:t>
      </w:r>
      <w:r w:rsidR="00146F22">
        <w:rPr>
          <w:sz w:val="28"/>
          <w:szCs w:val="28"/>
        </w:rPr>
        <w:t xml:space="preserve"> </w:t>
      </w:r>
      <w:r w:rsidR="00241006" w:rsidRPr="002004A9">
        <w:rPr>
          <w:sz w:val="28"/>
          <w:szCs w:val="28"/>
        </w:rPr>
        <w:t xml:space="preserve">товарооборота на </w:t>
      </w:r>
      <w:r w:rsidR="00343356" w:rsidRPr="002004A9">
        <w:rPr>
          <w:sz w:val="28"/>
          <w:szCs w:val="28"/>
        </w:rPr>
        <w:t>28,7</w:t>
      </w:r>
      <w:r w:rsidR="00241006" w:rsidRPr="002004A9">
        <w:rPr>
          <w:sz w:val="28"/>
          <w:szCs w:val="28"/>
        </w:rPr>
        <w:t xml:space="preserve"> %</w:t>
      </w:r>
      <w:r w:rsidR="00427750" w:rsidRPr="002004A9">
        <w:rPr>
          <w:sz w:val="28"/>
          <w:szCs w:val="28"/>
        </w:rPr>
        <w:t xml:space="preserve"> по сравнению с аналогичным периодом прошлого года.</w:t>
      </w:r>
      <w:r w:rsidR="00146F22">
        <w:rPr>
          <w:sz w:val="28"/>
          <w:szCs w:val="28"/>
        </w:rPr>
        <w:t xml:space="preserve"> </w:t>
      </w:r>
    </w:p>
    <w:p w:rsidR="00241006" w:rsidRPr="002004A9" w:rsidRDefault="00540F06" w:rsidP="007C6614">
      <w:pPr>
        <w:shd w:val="clear" w:color="auto" w:fill="FFFFFF"/>
        <w:spacing w:line="360" w:lineRule="auto"/>
        <w:ind w:firstLine="708"/>
        <w:jc w:val="both"/>
        <w:rPr>
          <w:sz w:val="28"/>
          <w:szCs w:val="28"/>
        </w:rPr>
      </w:pPr>
      <w:r w:rsidRPr="002004A9">
        <w:rPr>
          <w:sz w:val="28"/>
          <w:szCs w:val="28"/>
        </w:rPr>
        <w:t>Об</w:t>
      </w:r>
      <w:r w:rsidR="00241006" w:rsidRPr="002004A9">
        <w:rPr>
          <w:sz w:val="28"/>
          <w:szCs w:val="28"/>
        </w:rPr>
        <w:t>орот</w:t>
      </w:r>
      <w:r w:rsidR="00146F22">
        <w:rPr>
          <w:sz w:val="28"/>
          <w:szCs w:val="28"/>
        </w:rPr>
        <w:t xml:space="preserve"> </w:t>
      </w:r>
      <w:r w:rsidR="00241006" w:rsidRPr="002004A9">
        <w:rPr>
          <w:sz w:val="28"/>
          <w:szCs w:val="28"/>
        </w:rPr>
        <w:t>общественно</w:t>
      </w:r>
      <w:r w:rsidRPr="002004A9">
        <w:rPr>
          <w:sz w:val="28"/>
          <w:szCs w:val="28"/>
        </w:rPr>
        <w:t>го</w:t>
      </w:r>
      <w:r w:rsidR="00146F22">
        <w:rPr>
          <w:sz w:val="28"/>
          <w:szCs w:val="28"/>
        </w:rPr>
        <w:t xml:space="preserve"> </w:t>
      </w:r>
      <w:r w:rsidR="00241006" w:rsidRPr="002004A9">
        <w:rPr>
          <w:sz w:val="28"/>
          <w:szCs w:val="28"/>
        </w:rPr>
        <w:t>питани</w:t>
      </w:r>
      <w:r w:rsidRPr="002004A9">
        <w:rPr>
          <w:sz w:val="28"/>
          <w:szCs w:val="28"/>
        </w:rPr>
        <w:t>я</w:t>
      </w:r>
      <w:r w:rsidR="00241006" w:rsidRPr="002004A9">
        <w:rPr>
          <w:sz w:val="28"/>
          <w:szCs w:val="28"/>
        </w:rPr>
        <w:t xml:space="preserve"> по крупным и средним предприятиям </w:t>
      </w:r>
      <w:r w:rsidR="00091A60" w:rsidRPr="002004A9">
        <w:rPr>
          <w:sz w:val="28"/>
          <w:szCs w:val="28"/>
        </w:rPr>
        <w:t>у</w:t>
      </w:r>
      <w:r w:rsidR="00343356" w:rsidRPr="002004A9">
        <w:rPr>
          <w:sz w:val="28"/>
          <w:szCs w:val="28"/>
        </w:rPr>
        <w:t xml:space="preserve">величился </w:t>
      </w:r>
      <w:r w:rsidR="00241006" w:rsidRPr="002004A9">
        <w:rPr>
          <w:sz w:val="28"/>
          <w:szCs w:val="28"/>
        </w:rPr>
        <w:t xml:space="preserve">на </w:t>
      </w:r>
      <w:r w:rsidR="00343356" w:rsidRPr="002004A9">
        <w:rPr>
          <w:sz w:val="28"/>
          <w:szCs w:val="28"/>
        </w:rPr>
        <w:t>23,3</w:t>
      </w:r>
      <w:r w:rsidR="00241006" w:rsidRPr="002004A9">
        <w:rPr>
          <w:sz w:val="28"/>
          <w:szCs w:val="28"/>
        </w:rPr>
        <w:t xml:space="preserve"> % к аналогичному периоду прошлого года и составил </w:t>
      </w:r>
      <w:r w:rsidR="00343356" w:rsidRPr="002004A9">
        <w:rPr>
          <w:sz w:val="28"/>
          <w:szCs w:val="28"/>
        </w:rPr>
        <w:t>3336,0</w:t>
      </w:r>
      <w:r w:rsidR="00146F22">
        <w:rPr>
          <w:sz w:val="28"/>
          <w:szCs w:val="28"/>
        </w:rPr>
        <w:t xml:space="preserve"> </w:t>
      </w:r>
      <w:r w:rsidR="00241006" w:rsidRPr="002004A9">
        <w:rPr>
          <w:sz w:val="28"/>
          <w:szCs w:val="28"/>
        </w:rPr>
        <w:t>тыс. руб</w:t>
      </w:r>
      <w:r w:rsidR="00091A60" w:rsidRPr="002004A9">
        <w:rPr>
          <w:sz w:val="28"/>
          <w:szCs w:val="28"/>
        </w:rPr>
        <w:t>лей</w:t>
      </w:r>
      <w:r w:rsidR="00241006" w:rsidRPr="002004A9">
        <w:rPr>
          <w:sz w:val="28"/>
          <w:szCs w:val="28"/>
        </w:rPr>
        <w:t>.</w:t>
      </w:r>
      <w:r w:rsidR="00146F22">
        <w:rPr>
          <w:sz w:val="28"/>
          <w:szCs w:val="28"/>
        </w:rPr>
        <w:t xml:space="preserve"> </w:t>
      </w:r>
    </w:p>
    <w:p w:rsidR="00E7639B" w:rsidRPr="002004A9" w:rsidRDefault="00E7639B" w:rsidP="00F426E7">
      <w:pPr>
        <w:shd w:val="clear" w:color="auto" w:fill="FFFFFF"/>
        <w:ind w:firstLine="708"/>
        <w:jc w:val="center"/>
        <w:rPr>
          <w:b/>
          <w:sz w:val="28"/>
          <w:szCs w:val="28"/>
        </w:rPr>
      </w:pPr>
    </w:p>
    <w:p w:rsidR="00225D59" w:rsidRPr="002004A9" w:rsidRDefault="00225D59" w:rsidP="00F426E7">
      <w:pPr>
        <w:shd w:val="clear" w:color="auto" w:fill="FFFFFF"/>
        <w:ind w:firstLine="708"/>
        <w:jc w:val="center"/>
        <w:rPr>
          <w:b/>
          <w:sz w:val="28"/>
          <w:szCs w:val="28"/>
        </w:rPr>
      </w:pPr>
      <w:r w:rsidRPr="002004A9">
        <w:rPr>
          <w:b/>
          <w:sz w:val="28"/>
          <w:szCs w:val="28"/>
        </w:rPr>
        <w:t>Предпринимательство</w:t>
      </w:r>
    </w:p>
    <w:p w:rsidR="00CA474E" w:rsidRPr="002004A9" w:rsidRDefault="00CA474E" w:rsidP="00BD072B">
      <w:pPr>
        <w:shd w:val="clear" w:color="auto" w:fill="FFFFFF"/>
        <w:spacing w:line="360" w:lineRule="auto"/>
        <w:ind w:firstLine="708"/>
        <w:jc w:val="center"/>
        <w:rPr>
          <w:b/>
          <w:sz w:val="28"/>
          <w:szCs w:val="28"/>
        </w:rPr>
      </w:pPr>
    </w:p>
    <w:p w:rsidR="00BD072B" w:rsidRPr="002004A9" w:rsidRDefault="00BD072B" w:rsidP="00BD072B">
      <w:pPr>
        <w:shd w:val="clear" w:color="auto" w:fill="FFFFFF"/>
        <w:spacing w:line="360" w:lineRule="auto"/>
        <w:ind w:firstLine="708"/>
        <w:jc w:val="both"/>
        <w:rPr>
          <w:sz w:val="28"/>
          <w:szCs w:val="28"/>
        </w:rPr>
      </w:pPr>
      <w:r w:rsidRPr="002004A9">
        <w:rPr>
          <w:sz w:val="28"/>
          <w:szCs w:val="28"/>
        </w:rPr>
        <w:t>По данным статистики на 01.06.2018 зарегистрировано 284 индивидуальных предпринимателей, в сравнении с аналогичным периодом 2017 года</w:t>
      </w:r>
      <w:r w:rsidR="00146F22">
        <w:rPr>
          <w:sz w:val="28"/>
          <w:szCs w:val="28"/>
        </w:rPr>
        <w:t xml:space="preserve"> </w:t>
      </w:r>
      <w:r w:rsidRPr="002004A9">
        <w:rPr>
          <w:sz w:val="28"/>
          <w:szCs w:val="28"/>
        </w:rPr>
        <w:t>численность снизилась</w:t>
      </w:r>
      <w:r w:rsidR="00146F22">
        <w:rPr>
          <w:sz w:val="28"/>
          <w:szCs w:val="28"/>
        </w:rPr>
        <w:t xml:space="preserve"> </w:t>
      </w:r>
      <w:r w:rsidRPr="002004A9">
        <w:rPr>
          <w:sz w:val="28"/>
          <w:szCs w:val="28"/>
        </w:rPr>
        <w:t>на 2,7 %.</w:t>
      </w:r>
    </w:p>
    <w:p w:rsidR="00BD072B" w:rsidRPr="002004A9" w:rsidRDefault="00146F22" w:rsidP="00BD072B">
      <w:pPr>
        <w:spacing w:line="360" w:lineRule="auto"/>
        <w:jc w:val="both"/>
        <w:rPr>
          <w:sz w:val="28"/>
          <w:szCs w:val="28"/>
        </w:rPr>
      </w:pPr>
      <w:r>
        <w:rPr>
          <w:color w:val="000000"/>
          <w:sz w:val="28"/>
          <w:szCs w:val="28"/>
        </w:rPr>
        <w:t xml:space="preserve"> </w:t>
      </w:r>
      <w:r w:rsidR="00BD072B" w:rsidRPr="002004A9">
        <w:rPr>
          <w:sz w:val="28"/>
          <w:szCs w:val="28"/>
        </w:rPr>
        <w:t>За</w:t>
      </w:r>
      <w:r>
        <w:rPr>
          <w:sz w:val="28"/>
          <w:szCs w:val="28"/>
        </w:rPr>
        <w:t xml:space="preserve"> </w:t>
      </w:r>
      <w:r w:rsidR="00BD072B" w:rsidRPr="002004A9">
        <w:rPr>
          <w:sz w:val="28"/>
          <w:szCs w:val="28"/>
        </w:rPr>
        <w:t>1 полугодие</w:t>
      </w:r>
      <w:r>
        <w:rPr>
          <w:sz w:val="28"/>
          <w:szCs w:val="28"/>
        </w:rPr>
        <w:t xml:space="preserve"> </w:t>
      </w:r>
      <w:r w:rsidR="00BD072B" w:rsidRPr="002004A9">
        <w:rPr>
          <w:sz w:val="28"/>
          <w:szCs w:val="28"/>
        </w:rPr>
        <w:t>2018 года</w:t>
      </w:r>
      <w:r w:rsidR="00BD072B" w:rsidRPr="002004A9">
        <w:rPr>
          <w:color w:val="000000"/>
          <w:sz w:val="28"/>
          <w:szCs w:val="28"/>
        </w:rPr>
        <w:t xml:space="preserve"> проведено 7 заседаний межведомственной комиссии по укреплению налоговой дисциплины, своевременности, полноты выплаты и ликвидации задолженности по заработной плате, в том числе 1 выездное</w:t>
      </w:r>
      <w:r>
        <w:rPr>
          <w:color w:val="000000"/>
          <w:sz w:val="28"/>
          <w:szCs w:val="28"/>
        </w:rPr>
        <w:t xml:space="preserve"> </w:t>
      </w:r>
      <w:r w:rsidR="00BD072B" w:rsidRPr="002004A9">
        <w:rPr>
          <w:color w:val="000000"/>
          <w:sz w:val="28"/>
          <w:szCs w:val="28"/>
        </w:rPr>
        <w:t>заседание. В части решения вопросов</w:t>
      </w:r>
      <w:r>
        <w:rPr>
          <w:color w:val="000000"/>
          <w:sz w:val="28"/>
          <w:szCs w:val="28"/>
        </w:rPr>
        <w:t xml:space="preserve"> </w:t>
      </w:r>
      <w:r w:rsidR="00BD072B" w:rsidRPr="002004A9">
        <w:rPr>
          <w:color w:val="000000"/>
          <w:sz w:val="28"/>
          <w:szCs w:val="28"/>
        </w:rPr>
        <w:t>урегулирования задолженности по налоговым и</w:t>
      </w:r>
      <w:r>
        <w:rPr>
          <w:color w:val="000000"/>
          <w:sz w:val="28"/>
          <w:szCs w:val="28"/>
        </w:rPr>
        <w:t xml:space="preserve"> </w:t>
      </w:r>
      <w:r w:rsidR="00BD072B" w:rsidRPr="002004A9">
        <w:rPr>
          <w:color w:val="000000"/>
          <w:sz w:val="28"/>
          <w:szCs w:val="28"/>
        </w:rPr>
        <w:t>неналоговым доходам на заседания комиссии были приглашены 48 должников,</w:t>
      </w:r>
      <w:r>
        <w:rPr>
          <w:color w:val="000000"/>
          <w:sz w:val="28"/>
          <w:szCs w:val="28"/>
        </w:rPr>
        <w:t xml:space="preserve"> </w:t>
      </w:r>
      <w:r w:rsidR="00BD072B" w:rsidRPr="002004A9">
        <w:rPr>
          <w:color w:val="000000"/>
          <w:sz w:val="28"/>
          <w:szCs w:val="28"/>
        </w:rPr>
        <w:t>из которых</w:t>
      </w:r>
      <w:r>
        <w:rPr>
          <w:color w:val="000000"/>
          <w:sz w:val="28"/>
          <w:szCs w:val="28"/>
        </w:rPr>
        <w:t xml:space="preserve"> </w:t>
      </w:r>
      <w:r w:rsidR="00BD072B" w:rsidRPr="002004A9">
        <w:rPr>
          <w:color w:val="000000"/>
          <w:sz w:val="28"/>
          <w:szCs w:val="28"/>
        </w:rPr>
        <w:t xml:space="preserve">организаций – 9, индивидуальных </w:t>
      </w:r>
      <w:r w:rsidR="00BD072B" w:rsidRPr="002004A9">
        <w:rPr>
          <w:color w:val="000000"/>
          <w:sz w:val="28"/>
          <w:szCs w:val="28"/>
        </w:rPr>
        <w:lastRenderedPageBreak/>
        <w:t>предпринимателей – 33, физических лиц - 6. Из приглашенных должников,</w:t>
      </w:r>
      <w:r>
        <w:rPr>
          <w:color w:val="000000"/>
          <w:sz w:val="28"/>
          <w:szCs w:val="28"/>
        </w:rPr>
        <w:t xml:space="preserve"> </w:t>
      </w:r>
      <w:r w:rsidR="00BD072B" w:rsidRPr="002004A9">
        <w:rPr>
          <w:color w:val="000000"/>
          <w:sz w:val="28"/>
          <w:szCs w:val="28"/>
        </w:rPr>
        <w:t xml:space="preserve">количество не явившихся на заседания, составило – 20 или 41,6 % от числа приглашенных, в том числе 1 организация, 14 индивидуальных предпринимателей и 5 физических лиц. Сумма задолженности по налоговым и неналоговым платежам по приглашенным должникам составила 2260,8 тыс. рублей. </w:t>
      </w:r>
      <w:r w:rsidR="00BD072B" w:rsidRPr="002004A9">
        <w:rPr>
          <w:sz w:val="28"/>
          <w:szCs w:val="28"/>
        </w:rPr>
        <w:t>Сумма погашенной задолженности за отчетный период по должникам,</w:t>
      </w:r>
      <w:r>
        <w:rPr>
          <w:sz w:val="28"/>
          <w:szCs w:val="28"/>
        </w:rPr>
        <w:t xml:space="preserve"> </w:t>
      </w:r>
      <w:r w:rsidR="00BD072B" w:rsidRPr="002004A9">
        <w:rPr>
          <w:sz w:val="28"/>
          <w:szCs w:val="28"/>
        </w:rPr>
        <w:t>явившимся и не явившимся, но добровольно погасившим задолженность, по итогам заседания комиссии составила 927,8 тыс. рублей или 41,0 процента от общей суммы неплатежей.</w:t>
      </w:r>
    </w:p>
    <w:p w:rsidR="00BD072B" w:rsidRPr="002004A9" w:rsidRDefault="00BD072B" w:rsidP="00BD072B">
      <w:pPr>
        <w:spacing w:line="360" w:lineRule="auto"/>
        <w:jc w:val="both"/>
        <w:rPr>
          <w:color w:val="000000"/>
          <w:sz w:val="28"/>
          <w:szCs w:val="28"/>
        </w:rPr>
      </w:pPr>
      <w:r w:rsidRPr="002004A9">
        <w:rPr>
          <w:sz w:val="28"/>
          <w:szCs w:val="28"/>
        </w:rPr>
        <w:tab/>
        <w:t>И</w:t>
      </w:r>
      <w:r w:rsidRPr="002004A9">
        <w:rPr>
          <w:color w:val="000000"/>
          <w:sz w:val="28"/>
          <w:szCs w:val="28"/>
        </w:rPr>
        <w:t>нформация</w:t>
      </w:r>
      <w:r w:rsidR="00146F22">
        <w:rPr>
          <w:color w:val="000000"/>
          <w:sz w:val="28"/>
          <w:szCs w:val="28"/>
        </w:rPr>
        <w:t xml:space="preserve"> </w:t>
      </w:r>
      <w:r w:rsidRPr="002004A9">
        <w:rPr>
          <w:color w:val="000000"/>
          <w:sz w:val="28"/>
          <w:szCs w:val="28"/>
        </w:rPr>
        <w:t>о заседаниях межведомственной комиссии,</w:t>
      </w:r>
      <w:r w:rsidR="00146F22">
        <w:rPr>
          <w:color w:val="000000"/>
          <w:sz w:val="28"/>
          <w:szCs w:val="28"/>
        </w:rPr>
        <w:t xml:space="preserve"> </w:t>
      </w:r>
      <w:r w:rsidRPr="002004A9">
        <w:rPr>
          <w:color w:val="000000"/>
          <w:sz w:val="28"/>
          <w:szCs w:val="28"/>
        </w:rPr>
        <w:t>состоявшихся за отчетный период, освещается в средствах массовой информации.</w:t>
      </w:r>
      <w:r w:rsidR="00146F22">
        <w:rPr>
          <w:color w:val="000000"/>
          <w:sz w:val="28"/>
          <w:szCs w:val="28"/>
        </w:rPr>
        <w:t xml:space="preserve"> </w:t>
      </w:r>
      <w:r w:rsidRPr="002004A9">
        <w:rPr>
          <w:color w:val="000000"/>
          <w:sz w:val="28"/>
          <w:szCs w:val="28"/>
        </w:rPr>
        <w:t>За</w:t>
      </w:r>
      <w:r w:rsidR="00146F22">
        <w:rPr>
          <w:color w:val="000000"/>
          <w:sz w:val="28"/>
          <w:szCs w:val="28"/>
        </w:rPr>
        <w:t xml:space="preserve"> </w:t>
      </w:r>
      <w:r w:rsidRPr="002004A9">
        <w:rPr>
          <w:color w:val="000000"/>
          <w:sz w:val="28"/>
          <w:szCs w:val="28"/>
        </w:rPr>
        <w:t>1 полугодие 2018 года размещено на сайте</w:t>
      </w:r>
      <w:r w:rsidR="00146F22">
        <w:rPr>
          <w:color w:val="000000"/>
          <w:sz w:val="28"/>
          <w:szCs w:val="28"/>
        </w:rPr>
        <w:t xml:space="preserve"> </w:t>
      </w:r>
      <w:r w:rsidRPr="002004A9">
        <w:rPr>
          <w:color w:val="000000"/>
          <w:sz w:val="28"/>
          <w:szCs w:val="28"/>
        </w:rPr>
        <w:t>администрации Кильмезского района две информации по данной теме.</w:t>
      </w:r>
    </w:p>
    <w:p w:rsidR="00BD072B" w:rsidRPr="002004A9" w:rsidRDefault="00146F22" w:rsidP="00BD072B">
      <w:pPr>
        <w:spacing w:line="360" w:lineRule="auto"/>
        <w:jc w:val="both"/>
        <w:rPr>
          <w:color w:val="000000"/>
        </w:rPr>
      </w:pPr>
      <w:r>
        <w:rPr>
          <w:color w:val="000000"/>
          <w:sz w:val="28"/>
          <w:szCs w:val="28"/>
        </w:rPr>
        <w:t xml:space="preserve"> </w:t>
      </w:r>
      <w:r w:rsidR="00BD072B" w:rsidRPr="002004A9">
        <w:rPr>
          <w:color w:val="000000"/>
          <w:sz w:val="28"/>
          <w:szCs w:val="28"/>
        </w:rPr>
        <w:t>За 1 полугодие 2018 года было проведено 2 совместных рейда по 6 местам осуществления деятельности организаций и физических лиц</w:t>
      </w:r>
      <w:r w:rsidR="00486010" w:rsidRPr="002004A9">
        <w:rPr>
          <w:color w:val="000000"/>
          <w:sz w:val="28"/>
          <w:szCs w:val="28"/>
        </w:rPr>
        <w:t xml:space="preserve"> </w:t>
      </w:r>
      <w:r w:rsidR="00BD072B" w:rsidRPr="002004A9">
        <w:rPr>
          <w:color w:val="000000"/>
          <w:sz w:val="28"/>
          <w:szCs w:val="28"/>
        </w:rPr>
        <w:t>(ИП), осмотренных в ходе проведения рейдов с правоохранительными и иными контролирующими органами района по выявлению фактов использования наемного труда работников без оформления</w:t>
      </w:r>
      <w:r>
        <w:rPr>
          <w:color w:val="000000"/>
          <w:sz w:val="28"/>
          <w:szCs w:val="28"/>
        </w:rPr>
        <w:t xml:space="preserve"> </w:t>
      </w:r>
      <w:r w:rsidR="00BD072B" w:rsidRPr="002004A9">
        <w:rPr>
          <w:color w:val="000000"/>
          <w:sz w:val="28"/>
          <w:szCs w:val="28"/>
        </w:rPr>
        <w:t>трудового договора. По итогам проведенных рейдов ИП было рекомендовано предоставить трудовые договора на работников в налоговую инспекцию.</w:t>
      </w:r>
      <w:r>
        <w:rPr>
          <w:color w:val="000000"/>
        </w:rPr>
        <w:t xml:space="preserve"> </w:t>
      </w:r>
    </w:p>
    <w:p w:rsidR="00AC6972" w:rsidRPr="002004A9" w:rsidRDefault="00BD072B" w:rsidP="00DD7895">
      <w:pPr>
        <w:spacing w:line="360" w:lineRule="auto"/>
        <w:jc w:val="both"/>
        <w:rPr>
          <w:b/>
          <w:sz w:val="28"/>
          <w:szCs w:val="28"/>
        </w:rPr>
      </w:pPr>
      <w:r w:rsidRPr="002004A9">
        <w:rPr>
          <w:color w:val="FF0000"/>
        </w:rPr>
        <w:tab/>
      </w:r>
      <w:r w:rsidRPr="002004A9">
        <w:tab/>
      </w:r>
    </w:p>
    <w:p w:rsidR="00741241" w:rsidRPr="002004A9" w:rsidRDefault="00741241" w:rsidP="00741241">
      <w:pPr>
        <w:shd w:val="clear" w:color="auto" w:fill="FFFFFF"/>
        <w:ind w:firstLine="708"/>
        <w:jc w:val="center"/>
        <w:rPr>
          <w:b/>
          <w:sz w:val="28"/>
          <w:szCs w:val="28"/>
        </w:rPr>
      </w:pPr>
      <w:r w:rsidRPr="002004A9">
        <w:rPr>
          <w:b/>
          <w:sz w:val="28"/>
          <w:szCs w:val="28"/>
        </w:rPr>
        <w:t>Образование</w:t>
      </w:r>
    </w:p>
    <w:p w:rsidR="005736DD" w:rsidRPr="002004A9" w:rsidRDefault="005736DD" w:rsidP="00741241">
      <w:pPr>
        <w:shd w:val="clear" w:color="auto" w:fill="FFFFFF"/>
        <w:ind w:firstLine="708"/>
        <w:jc w:val="center"/>
        <w:rPr>
          <w:b/>
          <w:sz w:val="28"/>
          <w:szCs w:val="28"/>
        </w:rPr>
      </w:pPr>
    </w:p>
    <w:p w:rsidR="00ED3E82" w:rsidRPr="002004A9" w:rsidRDefault="00ED3E82" w:rsidP="00ED3E82">
      <w:pPr>
        <w:shd w:val="clear" w:color="auto" w:fill="FFFFFF"/>
        <w:spacing w:line="360" w:lineRule="auto"/>
        <w:ind w:firstLine="708"/>
        <w:jc w:val="both"/>
        <w:rPr>
          <w:sz w:val="28"/>
          <w:szCs w:val="28"/>
          <w:u w:val="single"/>
        </w:rPr>
      </w:pPr>
      <w:r w:rsidRPr="002004A9">
        <w:rPr>
          <w:sz w:val="28"/>
          <w:szCs w:val="28"/>
        </w:rPr>
        <w:t>По данным управления образования по состоянию на 01.07.2018 года в районе функционирует 19 муниципальных образовательных учреждений: 2 средних,</w:t>
      </w:r>
      <w:r w:rsidR="00146F22">
        <w:rPr>
          <w:sz w:val="28"/>
          <w:szCs w:val="28"/>
        </w:rPr>
        <w:t xml:space="preserve"> </w:t>
      </w:r>
      <w:r w:rsidRPr="002004A9">
        <w:rPr>
          <w:sz w:val="28"/>
          <w:szCs w:val="28"/>
        </w:rPr>
        <w:t xml:space="preserve">9 основных, 2 начальные общеобразовательные школы, 3 детских сада, 3 учреждения дополнительного образования детей. </w:t>
      </w:r>
    </w:p>
    <w:p w:rsidR="00ED3E82" w:rsidRPr="002004A9" w:rsidRDefault="00ED3E82" w:rsidP="00ED3E82">
      <w:pPr>
        <w:shd w:val="clear" w:color="auto" w:fill="FFFFFF"/>
        <w:spacing w:line="360" w:lineRule="auto"/>
        <w:ind w:firstLine="708"/>
        <w:jc w:val="both"/>
        <w:rPr>
          <w:sz w:val="28"/>
          <w:szCs w:val="28"/>
        </w:rPr>
      </w:pPr>
      <w:r w:rsidRPr="002004A9">
        <w:rPr>
          <w:sz w:val="28"/>
          <w:szCs w:val="28"/>
          <w:u w:val="single"/>
        </w:rPr>
        <w:t>Общее образование:</w:t>
      </w:r>
    </w:p>
    <w:p w:rsidR="00ED3E82" w:rsidRPr="002004A9" w:rsidRDefault="00ED3E82" w:rsidP="00ED3E82">
      <w:pPr>
        <w:shd w:val="clear" w:color="auto" w:fill="FFFFFF"/>
        <w:spacing w:line="360" w:lineRule="auto"/>
        <w:ind w:firstLine="708"/>
        <w:jc w:val="both"/>
        <w:rPr>
          <w:sz w:val="28"/>
          <w:szCs w:val="28"/>
        </w:rPr>
      </w:pPr>
      <w:r w:rsidRPr="002004A9">
        <w:rPr>
          <w:sz w:val="28"/>
          <w:szCs w:val="28"/>
        </w:rPr>
        <w:t>Количество обучающихся в муниципальных общеобразовательных учреждениях по состоянию на 01.07.2018 года составило 519 человек.</w:t>
      </w:r>
    </w:p>
    <w:p w:rsidR="00ED3E82" w:rsidRPr="002004A9" w:rsidRDefault="00ED3E82" w:rsidP="00ED3E82">
      <w:pPr>
        <w:shd w:val="clear" w:color="auto" w:fill="FFFFFF"/>
        <w:spacing w:line="360" w:lineRule="auto"/>
        <w:ind w:firstLine="708"/>
        <w:jc w:val="both"/>
        <w:rPr>
          <w:sz w:val="28"/>
          <w:szCs w:val="28"/>
        </w:rPr>
      </w:pPr>
      <w:r w:rsidRPr="002004A9">
        <w:rPr>
          <w:sz w:val="28"/>
          <w:szCs w:val="28"/>
        </w:rPr>
        <w:t>Качество образования по итогам 2017 -2018 учебного года</w:t>
      </w:r>
      <w:r w:rsidR="00146F22">
        <w:rPr>
          <w:sz w:val="28"/>
          <w:szCs w:val="28"/>
        </w:rPr>
        <w:t xml:space="preserve"> </w:t>
      </w:r>
      <w:r w:rsidRPr="002004A9">
        <w:rPr>
          <w:sz w:val="28"/>
          <w:szCs w:val="28"/>
        </w:rPr>
        <w:t xml:space="preserve">– 47,45 %, обученность – 96,7%. </w:t>
      </w:r>
    </w:p>
    <w:p w:rsidR="00ED3E82" w:rsidRPr="002004A9" w:rsidRDefault="00ED3E82" w:rsidP="00ED3E82">
      <w:pPr>
        <w:shd w:val="clear" w:color="auto" w:fill="FFFFFF"/>
        <w:spacing w:line="360" w:lineRule="auto"/>
        <w:ind w:firstLine="708"/>
        <w:jc w:val="both"/>
        <w:rPr>
          <w:sz w:val="28"/>
          <w:szCs w:val="28"/>
        </w:rPr>
      </w:pPr>
      <w:r w:rsidRPr="002004A9">
        <w:rPr>
          <w:sz w:val="28"/>
          <w:szCs w:val="28"/>
        </w:rPr>
        <w:t xml:space="preserve">Доля учащихся, занятых в системе дополнительного образования при муниципальных общеобразовательных учреждениях в общем числе </w:t>
      </w:r>
      <w:r w:rsidRPr="002004A9">
        <w:rPr>
          <w:sz w:val="28"/>
          <w:szCs w:val="28"/>
        </w:rPr>
        <w:lastRenderedPageBreak/>
        <w:t>обучающихся составляет</w:t>
      </w:r>
      <w:r w:rsidR="00146F22">
        <w:rPr>
          <w:sz w:val="28"/>
          <w:szCs w:val="28"/>
        </w:rPr>
        <w:t xml:space="preserve"> </w:t>
      </w:r>
      <w:r w:rsidRPr="002004A9">
        <w:rPr>
          <w:sz w:val="28"/>
          <w:szCs w:val="28"/>
        </w:rPr>
        <w:t xml:space="preserve">96,7 % (502 </w:t>
      </w:r>
      <w:r w:rsidR="00146F22" w:rsidRPr="002004A9">
        <w:rPr>
          <w:sz w:val="28"/>
          <w:szCs w:val="28"/>
        </w:rPr>
        <w:t>чел.</w:t>
      </w:r>
      <w:r w:rsidRPr="002004A9">
        <w:rPr>
          <w:sz w:val="28"/>
          <w:szCs w:val="28"/>
        </w:rPr>
        <w:t xml:space="preserve">), кроме того, 902 </w:t>
      </w:r>
      <w:r w:rsidR="00146F22" w:rsidRPr="002004A9">
        <w:rPr>
          <w:sz w:val="28"/>
          <w:szCs w:val="28"/>
        </w:rPr>
        <w:t>обучающихся (</w:t>
      </w:r>
      <w:r w:rsidRPr="002004A9">
        <w:rPr>
          <w:sz w:val="28"/>
          <w:szCs w:val="28"/>
        </w:rPr>
        <w:t>город и село)</w:t>
      </w:r>
      <w:r w:rsidR="00146F22">
        <w:rPr>
          <w:sz w:val="28"/>
          <w:szCs w:val="28"/>
        </w:rPr>
        <w:t xml:space="preserve"> </w:t>
      </w:r>
      <w:r w:rsidRPr="002004A9">
        <w:rPr>
          <w:sz w:val="28"/>
          <w:szCs w:val="28"/>
        </w:rPr>
        <w:t>посещают объединения и спортивные секции при учреждениях дополнительного образования детей (ДЮСШ, ДДТ, МУК).</w:t>
      </w:r>
      <w:r w:rsidR="00146F22">
        <w:rPr>
          <w:sz w:val="28"/>
          <w:szCs w:val="28"/>
        </w:rPr>
        <w:t xml:space="preserve"> </w:t>
      </w:r>
      <w:r w:rsidR="00146F22" w:rsidRPr="002004A9">
        <w:rPr>
          <w:sz w:val="28"/>
          <w:szCs w:val="28"/>
        </w:rPr>
        <w:t>Кроме того,</w:t>
      </w:r>
      <w:r w:rsidRPr="002004A9">
        <w:rPr>
          <w:sz w:val="28"/>
          <w:szCs w:val="28"/>
        </w:rPr>
        <w:t xml:space="preserve"> 165 учащихся занимаются в ДШИ. Средняя наполняемость классов в ОУ по состоянию на 01.07.2018 по району составила: город – 22,8 с коррекционными классами, село – 5,0.</w:t>
      </w:r>
      <w:r w:rsidR="00146F22">
        <w:rPr>
          <w:sz w:val="28"/>
          <w:szCs w:val="28"/>
        </w:rPr>
        <w:t xml:space="preserve"> </w:t>
      </w:r>
    </w:p>
    <w:p w:rsidR="00ED3E82" w:rsidRPr="002004A9" w:rsidRDefault="00ED3E82" w:rsidP="00ED3E82">
      <w:pPr>
        <w:shd w:val="clear" w:color="auto" w:fill="FFFFFF"/>
        <w:spacing w:line="360" w:lineRule="auto"/>
        <w:ind w:firstLine="708"/>
        <w:jc w:val="both"/>
        <w:rPr>
          <w:sz w:val="28"/>
          <w:szCs w:val="28"/>
        </w:rPr>
      </w:pPr>
      <w:r w:rsidRPr="002004A9">
        <w:rPr>
          <w:sz w:val="28"/>
          <w:szCs w:val="28"/>
        </w:rPr>
        <w:t>Численность учащихся, приходящихся на одного учителя в целом по району равна 7,9,</w:t>
      </w:r>
      <w:r w:rsidR="00146F22">
        <w:rPr>
          <w:sz w:val="28"/>
          <w:szCs w:val="28"/>
        </w:rPr>
        <w:t xml:space="preserve"> </w:t>
      </w:r>
      <w:r w:rsidRPr="002004A9">
        <w:rPr>
          <w:sz w:val="28"/>
          <w:szCs w:val="28"/>
        </w:rPr>
        <w:t>по городу – 15,8, по селу – 4,4.</w:t>
      </w:r>
    </w:p>
    <w:p w:rsidR="00ED3E82" w:rsidRPr="002004A9" w:rsidRDefault="00ED3E82" w:rsidP="00ED3E82">
      <w:pPr>
        <w:shd w:val="clear" w:color="auto" w:fill="FFFFFF"/>
        <w:spacing w:line="360" w:lineRule="auto"/>
        <w:ind w:firstLine="708"/>
        <w:jc w:val="both"/>
        <w:rPr>
          <w:sz w:val="28"/>
          <w:szCs w:val="28"/>
        </w:rPr>
      </w:pPr>
      <w:r w:rsidRPr="002004A9">
        <w:rPr>
          <w:sz w:val="28"/>
          <w:szCs w:val="28"/>
        </w:rPr>
        <w:t>Всего из 519 учащихся обеспечено горячим питанием</w:t>
      </w:r>
      <w:r w:rsidR="00146F22">
        <w:rPr>
          <w:sz w:val="28"/>
          <w:szCs w:val="28"/>
        </w:rPr>
        <w:t xml:space="preserve"> </w:t>
      </w:r>
      <w:r w:rsidRPr="002004A9">
        <w:rPr>
          <w:sz w:val="28"/>
          <w:szCs w:val="28"/>
        </w:rPr>
        <w:t>419 человек, что составляет</w:t>
      </w:r>
      <w:r w:rsidR="00146F22">
        <w:rPr>
          <w:sz w:val="28"/>
          <w:szCs w:val="28"/>
        </w:rPr>
        <w:t xml:space="preserve"> </w:t>
      </w:r>
      <w:r w:rsidRPr="002004A9">
        <w:rPr>
          <w:sz w:val="28"/>
          <w:szCs w:val="28"/>
        </w:rPr>
        <w:t>95,93 %. Двухразовым горячим питанием обеспечено 247 обучающихся (44,77 %).</w:t>
      </w:r>
    </w:p>
    <w:p w:rsidR="00ED3E82" w:rsidRPr="002004A9" w:rsidRDefault="00ED3E82" w:rsidP="00ED3E82">
      <w:pPr>
        <w:shd w:val="clear" w:color="auto" w:fill="FFFFFF"/>
        <w:spacing w:line="360" w:lineRule="auto"/>
        <w:ind w:firstLine="708"/>
        <w:jc w:val="both"/>
      </w:pPr>
      <w:r w:rsidRPr="002004A9">
        <w:rPr>
          <w:sz w:val="28"/>
          <w:szCs w:val="28"/>
        </w:rPr>
        <w:t>Доля учащихся муниципальных общеобразовательных организаций, занимающихся в первую смену, составляет 100 % или (519 учащихся).</w:t>
      </w:r>
    </w:p>
    <w:p w:rsidR="00ED3E82" w:rsidRPr="002004A9" w:rsidRDefault="00ED3E82" w:rsidP="00ED3E82"/>
    <w:p w:rsidR="009E3002" w:rsidRPr="00146F22" w:rsidRDefault="009E3002" w:rsidP="004B50A1">
      <w:pPr>
        <w:shd w:val="clear" w:color="auto" w:fill="FFFFFF"/>
        <w:jc w:val="center"/>
        <w:rPr>
          <w:b/>
          <w:sz w:val="28"/>
          <w:szCs w:val="28"/>
        </w:rPr>
      </w:pPr>
      <w:r w:rsidRPr="002004A9">
        <w:rPr>
          <w:b/>
          <w:sz w:val="28"/>
          <w:szCs w:val="28"/>
        </w:rPr>
        <w:t>Сельское хозяйство</w:t>
      </w:r>
    </w:p>
    <w:p w:rsidR="00C91EEC" w:rsidRPr="00146F22" w:rsidRDefault="00C91EEC" w:rsidP="004B50A1">
      <w:pPr>
        <w:shd w:val="clear" w:color="auto" w:fill="FFFFFF"/>
        <w:jc w:val="center"/>
        <w:rPr>
          <w:sz w:val="28"/>
          <w:szCs w:val="28"/>
        </w:rPr>
      </w:pPr>
    </w:p>
    <w:p w:rsidR="00C91EEC" w:rsidRPr="002004A9" w:rsidRDefault="00146F22" w:rsidP="00C91EEC">
      <w:pPr>
        <w:spacing w:line="360" w:lineRule="auto"/>
        <w:ind w:firstLine="720"/>
        <w:rPr>
          <w:sz w:val="28"/>
          <w:szCs w:val="28"/>
        </w:rPr>
      </w:pPr>
      <w:r>
        <w:rPr>
          <w:sz w:val="28"/>
          <w:szCs w:val="28"/>
        </w:rPr>
        <w:t xml:space="preserve"> </w:t>
      </w:r>
      <w:r w:rsidR="00C91EEC" w:rsidRPr="002004A9">
        <w:rPr>
          <w:sz w:val="28"/>
          <w:szCs w:val="28"/>
        </w:rPr>
        <w:t>Растениеводство</w:t>
      </w:r>
    </w:p>
    <w:p w:rsidR="00C91EEC" w:rsidRPr="002004A9" w:rsidRDefault="00C91EEC" w:rsidP="00C91EEC">
      <w:pPr>
        <w:spacing w:line="360" w:lineRule="auto"/>
        <w:ind w:firstLine="720"/>
        <w:jc w:val="both"/>
        <w:rPr>
          <w:sz w:val="28"/>
          <w:szCs w:val="28"/>
        </w:rPr>
      </w:pPr>
      <w:r w:rsidRPr="002004A9">
        <w:rPr>
          <w:sz w:val="28"/>
          <w:szCs w:val="28"/>
        </w:rPr>
        <w:t xml:space="preserve">Посевная площадь зерновых и зернобобовых культур в хозяйствах района в 2018 году составила </w:t>
      </w:r>
      <w:smartTag w:uri="urn:schemas-microsoft-com:office:smarttags" w:element="metricconverter">
        <w:smartTagPr>
          <w:attr w:name="ProductID" w:val="3678 га"/>
        </w:smartTagPr>
        <w:r w:rsidRPr="002004A9">
          <w:rPr>
            <w:sz w:val="28"/>
            <w:szCs w:val="28"/>
          </w:rPr>
          <w:t>3678 га</w:t>
        </w:r>
      </w:smartTag>
      <w:r w:rsidRPr="002004A9">
        <w:rPr>
          <w:sz w:val="28"/>
          <w:szCs w:val="28"/>
        </w:rPr>
        <w:t xml:space="preserve"> (100% к уровню 2017г).</w:t>
      </w:r>
      <w:r w:rsidR="00146F22">
        <w:rPr>
          <w:sz w:val="28"/>
          <w:szCs w:val="28"/>
        </w:rPr>
        <w:t xml:space="preserve"> </w:t>
      </w:r>
      <w:r w:rsidRPr="002004A9">
        <w:rPr>
          <w:sz w:val="28"/>
          <w:szCs w:val="28"/>
        </w:rPr>
        <w:t>Подсев многолетних трав проведен на площади</w:t>
      </w:r>
      <w:r w:rsidR="00146F22">
        <w:rPr>
          <w:sz w:val="28"/>
          <w:szCs w:val="28"/>
        </w:rPr>
        <w:t xml:space="preserve"> </w:t>
      </w:r>
      <w:smartTag w:uri="urn:schemas-microsoft-com:office:smarttags" w:element="metricconverter">
        <w:smartTagPr>
          <w:attr w:name="ProductID" w:val="1495 га"/>
        </w:smartTagPr>
        <w:r w:rsidRPr="002004A9">
          <w:rPr>
            <w:sz w:val="28"/>
            <w:szCs w:val="28"/>
          </w:rPr>
          <w:t>1495 га</w:t>
        </w:r>
      </w:smartTag>
      <w:r w:rsidRPr="002004A9">
        <w:rPr>
          <w:sz w:val="28"/>
          <w:szCs w:val="28"/>
        </w:rPr>
        <w:t xml:space="preserve"> или 13% к используемой пашне.</w:t>
      </w:r>
    </w:p>
    <w:p w:rsidR="00C91EEC" w:rsidRPr="002004A9" w:rsidRDefault="00C91EEC" w:rsidP="00C91EEC">
      <w:pPr>
        <w:spacing w:line="360" w:lineRule="auto"/>
        <w:ind w:firstLine="720"/>
        <w:jc w:val="center"/>
        <w:rPr>
          <w:sz w:val="28"/>
          <w:szCs w:val="28"/>
        </w:rPr>
      </w:pPr>
      <w:r w:rsidRPr="002004A9">
        <w:rPr>
          <w:sz w:val="28"/>
          <w:szCs w:val="28"/>
        </w:rPr>
        <w:t>Животноводство.</w:t>
      </w:r>
    </w:p>
    <w:p w:rsidR="00C91EEC" w:rsidRPr="002004A9" w:rsidRDefault="00C91EEC" w:rsidP="00C91EEC">
      <w:pPr>
        <w:spacing w:line="360" w:lineRule="auto"/>
        <w:jc w:val="both"/>
        <w:rPr>
          <w:sz w:val="28"/>
          <w:szCs w:val="28"/>
        </w:rPr>
      </w:pPr>
      <w:r w:rsidRPr="002004A9">
        <w:rPr>
          <w:sz w:val="28"/>
          <w:szCs w:val="28"/>
        </w:rPr>
        <w:t xml:space="preserve"> </w:t>
      </w:r>
      <w:r w:rsidRPr="002004A9">
        <w:rPr>
          <w:sz w:val="28"/>
          <w:szCs w:val="28"/>
        </w:rPr>
        <w:tab/>
        <w:t>Основным источником дохода в сельском хозяйстве является животноводство. За 1 полугодие</w:t>
      </w:r>
      <w:r w:rsidR="00146F22">
        <w:rPr>
          <w:sz w:val="28"/>
          <w:szCs w:val="28"/>
        </w:rPr>
        <w:t xml:space="preserve"> </w:t>
      </w:r>
      <w:r w:rsidRPr="002004A9">
        <w:rPr>
          <w:sz w:val="28"/>
          <w:szCs w:val="28"/>
        </w:rPr>
        <w:t xml:space="preserve">2018 года реализовано скота в живой массе 1105 ц (82 % к уровню прошлого года). </w:t>
      </w:r>
    </w:p>
    <w:p w:rsidR="00C91EEC" w:rsidRPr="002004A9" w:rsidRDefault="00146F22" w:rsidP="00C91EEC">
      <w:pPr>
        <w:spacing w:line="360" w:lineRule="auto"/>
        <w:jc w:val="both"/>
        <w:rPr>
          <w:sz w:val="28"/>
          <w:szCs w:val="28"/>
        </w:rPr>
      </w:pPr>
      <w:r>
        <w:rPr>
          <w:sz w:val="28"/>
          <w:szCs w:val="28"/>
        </w:rPr>
        <w:t xml:space="preserve"> </w:t>
      </w:r>
      <w:r w:rsidR="00C91EEC" w:rsidRPr="002004A9">
        <w:rPr>
          <w:sz w:val="28"/>
          <w:szCs w:val="28"/>
        </w:rPr>
        <w:tab/>
        <w:t xml:space="preserve">Среднесуточный привес крупного рогатого скота составил </w:t>
      </w:r>
      <w:smartTag w:uri="urn:schemas-microsoft-com:office:smarttags" w:element="metricconverter">
        <w:smartTagPr>
          <w:attr w:name="ProductID" w:val="676 г"/>
        </w:smartTagPr>
        <w:r w:rsidR="00C91EEC" w:rsidRPr="002004A9">
          <w:rPr>
            <w:sz w:val="28"/>
            <w:szCs w:val="28"/>
          </w:rPr>
          <w:t>676 г</w:t>
        </w:r>
      </w:smartTag>
      <w:r w:rsidR="00C91EEC" w:rsidRPr="002004A9">
        <w:rPr>
          <w:sz w:val="28"/>
          <w:szCs w:val="28"/>
        </w:rPr>
        <w:t xml:space="preserve"> или 108 % к уровню 2017 года. Выше среднерайонного привесы в</w:t>
      </w:r>
      <w:r>
        <w:rPr>
          <w:sz w:val="28"/>
          <w:szCs w:val="28"/>
        </w:rPr>
        <w:t xml:space="preserve"> </w:t>
      </w:r>
      <w:r w:rsidR="00C91EEC" w:rsidRPr="002004A9">
        <w:rPr>
          <w:sz w:val="28"/>
          <w:szCs w:val="28"/>
        </w:rPr>
        <w:t>СПК-колхоз «Ватажский»-</w:t>
      </w:r>
      <w:smartTag w:uri="urn:schemas-microsoft-com:office:smarttags" w:element="metricconverter">
        <w:smartTagPr>
          <w:attr w:name="ProductID" w:val="924 г"/>
        </w:smartTagPr>
        <w:r w:rsidR="00C91EEC" w:rsidRPr="002004A9">
          <w:rPr>
            <w:sz w:val="28"/>
            <w:szCs w:val="28"/>
          </w:rPr>
          <w:t>924 г</w:t>
        </w:r>
      </w:smartTag>
      <w:r w:rsidR="00C91EEC" w:rsidRPr="002004A9">
        <w:rPr>
          <w:sz w:val="28"/>
          <w:szCs w:val="28"/>
        </w:rPr>
        <w:t xml:space="preserve">, СХА (колхоз) «Надежда» - </w:t>
      </w:r>
      <w:smartTag w:uri="urn:schemas-microsoft-com:office:smarttags" w:element="metricconverter">
        <w:smartTagPr>
          <w:attr w:name="ProductID" w:val="746 г"/>
        </w:smartTagPr>
        <w:r w:rsidR="00C91EEC" w:rsidRPr="002004A9">
          <w:rPr>
            <w:sz w:val="28"/>
            <w:szCs w:val="28"/>
          </w:rPr>
          <w:t>746 г</w:t>
        </w:r>
      </w:smartTag>
      <w:r w:rsidR="00C91EEC" w:rsidRPr="002004A9">
        <w:rPr>
          <w:sz w:val="28"/>
          <w:szCs w:val="28"/>
        </w:rPr>
        <w:t xml:space="preserve">. ООО «Бураши»- </w:t>
      </w:r>
      <w:smartTag w:uri="urn:schemas-microsoft-com:office:smarttags" w:element="metricconverter">
        <w:smartTagPr>
          <w:attr w:name="ProductID" w:val="717 г"/>
        </w:smartTagPr>
        <w:r w:rsidR="00C91EEC" w:rsidRPr="002004A9">
          <w:rPr>
            <w:sz w:val="28"/>
            <w:szCs w:val="28"/>
          </w:rPr>
          <w:t>717 г</w:t>
        </w:r>
      </w:smartTag>
    </w:p>
    <w:p w:rsidR="00C91EEC" w:rsidRPr="002004A9" w:rsidRDefault="00146F22" w:rsidP="00C91EEC">
      <w:pPr>
        <w:spacing w:line="360" w:lineRule="auto"/>
        <w:ind w:firstLine="720"/>
        <w:jc w:val="both"/>
        <w:rPr>
          <w:sz w:val="28"/>
          <w:szCs w:val="28"/>
        </w:rPr>
      </w:pPr>
      <w:r>
        <w:rPr>
          <w:sz w:val="28"/>
          <w:szCs w:val="28"/>
        </w:rPr>
        <w:t xml:space="preserve"> </w:t>
      </w:r>
      <w:r w:rsidR="00C91EEC" w:rsidRPr="002004A9">
        <w:rPr>
          <w:sz w:val="28"/>
          <w:szCs w:val="28"/>
        </w:rPr>
        <w:tab/>
        <w:t>На 01.07.2018 года поголовье крупного рогатого скота - 2755 головы, что составляет 106 % к аналогичному периоду 2017 года. Увеличилось поголовье крупного рогатого скота в ООО «Вихаревский» на 50 голов - это</w:t>
      </w:r>
      <w:r>
        <w:rPr>
          <w:sz w:val="28"/>
          <w:szCs w:val="28"/>
        </w:rPr>
        <w:t xml:space="preserve"> </w:t>
      </w:r>
      <w:r w:rsidR="00C91EEC" w:rsidRPr="002004A9">
        <w:rPr>
          <w:sz w:val="28"/>
          <w:szCs w:val="28"/>
        </w:rPr>
        <w:t xml:space="preserve">108 </w:t>
      </w:r>
      <w:r w:rsidRPr="002004A9">
        <w:rPr>
          <w:sz w:val="28"/>
          <w:szCs w:val="28"/>
        </w:rPr>
        <w:t>%, СХА</w:t>
      </w:r>
      <w:r w:rsidR="00C91EEC" w:rsidRPr="002004A9">
        <w:rPr>
          <w:sz w:val="28"/>
          <w:szCs w:val="28"/>
        </w:rPr>
        <w:t xml:space="preserve"> (колхоз) «Надежда»- на 99 голов или 108%, СПК-колхоз «Заря»- на 13 голов - это 103% к аналогичному периоду прошлого года. </w:t>
      </w:r>
    </w:p>
    <w:p w:rsidR="00C91EEC" w:rsidRPr="002004A9" w:rsidRDefault="00C91EEC" w:rsidP="00C91EEC">
      <w:pPr>
        <w:spacing w:line="360" w:lineRule="auto"/>
        <w:ind w:firstLine="720"/>
        <w:jc w:val="both"/>
        <w:rPr>
          <w:sz w:val="28"/>
          <w:szCs w:val="28"/>
        </w:rPr>
      </w:pPr>
      <w:r w:rsidRPr="002004A9">
        <w:rPr>
          <w:sz w:val="28"/>
          <w:szCs w:val="28"/>
        </w:rPr>
        <w:lastRenderedPageBreak/>
        <w:t>Поголовье коров в районе - 1149 голов, это – 100 % к уровню 2017года. Уменьшилось поголовье в</w:t>
      </w:r>
      <w:r w:rsidR="00146F22">
        <w:rPr>
          <w:sz w:val="28"/>
          <w:szCs w:val="28"/>
        </w:rPr>
        <w:t xml:space="preserve"> </w:t>
      </w:r>
      <w:r w:rsidRPr="002004A9">
        <w:rPr>
          <w:sz w:val="28"/>
          <w:szCs w:val="28"/>
        </w:rPr>
        <w:t>ООО «Бураши»</w:t>
      </w:r>
      <w:r w:rsidR="00146F22">
        <w:rPr>
          <w:sz w:val="28"/>
          <w:szCs w:val="28"/>
        </w:rPr>
        <w:t xml:space="preserve"> </w:t>
      </w:r>
      <w:r w:rsidRPr="002004A9">
        <w:rPr>
          <w:sz w:val="28"/>
          <w:szCs w:val="28"/>
        </w:rPr>
        <w:t xml:space="preserve">на 9 голов. </w:t>
      </w:r>
    </w:p>
    <w:p w:rsidR="00C91EEC" w:rsidRPr="002004A9" w:rsidRDefault="00C91EEC" w:rsidP="00C91EEC">
      <w:pPr>
        <w:spacing w:line="360" w:lineRule="auto"/>
        <w:ind w:firstLine="720"/>
        <w:jc w:val="both"/>
        <w:rPr>
          <w:sz w:val="28"/>
          <w:szCs w:val="28"/>
        </w:rPr>
      </w:pPr>
      <w:r w:rsidRPr="002004A9">
        <w:rPr>
          <w:sz w:val="28"/>
          <w:szCs w:val="28"/>
        </w:rPr>
        <w:t>Поголовье коров мясного направления</w:t>
      </w:r>
      <w:r w:rsidR="00146F22">
        <w:rPr>
          <w:sz w:val="28"/>
          <w:szCs w:val="28"/>
        </w:rPr>
        <w:t xml:space="preserve"> </w:t>
      </w:r>
      <w:r w:rsidRPr="002004A9">
        <w:rPr>
          <w:sz w:val="28"/>
          <w:szCs w:val="28"/>
        </w:rPr>
        <w:t>за 1 полугодие</w:t>
      </w:r>
      <w:r w:rsidR="00146F22">
        <w:rPr>
          <w:sz w:val="28"/>
          <w:szCs w:val="28"/>
        </w:rPr>
        <w:t xml:space="preserve"> </w:t>
      </w:r>
      <w:r w:rsidRPr="002004A9">
        <w:rPr>
          <w:sz w:val="28"/>
          <w:szCs w:val="28"/>
        </w:rPr>
        <w:t>2018 года составляет 56 голов, что составляет 100 % к аналогичному периоду 2017 года.</w:t>
      </w:r>
    </w:p>
    <w:p w:rsidR="00C91EEC" w:rsidRPr="002004A9" w:rsidRDefault="00146F22" w:rsidP="00C91EEC">
      <w:pPr>
        <w:spacing w:line="360" w:lineRule="auto"/>
        <w:jc w:val="both"/>
        <w:rPr>
          <w:sz w:val="28"/>
          <w:szCs w:val="28"/>
        </w:rPr>
      </w:pPr>
      <w:r>
        <w:rPr>
          <w:sz w:val="28"/>
          <w:szCs w:val="28"/>
        </w:rPr>
        <w:t xml:space="preserve"> </w:t>
      </w:r>
      <w:r w:rsidR="00C91EEC" w:rsidRPr="002004A9">
        <w:rPr>
          <w:sz w:val="28"/>
          <w:szCs w:val="28"/>
        </w:rPr>
        <w:tab/>
        <w:t>Валовой надой молока по району составил 2650 тонны, что</w:t>
      </w:r>
      <w:r>
        <w:rPr>
          <w:sz w:val="28"/>
          <w:szCs w:val="28"/>
        </w:rPr>
        <w:t xml:space="preserve"> </w:t>
      </w:r>
      <w:r w:rsidR="00C91EEC" w:rsidRPr="002004A9">
        <w:rPr>
          <w:sz w:val="28"/>
          <w:szCs w:val="28"/>
        </w:rPr>
        <w:t>составляет 109%</w:t>
      </w:r>
      <w:r>
        <w:rPr>
          <w:sz w:val="28"/>
          <w:szCs w:val="28"/>
        </w:rPr>
        <w:t xml:space="preserve"> </w:t>
      </w:r>
      <w:r w:rsidR="00C91EEC" w:rsidRPr="002004A9">
        <w:rPr>
          <w:sz w:val="28"/>
          <w:szCs w:val="28"/>
        </w:rPr>
        <w:t>к уровню 2017 года. Возрос валовой надой молока</w:t>
      </w:r>
      <w:r>
        <w:rPr>
          <w:sz w:val="28"/>
          <w:szCs w:val="28"/>
        </w:rPr>
        <w:t xml:space="preserve"> </w:t>
      </w:r>
      <w:r w:rsidR="00C91EEC" w:rsidRPr="002004A9">
        <w:rPr>
          <w:sz w:val="28"/>
          <w:szCs w:val="28"/>
        </w:rPr>
        <w:t>в ООО «Вихаревский» на 173т или на 21%, СПК-колхоз «Заря»</w:t>
      </w:r>
      <w:r>
        <w:rPr>
          <w:sz w:val="28"/>
          <w:szCs w:val="28"/>
        </w:rPr>
        <w:t xml:space="preserve"> </w:t>
      </w:r>
      <w:r w:rsidR="00C91EEC" w:rsidRPr="002004A9">
        <w:rPr>
          <w:sz w:val="28"/>
          <w:szCs w:val="28"/>
        </w:rPr>
        <w:t>на 48 тонн или на 11%, к уровню 2017 года.</w:t>
      </w:r>
    </w:p>
    <w:p w:rsidR="00C91EEC" w:rsidRPr="002004A9" w:rsidRDefault="00C91EEC" w:rsidP="00C91EEC">
      <w:pPr>
        <w:shd w:val="clear" w:color="auto" w:fill="FFFFFF"/>
        <w:spacing w:line="360" w:lineRule="auto"/>
        <w:ind w:firstLine="709"/>
        <w:jc w:val="center"/>
        <w:rPr>
          <w:b/>
          <w:sz w:val="28"/>
          <w:szCs w:val="28"/>
        </w:rPr>
      </w:pPr>
      <w:r w:rsidRPr="002004A9">
        <w:rPr>
          <w:sz w:val="28"/>
          <w:szCs w:val="28"/>
        </w:rPr>
        <w:t xml:space="preserve">Молока по району на 1 корову надоили </w:t>
      </w:r>
      <w:smartTag w:uri="urn:schemas-microsoft-com:office:smarttags" w:element="metricconverter">
        <w:smartTagPr>
          <w:attr w:name="ProductID" w:val="2420 кг"/>
        </w:smartTagPr>
        <w:r w:rsidRPr="002004A9">
          <w:rPr>
            <w:sz w:val="28"/>
            <w:szCs w:val="28"/>
          </w:rPr>
          <w:t>2420 кг</w:t>
        </w:r>
      </w:smartTag>
      <w:r w:rsidRPr="002004A9">
        <w:rPr>
          <w:sz w:val="28"/>
          <w:szCs w:val="28"/>
        </w:rPr>
        <w:t>, что составляет</w:t>
      </w:r>
      <w:r w:rsidR="00146F22">
        <w:rPr>
          <w:sz w:val="28"/>
          <w:szCs w:val="28"/>
        </w:rPr>
        <w:t xml:space="preserve"> </w:t>
      </w:r>
      <w:r w:rsidRPr="002004A9">
        <w:rPr>
          <w:sz w:val="28"/>
          <w:szCs w:val="28"/>
        </w:rPr>
        <w:t xml:space="preserve">109 % к уровню 2017 года. Наивысший удой в ООО «Вихаревский» - </w:t>
      </w:r>
      <w:smartTag w:uri="urn:schemas-microsoft-com:office:smarttags" w:element="metricconverter">
        <w:smartTagPr>
          <w:attr w:name="ProductID" w:val="2730 кг"/>
        </w:smartTagPr>
        <w:r w:rsidRPr="002004A9">
          <w:rPr>
            <w:sz w:val="28"/>
            <w:szCs w:val="28"/>
          </w:rPr>
          <w:t>2730 кг</w:t>
        </w:r>
      </w:smartTag>
      <w:r w:rsidRPr="002004A9">
        <w:rPr>
          <w:sz w:val="28"/>
          <w:szCs w:val="28"/>
        </w:rPr>
        <w:t>,</w:t>
      </w:r>
      <w:r w:rsidR="00146F22">
        <w:rPr>
          <w:sz w:val="28"/>
          <w:szCs w:val="28"/>
        </w:rPr>
        <w:t xml:space="preserve"> </w:t>
      </w:r>
      <w:r w:rsidRPr="002004A9">
        <w:rPr>
          <w:sz w:val="28"/>
          <w:szCs w:val="28"/>
        </w:rPr>
        <w:t xml:space="preserve">СПК-колхозе «Заря» </w:t>
      </w:r>
      <w:smartTag w:uri="urn:schemas-microsoft-com:office:smarttags" w:element="metricconverter">
        <w:smartTagPr>
          <w:attr w:name="ProductID" w:val="-2662 кг"/>
        </w:smartTagPr>
        <w:r w:rsidRPr="002004A9">
          <w:rPr>
            <w:sz w:val="28"/>
            <w:szCs w:val="28"/>
          </w:rPr>
          <w:t>-2662 кг</w:t>
        </w:r>
      </w:smartTag>
      <w:r w:rsidRPr="002004A9">
        <w:rPr>
          <w:sz w:val="28"/>
          <w:szCs w:val="28"/>
        </w:rPr>
        <w:t>, наименьший в ООО «Бураши»- 1388 кг.</w:t>
      </w:r>
    </w:p>
    <w:p w:rsidR="00C91EEC" w:rsidRPr="002004A9" w:rsidRDefault="00C91EEC" w:rsidP="00C91EEC"/>
    <w:p w:rsidR="002E1CC3" w:rsidRPr="002004A9" w:rsidRDefault="00E7358C" w:rsidP="00F426E7">
      <w:pPr>
        <w:shd w:val="clear" w:color="auto" w:fill="FFFFFF"/>
        <w:ind w:firstLine="708"/>
        <w:jc w:val="center"/>
        <w:rPr>
          <w:sz w:val="28"/>
          <w:szCs w:val="28"/>
        </w:rPr>
      </w:pPr>
      <w:r w:rsidRPr="002004A9">
        <w:rPr>
          <w:b/>
          <w:sz w:val="28"/>
          <w:szCs w:val="28"/>
        </w:rPr>
        <w:t>Жилищное строительство</w:t>
      </w:r>
    </w:p>
    <w:p w:rsidR="0045760D" w:rsidRPr="002004A9" w:rsidRDefault="0045760D" w:rsidP="002670A1">
      <w:pPr>
        <w:shd w:val="clear" w:color="auto" w:fill="FFFFFF"/>
        <w:spacing w:line="360" w:lineRule="auto"/>
        <w:ind w:firstLine="708"/>
        <w:jc w:val="both"/>
        <w:rPr>
          <w:sz w:val="28"/>
          <w:szCs w:val="28"/>
        </w:rPr>
      </w:pPr>
    </w:p>
    <w:p w:rsidR="002670A1" w:rsidRPr="002004A9" w:rsidRDefault="002915B9" w:rsidP="002670A1">
      <w:pPr>
        <w:shd w:val="clear" w:color="auto" w:fill="FFFFFF"/>
        <w:spacing w:line="360" w:lineRule="auto"/>
        <w:ind w:firstLine="708"/>
        <w:jc w:val="both"/>
        <w:rPr>
          <w:sz w:val="28"/>
          <w:szCs w:val="28"/>
        </w:rPr>
      </w:pPr>
      <w:r w:rsidRPr="002004A9">
        <w:rPr>
          <w:sz w:val="28"/>
          <w:szCs w:val="28"/>
        </w:rPr>
        <w:t>За январь-июнь 2018 года введено жилого и нежилого назначения</w:t>
      </w:r>
      <w:r w:rsidR="00146F22">
        <w:rPr>
          <w:sz w:val="28"/>
          <w:szCs w:val="28"/>
        </w:rPr>
        <w:t xml:space="preserve"> </w:t>
      </w:r>
      <w:r w:rsidR="0045760D" w:rsidRPr="002004A9">
        <w:rPr>
          <w:sz w:val="28"/>
          <w:szCs w:val="28"/>
        </w:rPr>
        <w:t>8 единиц общей площадью</w:t>
      </w:r>
      <w:r w:rsidR="00146F22">
        <w:rPr>
          <w:sz w:val="28"/>
          <w:szCs w:val="28"/>
        </w:rPr>
        <w:t xml:space="preserve"> </w:t>
      </w:r>
      <w:r w:rsidR="0045760D" w:rsidRPr="002004A9">
        <w:rPr>
          <w:sz w:val="28"/>
          <w:szCs w:val="28"/>
        </w:rPr>
        <w:t>зданий 1017 кв.м</w:t>
      </w:r>
      <w:r w:rsidR="00146F22">
        <w:rPr>
          <w:sz w:val="28"/>
          <w:szCs w:val="28"/>
        </w:rPr>
        <w:t>.,</w:t>
      </w:r>
      <w:r w:rsidR="0045760D" w:rsidRPr="002004A9">
        <w:rPr>
          <w:sz w:val="28"/>
          <w:szCs w:val="28"/>
        </w:rPr>
        <w:t xml:space="preserve"> в том числе нежилого назначения 3 единицы общей площадью зданий</w:t>
      </w:r>
      <w:r w:rsidR="00146F22">
        <w:rPr>
          <w:sz w:val="28"/>
          <w:szCs w:val="28"/>
        </w:rPr>
        <w:t xml:space="preserve"> </w:t>
      </w:r>
      <w:r w:rsidR="0045760D" w:rsidRPr="002004A9">
        <w:rPr>
          <w:sz w:val="28"/>
          <w:szCs w:val="28"/>
        </w:rPr>
        <w:t>526 кв.м</w:t>
      </w:r>
      <w:r w:rsidR="00146F22">
        <w:rPr>
          <w:sz w:val="28"/>
          <w:szCs w:val="28"/>
        </w:rPr>
        <w:t>.</w:t>
      </w:r>
      <w:r w:rsidR="0045760D" w:rsidRPr="002004A9">
        <w:rPr>
          <w:sz w:val="28"/>
          <w:szCs w:val="28"/>
        </w:rPr>
        <w:t xml:space="preserve"> и жилого назначения 5 единиц</w:t>
      </w:r>
      <w:r w:rsidR="00146F22">
        <w:rPr>
          <w:sz w:val="28"/>
          <w:szCs w:val="28"/>
        </w:rPr>
        <w:t xml:space="preserve"> общей площадью зданий 491 кв.м.</w:t>
      </w:r>
    </w:p>
    <w:p w:rsidR="0045760D" w:rsidRPr="002004A9" w:rsidRDefault="0045760D" w:rsidP="002670A1">
      <w:pPr>
        <w:shd w:val="clear" w:color="auto" w:fill="FFFFFF"/>
        <w:spacing w:line="360" w:lineRule="auto"/>
        <w:ind w:firstLine="708"/>
        <w:jc w:val="both"/>
        <w:rPr>
          <w:sz w:val="28"/>
          <w:szCs w:val="28"/>
        </w:rPr>
      </w:pPr>
    </w:p>
    <w:p w:rsidR="00B63537" w:rsidRPr="002004A9" w:rsidRDefault="0049621B" w:rsidP="00F426E7">
      <w:pPr>
        <w:shd w:val="clear" w:color="auto" w:fill="FFFFFF"/>
        <w:ind w:left="540"/>
        <w:jc w:val="center"/>
        <w:rPr>
          <w:b/>
          <w:sz w:val="28"/>
          <w:szCs w:val="28"/>
        </w:rPr>
      </w:pPr>
      <w:r w:rsidRPr="002004A9">
        <w:rPr>
          <w:b/>
          <w:sz w:val="28"/>
          <w:szCs w:val="28"/>
        </w:rPr>
        <w:t>Демография</w:t>
      </w:r>
    </w:p>
    <w:p w:rsidR="006D5C4A" w:rsidRPr="002004A9" w:rsidRDefault="006D5C4A" w:rsidP="00F426E7">
      <w:pPr>
        <w:shd w:val="clear" w:color="auto" w:fill="FFFFFF"/>
        <w:ind w:left="540"/>
        <w:jc w:val="center"/>
        <w:rPr>
          <w:b/>
          <w:sz w:val="28"/>
          <w:szCs w:val="28"/>
        </w:rPr>
      </w:pPr>
    </w:p>
    <w:p w:rsidR="00D61964" w:rsidRPr="002004A9" w:rsidRDefault="0049621B" w:rsidP="000E1100">
      <w:pPr>
        <w:shd w:val="clear" w:color="auto" w:fill="FFFFFF"/>
        <w:spacing w:line="360" w:lineRule="auto"/>
        <w:ind w:firstLine="540"/>
        <w:jc w:val="both"/>
        <w:rPr>
          <w:sz w:val="28"/>
          <w:szCs w:val="28"/>
        </w:rPr>
      </w:pPr>
      <w:r w:rsidRPr="002004A9">
        <w:rPr>
          <w:sz w:val="28"/>
          <w:szCs w:val="28"/>
        </w:rPr>
        <w:t xml:space="preserve">По данным </w:t>
      </w:r>
      <w:r w:rsidR="00CA1E53" w:rsidRPr="002004A9">
        <w:rPr>
          <w:sz w:val="28"/>
          <w:szCs w:val="28"/>
        </w:rPr>
        <w:t>статистики</w:t>
      </w:r>
      <w:r w:rsidRPr="002004A9">
        <w:rPr>
          <w:sz w:val="28"/>
          <w:szCs w:val="28"/>
        </w:rPr>
        <w:t xml:space="preserve"> за </w:t>
      </w:r>
      <w:r w:rsidR="00D61964" w:rsidRPr="002004A9">
        <w:rPr>
          <w:sz w:val="28"/>
          <w:szCs w:val="28"/>
        </w:rPr>
        <w:t xml:space="preserve">1 </w:t>
      </w:r>
      <w:r w:rsidR="00FA57E9" w:rsidRPr="002004A9">
        <w:rPr>
          <w:sz w:val="28"/>
          <w:szCs w:val="28"/>
        </w:rPr>
        <w:t>полугодие</w:t>
      </w:r>
      <w:r w:rsidRPr="002004A9">
        <w:rPr>
          <w:sz w:val="28"/>
          <w:szCs w:val="28"/>
        </w:rPr>
        <w:t xml:space="preserve"> 201</w:t>
      </w:r>
      <w:r w:rsidR="008A56BA" w:rsidRPr="002004A9">
        <w:rPr>
          <w:sz w:val="28"/>
          <w:szCs w:val="28"/>
        </w:rPr>
        <w:t>8</w:t>
      </w:r>
      <w:r w:rsidRPr="002004A9">
        <w:rPr>
          <w:sz w:val="28"/>
          <w:szCs w:val="28"/>
        </w:rPr>
        <w:t xml:space="preserve"> года численность родившихся в Кил</w:t>
      </w:r>
      <w:r w:rsidR="00D61964" w:rsidRPr="002004A9">
        <w:rPr>
          <w:sz w:val="28"/>
          <w:szCs w:val="28"/>
        </w:rPr>
        <w:t>ьмезском районе</w:t>
      </w:r>
      <w:r w:rsidR="00146F22">
        <w:rPr>
          <w:sz w:val="28"/>
          <w:szCs w:val="28"/>
        </w:rPr>
        <w:t xml:space="preserve"> </w:t>
      </w:r>
      <w:r w:rsidR="00952AF4" w:rsidRPr="002004A9">
        <w:rPr>
          <w:sz w:val="28"/>
          <w:szCs w:val="28"/>
        </w:rPr>
        <w:t>у</w:t>
      </w:r>
      <w:r w:rsidR="00271B5F" w:rsidRPr="002004A9">
        <w:rPr>
          <w:sz w:val="28"/>
          <w:szCs w:val="28"/>
        </w:rPr>
        <w:t>величи</w:t>
      </w:r>
      <w:r w:rsidR="00952AF4" w:rsidRPr="002004A9">
        <w:rPr>
          <w:sz w:val="28"/>
          <w:szCs w:val="28"/>
        </w:rPr>
        <w:t xml:space="preserve">лась </w:t>
      </w:r>
      <w:r w:rsidR="00D61964" w:rsidRPr="002004A9">
        <w:rPr>
          <w:sz w:val="28"/>
          <w:szCs w:val="28"/>
        </w:rPr>
        <w:t xml:space="preserve">на </w:t>
      </w:r>
      <w:r w:rsidR="008A56BA" w:rsidRPr="002004A9">
        <w:rPr>
          <w:sz w:val="28"/>
          <w:szCs w:val="28"/>
        </w:rPr>
        <w:t>19,2</w:t>
      </w:r>
      <w:r w:rsidR="00952AF4" w:rsidRPr="002004A9">
        <w:rPr>
          <w:sz w:val="28"/>
          <w:szCs w:val="28"/>
        </w:rPr>
        <w:t xml:space="preserve"> </w:t>
      </w:r>
      <w:r w:rsidRPr="002004A9">
        <w:rPr>
          <w:sz w:val="28"/>
          <w:szCs w:val="28"/>
        </w:rPr>
        <w:t>% относительно числе</w:t>
      </w:r>
      <w:r w:rsidR="00D61964" w:rsidRPr="002004A9">
        <w:rPr>
          <w:sz w:val="28"/>
          <w:szCs w:val="28"/>
        </w:rPr>
        <w:t xml:space="preserve">нности родившихся за 1 </w:t>
      </w:r>
      <w:r w:rsidR="00FA57E9" w:rsidRPr="002004A9">
        <w:rPr>
          <w:sz w:val="28"/>
          <w:szCs w:val="28"/>
        </w:rPr>
        <w:t>полугодия</w:t>
      </w:r>
      <w:r w:rsidRPr="002004A9">
        <w:rPr>
          <w:sz w:val="28"/>
          <w:szCs w:val="28"/>
        </w:rPr>
        <w:t xml:space="preserve"> 201</w:t>
      </w:r>
      <w:r w:rsidR="008A56BA" w:rsidRPr="002004A9">
        <w:rPr>
          <w:sz w:val="28"/>
          <w:szCs w:val="28"/>
        </w:rPr>
        <w:t>7</w:t>
      </w:r>
      <w:r w:rsidR="00CA1E53" w:rsidRPr="002004A9">
        <w:rPr>
          <w:sz w:val="28"/>
          <w:szCs w:val="28"/>
        </w:rPr>
        <w:t xml:space="preserve"> </w:t>
      </w:r>
      <w:r w:rsidRPr="002004A9">
        <w:rPr>
          <w:sz w:val="28"/>
          <w:szCs w:val="28"/>
        </w:rPr>
        <w:t xml:space="preserve">года и составила </w:t>
      </w:r>
      <w:r w:rsidR="008A56BA" w:rsidRPr="002004A9">
        <w:rPr>
          <w:sz w:val="28"/>
          <w:szCs w:val="28"/>
        </w:rPr>
        <w:t>62</w:t>
      </w:r>
      <w:r w:rsidRPr="002004A9">
        <w:rPr>
          <w:sz w:val="28"/>
          <w:szCs w:val="28"/>
        </w:rPr>
        <w:t xml:space="preserve"> человек</w:t>
      </w:r>
      <w:r w:rsidR="008A56BA" w:rsidRPr="002004A9">
        <w:rPr>
          <w:sz w:val="28"/>
          <w:szCs w:val="28"/>
        </w:rPr>
        <w:t>а</w:t>
      </w:r>
      <w:r w:rsidRPr="002004A9">
        <w:rPr>
          <w:sz w:val="28"/>
          <w:szCs w:val="28"/>
        </w:rPr>
        <w:t>.</w:t>
      </w:r>
      <w:r w:rsidR="00D61964" w:rsidRPr="002004A9">
        <w:rPr>
          <w:sz w:val="28"/>
          <w:szCs w:val="28"/>
        </w:rPr>
        <w:t xml:space="preserve"> Численность умерших </w:t>
      </w:r>
      <w:r w:rsidR="008A56BA" w:rsidRPr="002004A9">
        <w:rPr>
          <w:sz w:val="28"/>
          <w:szCs w:val="28"/>
        </w:rPr>
        <w:t xml:space="preserve">составила 120 человек и </w:t>
      </w:r>
      <w:r w:rsidR="00B21FBD" w:rsidRPr="002004A9">
        <w:rPr>
          <w:sz w:val="28"/>
          <w:szCs w:val="28"/>
        </w:rPr>
        <w:t xml:space="preserve">увеличилась на </w:t>
      </w:r>
      <w:r w:rsidR="00C06B78" w:rsidRPr="002004A9">
        <w:rPr>
          <w:sz w:val="28"/>
          <w:szCs w:val="28"/>
        </w:rPr>
        <w:t>48,1</w:t>
      </w:r>
      <w:r w:rsidR="00B21FBD" w:rsidRPr="002004A9">
        <w:rPr>
          <w:sz w:val="28"/>
          <w:szCs w:val="28"/>
        </w:rPr>
        <w:t xml:space="preserve"> % относительно численности родившихся за 1 полугоди</w:t>
      </w:r>
      <w:r w:rsidR="00CA1E53" w:rsidRPr="002004A9">
        <w:rPr>
          <w:sz w:val="28"/>
          <w:szCs w:val="28"/>
        </w:rPr>
        <w:t xml:space="preserve">е </w:t>
      </w:r>
      <w:r w:rsidR="00B21FBD" w:rsidRPr="002004A9">
        <w:rPr>
          <w:sz w:val="28"/>
          <w:szCs w:val="28"/>
        </w:rPr>
        <w:t>2017</w:t>
      </w:r>
      <w:r w:rsidR="00C06B78" w:rsidRPr="002004A9">
        <w:rPr>
          <w:sz w:val="28"/>
          <w:szCs w:val="28"/>
        </w:rPr>
        <w:t xml:space="preserve"> </w:t>
      </w:r>
      <w:r w:rsidR="00B21FBD" w:rsidRPr="002004A9">
        <w:rPr>
          <w:sz w:val="28"/>
          <w:szCs w:val="28"/>
        </w:rPr>
        <w:t>года</w:t>
      </w:r>
      <w:r w:rsidR="00C06B78" w:rsidRPr="002004A9">
        <w:rPr>
          <w:sz w:val="28"/>
          <w:szCs w:val="28"/>
        </w:rPr>
        <w:t>.</w:t>
      </w:r>
    </w:p>
    <w:p w:rsidR="0049621B" w:rsidRPr="002004A9" w:rsidRDefault="0049621B" w:rsidP="000E1100">
      <w:pPr>
        <w:shd w:val="clear" w:color="auto" w:fill="FFFFFF"/>
        <w:spacing w:line="360" w:lineRule="auto"/>
        <w:ind w:firstLine="540"/>
        <w:jc w:val="both"/>
        <w:rPr>
          <w:sz w:val="28"/>
          <w:szCs w:val="28"/>
        </w:rPr>
      </w:pPr>
      <w:r w:rsidRPr="002004A9">
        <w:rPr>
          <w:sz w:val="28"/>
          <w:szCs w:val="28"/>
        </w:rPr>
        <w:t xml:space="preserve">В результате протекающих демографических процессов естественная убыль за </w:t>
      </w:r>
      <w:r w:rsidR="007B0B76" w:rsidRPr="002004A9">
        <w:rPr>
          <w:sz w:val="28"/>
          <w:szCs w:val="28"/>
        </w:rPr>
        <w:t xml:space="preserve">1 </w:t>
      </w:r>
      <w:r w:rsidR="00FA57E9" w:rsidRPr="002004A9">
        <w:rPr>
          <w:sz w:val="28"/>
          <w:szCs w:val="28"/>
        </w:rPr>
        <w:t>полугодие</w:t>
      </w:r>
      <w:r w:rsidRPr="002004A9">
        <w:rPr>
          <w:sz w:val="28"/>
          <w:szCs w:val="28"/>
        </w:rPr>
        <w:t xml:space="preserve"> 201</w:t>
      </w:r>
      <w:r w:rsidR="0049646F" w:rsidRPr="002004A9">
        <w:rPr>
          <w:sz w:val="28"/>
          <w:szCs w:val="28"/>
        </w:rPr>
        <w:t>8</w:t>
      </w:r>
      <w:r w:rsidRPr="002004A9">
        <w:rPr>
          <w:sz w:val="28"/>
          <w:szCs w:val="28"/>
        </w:rPr>
        <w:t xml:space="preserve"> года </w:t>
      </w:r>
      <w:r w:rsidR="0049646F" w:rsidRPr="002004A9">
        <w:rPr>
          <w:sz w:val="28"/>
          <w:szCs w:val="28"/>
        </w:rPr>
        <w:t xml:space="preserve">увеличилась на </w:t>
      </w:r>
      <w:r w:rsidR="00A44097" w:rsidRPr="002004A9">
        <w:rPr>
          <w:sz w:val="28"/>
          <w:szCs w:val="28"/>
        </w:rPr>
        <w:t>29</w:t>
      </w:r>
      <w:r w:rsidRPr="002004A9">
        <w:rPr>
          <w:sz w:val="28"/>
          <w:szCs w:val="28"/>
        </w:rPr>
        <w:t xml:space="preserve"> человек, относительно аналогичного периода 201</w:t>
      </w:r>
      <w:r w:rsidR="0049646F" w:rsidRPr="002004A9">
        <w:rPr>
          <w:sz w:val="28"/>
          <w:szCs w:val="28"/>
        </w:rPr>
        <w:t>7</w:t>
      </w:r>
      <w:r w:rsidRPr="002004A9">
        <w:rPr>
          <w:sz w:val="28"/>
          <w:szCs w:val="28"/>
        </w:rPr>
        <w:t xml:space="preserve"> года и составила </w:t>
      </w:r>
      <w:r w:rsidR="0049646F" w:rsidRPr="002004A9">
        <w:rPr>
          <w:sz w:val="28"/>
          <w:szCs w:val="28"/>
        </w:rPr>
        <w:t>58</w:t>
      </w:r>
      <w:r w:rsidRPr="002004A9">
        <w:rPr>
          <w:sz w:val="28"/>
          <w:szCs w:val="28"/>
        </w:rPr>
        <w:t xml:space="preserve"> человек.</w:t>
      </w:r>
    </w:p>
    <w:p w:rsidR="0049621B" w:rsidRPr="00146F22" w:rsidRDefault="0049621B" w:rsidP="00F426E7">
      <w:pPr>
        <w:shd w:val="clear" w:color="auto" w:fill="FFFFFF"/>
        <w:jc w:val="center"/>
        <w:rPr>
          <w:sz w:val="28"/>
          <w:szCs w:val="28"/>
        </w:rPr>
      </w:pPr>
    </w:p>
    <w:p w:rsidR="00780B65" w:rsidRPr="00146F22" w:rsidRDefault="00780B65" w:rsidP="00F426E7">
      <w:pPr>
        <w:shd w:val="clear" w:color="auto" w:fill="FFFFFF"/>
        <w:jc w:val="center"/>
        <w:rPr>
          <w:sz w:val="28"/>
          <w:szCs w:val="28"/>
        </w:rPr>
      </w:pPr>
    </w:p>
    <w:p w:rsidR="00780B65" w:rsidRPr="00146F22" w:rsidRDefault="00780B65" w:rsidP="00F426E7">
      <w:pPr>
        <w:shd w:val="clear" w:color="auto" w:fill="FFFFFF"/>
        <w:jc w:val="center"/>
        <w:rPr>
          <w:sz w:val="28"/>
          <w:szCs w:val="28"/>
        </w:rPr>
      </w:pPr>
    </w:p>
    <w:p w:rsidR="00780B65" w:rsidRPr="00146F22" w:rsidRDefault="00780B65" w:rsidP="00F426E7">
      <w:pPr>
        <w:shd w:val="clear" w:color="auto" w:fill="FFFFFF"/>
        <w:jc w:val="center"/>
        <w:rPr>
          <w:sz w:val="28"/>
          <w:szCs w:val="28"/>
        </w:rPr>
      </w:pPr>
    </w:p>
    <w:p w:rsidR="0049621B" w:rsidRPr="002004A9" w:rsidRDefault="0049621B" w:rsidP="00F426E7">
      <w:pPr>
        <w:shd w:val="clear" w:color="auto" w:fill="FFFFFF"/>
        <w:jc w:val="center"/>
        <w:rPr>
          <w:sz w:val="28"/>
          <w:szCs w:val="28"/>
        </w:rPr>
      </w:pPr>
      <w:r w:rsidRPr="002004A9">
        <w:rPr>
          <w:sz w:val="28"/>
          <w:szCs w:val="28"/>
        </w:rPr>
        <w:t>Показатели демографической ситуации Кильмезского района</w:t>
      </w:r>
    </w:p>
    <w:p w:rsidR="0049621B" w:rsidRPr="002004A9" w:rsidRDefault="0049621B" w:rsidP="00F426E7">
      <w:pPr>
        <w:shd w:val="clear" w:color="auto" w:fill="FFFFFF"/>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6"/>
        <w:gridCol w:w="2393"/>
        <w:gridCol w:w="2393"/>
      </w:tblGrid>
      <w:tr w:rsidR="0049621B" w:rsidRPr="002004A9" w:rsidTr="006B4531">
        <w:tc>
          <w:tcPr>
            <w:tcW w:w="2628" w:type="dxa"/>
          </w:tcPr>
          <w:p w:rsidR="0049621B" w:rsidRPr="002004A9" w:rsidRDefault="0049621B" w:rsidP="00F426E7">
            <w:pPr>
              <w:shd w:val="clear" w:color="auto" w:fill="FFFFFF"/>
              <w:rPr>
                <w:sz w:val="28"/>
                <w:szCs w:val="28"/>
              </w:rPr>
            </w:pPr>
          </w:p>
        </w:tc>
        <w:tc>
          <w:tcPr>
            <w:tcW w:w="2156" w:type="dxa"/>
          </w:tcPr>
          <w:p w:rsidR="0049621B" w:rsidRPr="002004A9" w:rsidRDefault="0049621B" w:rsidP="00A44097">
            <w:pPr>
              <w:shd w:val="clear" w:color="auto" w:fill="FFFFFF"/>
              <w:jc w:val="center"/>
              <w:rPr>
                <w:sz w:val="28"/>
                <w:szCs w:val="28"/>
              </w:rPr>
            </w:pPr>
            <w:r w:rsidRPr="002004A9">
              <w:rPr>
                <w:sz w:val="28"/>
                <w:szCs w:val="28"/>
              </w:rPr>
              <w:t xml:space="preserve">Рождение, </w:t>
            </w:r>
            <w:r w:rsidRPr="002004A9">
              <w:rPr>
                <w:sz w:val="28"/>
                <w:szCs w:val="28"/>
              </w:rPr>
              <w:lastRenderedPageBreak/>
              <w:t>чел</w:t>
            </w:r>
            <w:r w:rsidR="00A44097" w:rsidRPr="002004A9">
              <w:rPr>
                <w:sz w:val="28"/>
                <w:szCs w:val="28"/>
              </w:rPr>
              <w:t>овек</w:t>
            </w:r>
          </w:p>
        </w:tc>
        <w:tc>
          <w:tcPr>
            <w:tcW w:w="2393" w:type="dxa"/>
          </w:tcPr>
          <w:p w:rsidR="00A44097" w:rsidRPr="002004A9" w:rsidRDefault="0049621B" w:rsidP="00A44097">
            <w:pPr>
              <w:shd w:val="clear" w:color="auto" w:fill="FFFFFF"/>
              <w:jc w:val="center"/>
              <w:rPr>
                <w:sz w:val="28"/>
                <w:szCs w:val="28"/>
              </w:rPr>
            </w:pPr>
            <w:r w:rsidRPr="002004A9">
              <w:rPr>
                <w:sz w:val="28"/>
                <w:szCs w:val="28"/>
              </w:rPr>
              <w:lastRenderedPageBreak/>
              <w:t>Смерт</w:t>
            </w:r>
            <w:r w:rsidR="00A44097" w:rsidRPr="002004A9">
              <w:rPr>
                <w:sz w:val="28"/>
                <w:szCs w:val="28"/>
              </w:rPr>
              <w:t>ь</w:t>
            </w:r>
            <w:r w:rsidRPr="002004A9">
              <w:rPr>
                <w:sz w:val="28"/>
                <w:szCs w:val="28"/>
              </w:rPr>
              <w:t xml:space="preserve">, </w:t>
            </w:r>
          </w:p>
          <w:p w:rsidR="0049621B" w:rsidRPr="002004A9" w:rsidRDefault="0049621B" w:rsidP="00A44097">
            <w:pPr>
              <w:shd w:val="clear" w:color="auto" w:fill="FFFFFF"/>
              <w:jc w:val="center"/>
              <w:rPr>
                <w:sz w:val="28"/>
                <w:szCs w:val="28"/>
              </w:rPr>
            </w:pPr>
            <w:r w:rsidRPr="002004A9">
              <w:rPr>
                <w:sz w:val="28"/>
                <w:szCs w:val="28"/>
              </w:rPr>
              <w:lastRenderedPageBreak/>
              <w:t>чел</w:t>
            </w:r>
            <w:r w:rsidR="00A44097" w:rsidRPr="002004A9">
              <w:rPr>
                <w:sz w:val="28"/>
                <w:szCs w:val="28"/>
              </w:rPr>
              <w:t>овек</w:t>
            </w:r>
          </w:p>
        </w:tc>
        <w:tc>
          <w:tcPr>
            <w:tcW w:w="2393" w:type="dxa"/>
          </w:tcPr>
          <w:p w:rsidR="0049621B" w:rsidRPr="002004A9" w:rsidRDefault="0049621B" w:rsidP="00A44097">
            <w:pPr>
              <w:shd w:val="clear" w:color="auto" w:fill="FFFFFF"/>
              <w:jc w:val="center"/>
              <w:rPr>
                <w:sz w:val="28"/>
                <w:szCs w:val="28"/>
              </w:rPr>
            </w:pPr>
            <w:r w:rsidRPr="002004A9">
              <w:rPr>
                <w:sz w:val="28"/>
                <w:szCs w:val="28"/>
              </w:rPr>
              <w:lastRenderedPageBreak/>
              <w:t xml:space="preserve">Естественная </w:t>
            </w:r>
            <w:r w:rsidRPr="002004A9">
              <w:rPr>
                <w:sz w:val="28"/>
                <w:szCs w:val="28"/>
              </w:rPr>
              <w:lastRenderedPageBreak/>
              <w:t>убыль населения, чел</w:t>
            </w:r>
            <w:r w:rsidR="00A44097" w:rsidRPr="002004A9">
              <w:rPr>
                <w:sz w:val="28"/>
                <w:szCs w:val="28"/>
              </w:rPr>
              <w:t>овек</w:t>
            </w:r>
          </w:p>
        </w:tc>
      </w:tr>
      <w:tr w:rsidR="006D5C4A" w:rsidRPr="002004A9" w:rsidTr="006B4531">
        <w:tc>
          <w:tcPr>
            <w:tcW w:w="2628" w:type="dxa"/>
          </w:tcPr>
          <w:p w:rsidR="00A44097" w:rsidRPr="002004A9" w:rsidRDefault="006D5C4A" w:rsidP="00A44097">
            <w:pPr>
              <w:shd w:val="clear" w:color="auto" w:fill="FFFFFF"/>
              <w:jc w:val="center"/>
              <w:rPr>
                <w:sz w:val="28"/>
                <w:szCs w:val="28"/>
              </w:rPr>
            </w:pPr>
            <w:r w:rsidRPr="002004A9">
              <w:rPr>
                <w:sz w:val="28"/>
                <w:szCs w:val="28"/>
              </w:rPr>
              <w:lastRenderedPageBreak/>
              <w:t>Январь-</w:t>
            </w:r>
            <w:r w:rsidR="00FA57E9" w:rsidRPr="002004A9">
              <w:rPr>
                <w:sz w:val="28"/>
                <w:szCs w:val="28"/>
              </w:rPr>
              <w:t>июнь</w:t>
            </w:r>
          </w:p>
          <w:p w:rsidR="006D5C4A" w:rsidRPr="002004A9" w:rsidRDefault="006D5C4A" w:rsidP="00A44097">
            <w:pPr>
              <w:shd w:val="clear" w:color="auto" w:fill="FFFFFF"/>
              <w:jc w:val="center"/>
              <w:rPr>
                <w:sz w:val="28"/>
                <w:szCs w:val="28"/>
              </w:rPr>
            </w:pPr>
            <w:r w:rsidRPr="002004A9">
              <w:rPr>
                <w:sz w:val="28"/>
                <w:szCs w:val="28"/>
              </w:rPr>
              <w:t>201</w:t>
            </w:r>
            <w:r w:rsidR="00A44097" w:rsidRPr="002004A9">
              <w:rPr>
                <w:sz w:val="28"/>
                <w:szCs w:val="28"/>
              </w:rPr>
              <w:t>8 года</w:t>
            </w:r>
          </w:p>
        </w:tc>
        <w:tc>
          <w:tcPr>
            <w:tcW w:w="2156" w:type="dxa"/>
          </w:tcPr>
          <w:p w:rsidR="006D5C4A" w:rsidRPr="002004A9" w:rsidRDefault="00A44097" w:rsidP="00CC077F">
            <w:pPr>
              <w:shd w:val="clear" w:color="auto" w:fill="FFFFFF"/>
              <w:jc w:val="center"/>
              <w:rPr>
                <w:sz w:val="28"/>
                <w:szCs w:val="28"/>
              </w:rPr>
            </w:pPr>
            <w:r w:rsidRPr="002004A9">
              <w:rPr>
                <w:sz w:val="28"/>
                <w:szCs w:val="28"/>
              </w:rPr>
              <w:t>62</w:t>
            </w:r>
          </w:p>
        </w:tc>
        <w:tc>
          <w:tcPr>
            <w:tcW w:w="2393" w:type="dxa"/>
          </w:tcPr>
          <w:p w:rsidR="006D5C4A" w:rsidRPr="002004A9" w:rsidRDefault="00A44097" w:rsidP="00CC077F">
            <w:pPr>
              <w:shd w:val="clear" w:color="auto" w:fill="FFFFFF"/>
              <w:jc w:val="center"/>
              <w:rPr>
                <w:sz w:val="28"/>
                <w:szCs w:val="28"/>
              </w:rPr>
            </w:pPr>
            <w:r w:rsidRPr="002004A9">
              <w:rPr>
                <w:sz w:val="28"/>
                <w:szCs w:val="28"/>
              </w:rPr>
              <w:t>120</w:t>
            </w:r>
          </w:p>
        </w:tc>
        <w:tc>
          <w:tcPr>
            <w:tcW w:w="2393" w:type="dxa"/>
          </w:tcPr>
          <w:p w:rsidR="006D5C4A" w:rsidRPr="002004A9" w:rsidRDefault="00A44097" w:rsidP="00CC077F">
            <w:pPr>
              <w:shd w:val="clear" w:color="auto" w:fill="FFFFFF"/>
              <w:jc w:val="center"/>
              <w:rPr>
                <w:sz w:val="28"/>
                <w:szCs w:val="28"/>
              </w:rPr>
            </w:pPr>
            <w:r w:rsidRPr="002004A9">
              <w:rPr>
                <w:sz w:val="28"/>
                <w:szCs w:val="28"/>
              </w:rPr>
              <w:t>-58</w:t>
            </w:r>
          </w:p>
        </w:tc>
      </w:tr>
      <w:tr w:rsidR="006D5C4A" w:rsidRPr="002004A9" w:rsidTr="006B4531">
        <w:tc>
          <w:tcPr>
            <w:tcW w:w="2628" w:type="dxa"/>
          </w:tcPr>
          <w:p w:rsidR="00A44097" w:rsidRPr="002004A9" w:rsidRDefault="006D5C4A" w:rsidP="00A44097">
            <w:pPr>
              <w:shd w:val="clear" w:color="auto" w:fill="FFFFFF"/>
              <w:jc w:val="center"/>
              <w:rPr>
                <w:sz w:val="28"/>
                <w:szCs w:val="28"/>
              </w:rPr>
            </w:pPr>
            <w:r w:rsidRPr="002004A9">
              <w:rPr>
                <w:sz w:val="28"/>
                <w:szCs w:val="28"/>
              </w:rPr>
              <w:t>Январь-</w:t>
            </w:r>
            <w:r w:rsidR="00FA57E9" w:rsidRPr="002004A9">
              <w:rPr>
                <w:sz w:val="28"/>
                <w:szCs w:val="28"/>
              </w:rPr>
              <w:t>июнь</w:t>
            </w:r>
          </w:p>
          <w:p w:rsidR="006D5C4A" w:rsidRPr="002004A9" w:rsidRDefault="006D5C4A" w:rsidP="00A44097">
            <w:pPr>
              <w:shd w:val="clear" w:color="auto" w:fill="FFFFFF"/>
              <w:jc w:val="center"/>
              <w:rPr>
                <w:sz w:val="28"/>
                <w:szCs w:val="28"/>
              </w:rPr>
            </w:pPr>
            <w:r w:rsidRPr="002004A9">
              <w:rPr>
                <w:sz w:val="28"/>
                <w:szCs w:val="28"/>
              </w:rPr>
              <w:t>201</w:t>
            </w:r>
            <w:r w:rsidR="00A44097" w:rsidRPr="002004A9">
              <w:rPr>
                <w:sz w:val="28"/>
                <w:szCs w:val="28"/>
              </w:rPr>
              <w:t>7 года</w:t>
            </w:r>
          </w:p>
        </w:tc>
        <w:tc>
          <w:tcPr>
            <w:tcW w:w="2156" w:type="dxa"/>
          </w:tcPr>
          <w:p w:rsidR="006D5C4A" w:rsidRPr="002004A9" w:rsidRDefault="00A44097" w:rsidP="00F426E7">
            <w:pPr>
              <w:shd w:val="clear" w:color="auto" w:fill="FFFFFF"/>
              <w:jc w:val="center"/>
              <w:rPr>
                <w:sz w:val="28"/>
                <w:szCs w:val="28"/>
              </w:rPr>
            </w:pPr>
            <w:r w:rsidRPr="002004A9">
              <w:rPr>
                <w:sz w:val="28"/>
                <w:szCs w:val="28"/>
              </w:rPr>
              <w:t>52</w:t>
            </w:r>
          </w:p>
        </w:tc>
        <w:tc>
          <w:tcPr>
            <w:tcW w:w="2393" w:type="dxa"/>
          </w:tcPr>
          <w:p w:rsidR="006D5C4A" w:rsidRPr="002004A9" w:rsidRDefault="00A44097" w:rsidP="00F426E7">
            <w:pPr>
              <w:shd w:val="clear" w:color="auto" w:fill="FFFFFF"/>
              <w:jc w:val="center"/>
              <w:rPr>
                <w:sz w:val="28"/>
                <w:szCs w:val="28"/>
              </w:rPr>
            </w:pPr>
            <w:r w:rsidRPr="002004A9">
              <w:rPr>
                <w:sz w:val="28"/>
                <w:szCs w:val="28"/>
              </w:rPr>
              <w:t>81</w:t>
            </w:r>
          </w:p>
        </w:tc>
        <w:tc>
          <w:tcPr>
            <w:tcW w:w="2393" w:type="dxa"/>
          </w:tcPr>
          <w:p w:rsidR="006D5C4A" w:rsidRPr="002004A9" w:rsidRDefault="00A44097" w:rsidP="00F426E7">
            <w:pPr>
              <w:shd w:val="clear" w:color="auto" w:fill="FFFFFF"/>
              <w:jc w:val="center"/>
              <w:rPr>
                <w:sz w:val="28"/>
                <w:szCs w:val="28"/>
              </w:rPr>
            </w:pPr>
            <w:r w:rsidRPr="002004A9">
              <w:rPr>
                <w:sz w:val="28"/>
                <w:szCs w:val="28"/>
              </w:rPr>
              <w:t>-29</w:t>
            </w:r>
          </w:p>
        </w:tc>
      </w:tr>
    </w:tbl>
    <w:p w:rsidR="0049621B" w:rsidRPr="002004A9" w:rsidRDefault="0049621B" w:rsidP="00F426E7">
      <w:pPr>
        <w:shd w:val="clear" w:color="auto" w:fill="FFFFFF"/>
        <w:jc w:val="both"/>
        <w:rPr>
          <w:sz w:val="28"/>
          <w:szCs w:val="28"/>
        </w:rPr>
      </w:pPr>
    </w:p>
    <w:p w:rsidR="00984DFB" w:rsidRPr="002004A9" w:rsidRDefault="0049621B" w:rsidP="00984DFB">
      <w:pPr>
        <w:shd w:val="clear" w:color="auto" w:fill="FFFFFF"/>
        <w:spacing w:line="360" w:lineRule="auto"/>
        <w:ind w:firstLine="360"/>
        <w:jc w:val="both"/>
        <w:rPr>
          <w:sz w:val="28"/>
          <w:szCs w:val="28"/>
        </w:rPr>
      </w:pPr>
      <w:r w:rsidRPr="002004A9">
        <w:rPr>
          <w:sz w:val="28"/>
          <w:szCs w:val="28"/>
        </w:rPr>
        <w:t>На</w:t>
      </w:r>
      <w:r w:rsidR="00146F22">
        <w:rPr>
          <w:sz w:val="28"/>
          <w:szCs w:val="28"/>
        </w:rPr>
        <w:t xml:space="preserve"> </w:t>
      </w:r>
      <w:r w:rsidRPr="002004A9">
        <w:rPr>
          <w:sz w:val="28"/>
          <w:szCs w:val="28"/>
        </w:rPr>
        <w:t>01.</w:t>
      </w:r>
      <w:r w:rsidR="007B0B76" w:rsidRPr="002004A9">
        <w:rPr>
          <w:sz w:val="28"/>
          <w:szCs w:val="28"/>
        </w:rPr>
        <w:t>0</w:t>
      </w:r>
      <w:r w:rsidR="004802AC" w:rsidRPr="002004A9">
        <w:rPr>
          <w:sz w:val="28"/>
          <w:szCs w:val="28"/>
        </w:rPr>
        <w:t>7</w:t>
      </w:r>
      <w:r w:rsidR="007B0B76" w:rsidRPr="002004A9">
        <w:rPr>
          <w:sz w:val="28"/>
          <w:szCs w:val="28"/>
        </w:rPr>
        <w:t>.201</w:t>
      </w:r>
      <w:r w:rsidR="00FF0B70" w:rsidRPr="002004A9">
        <w:rPr>
          <w:sz w:val="28"/>
          <w:szCs w:val="28"/>
        </w:rPr>
        <w:t>8</w:t>
      </w:r>
      <w:r w:rsidRPr="002004A9">
        <w:rPr>
          <w:sz w:val="28"/>
          <w:szCs w:val="28"/>
        </w:rPr>
        <w:t xml:space="preserve"> года зарегистрировано </w:t>
      </w:r>
      <w:r w:rsidR="00FF0B70" w:rsidRPr="002004A9">
        <w:rPr>
          <w:sz w:val="28"/>
          <w:szCs w:val="28"/>
        </w:rPr>
        <w:t xml:space="preserve">12 </w:t>
      </w:r>
      <w:r w:rsidRPr="002004A9">
        <w:rPr>
          <w:sz w:val="28"/>
          <w:szCs w:val="28"/>
        </w:rPr>
        <w:t>брак</w:t>
      </w:r>
      <w:r w:rsidR="009D533F" w:rsidRPr="002004A9">
        <w:rPr>
          <w:sz w:val="28"/>
          <w:szCs w:val="28"/>
        </w:rPr>
        <w:t>ов</w:t>
      </w:r>
      <w:r w:rsidRPr="002004A9">
        <w:rPr>
          <w:sz w:val="28"/>
          <w:szCs w:val="28"/>
        </w:rPr>
        <w:t xml:space="preserve">, количество разводов – </w:t>
      </w:r>
      <w:r w:rsidR="004802AC" w:rsidRPr="002004A9">
        <w:rPr>
          <w:sz w:val="28"/>
          <w:szCs w:val="28"/>
        </w:rPr>
        <w:t>2</w:t>
      </w:r>
      <w:r w:rsidR="00FF0B70" w:rsidRPr="002004A9">
        <w:rPr>
          <w:sz w:val="28"/>
          <w:szCs w:val="28"/>
        </w:rPr>
        <w:t>1</w:t>
      </w:r>
      <w:r w:rsidRPr="002004A9">
        <w:rPr>
          <w:sz w:val="28"/>
          <w:szCs w:val="28"/>
        </w:rPr>
        <w:t xml:space="preserve">. </w:t>
      </w:r>
    </w:p>
    <w:p w:rsidR="009B0E38" w:rsidRPr="002004A9" w:rsidRDefault="009B0E38" w:rsidP="009B0E38">
      <w:pPr>
        <w:shd w:val="clear" w:color="auto" w:fill="FFFFFF"/>
        <w:ind w:firstLine="540"/>
        <w:jc w:val="center"/>
        <w:rPr>
          <w:b/>
          <w:sz w:val="28"/>
          <w:szCs w:val="28"/>
        </w:rPr>
      </w:pPr>
      <w:r w:rsidRPr="002004A9">
        <w:rPr>
          <w:b/>
          <w:sz w:val="28"/>
          <w:szCs w:val="28"/>
        </w:rPr>
        <w:t>Закупки товаров, работ, услуг для муниципальных нужд</w:t>
      </w:r>
    </w:p>
    <w:p w:rsidR="00D55C9A" w:rsidRPr="002004A9" w:rsidRDefault="00D55C9A" w:rsidP="009B0E38">
      <w:pPr>
        <w:shd w:val="clear" w:color="auto" w:fill="FFFFFF"/>
        <w:ind w:firstLine="540"/>
        <w:jc w:val="center"/>
        <w:rPr>
          <w:b/>
          <w:sz w:val="28"/>
          <w:szCs w:val="28"/>
        </w:rPr>
      </w:pPr>
    </w:p>
    <w:p w:rsidR="005B1CBA" w:rsidRPr="002004A9" w:rsidRDefault="009B0E38" w:rsidP="005B1CBA">
      <w:pPr>
        <w:spacing w:line="360" w:lineRule="auto"/>
        <w:jc w:val="both"/>
        <w:rPr>
          <w:sz w:val="28"/>
          <w:szCs w:val="28"/>
        </w:rPr>
      </w:pPr>
      <w:r w:rsidRPr="002004A9">
        <w:rPr>
          <w:sz w:val="28"/>
          <w:szCs w:val="28"/>
        </w:rPr>
        <w:tab/>
        <w:t xml:space="preserve"> </w:t>
      </w:r>
      <w:r w:rsidR="005B1CBA" w:rsidRPr="002004A9">
        <w:rPr>
          <w:sz w:val="28"/>
          <w:szCs w:val="28"/>
        </w:rPr>
        <w:t>За 1 полугодие 2018 года для муниципальных нужд размещали заказы на поставку электрической энергии, оказание услуг телефонной связи, холодное водоснабжение, теплоснабжение, откачку нечистот из канализационных ям, приобретение жилых помещений для предоставления детям сиротам, выполнение работ по содержанию автомобильных дорог, оказание услуг по отлову безнадзорных животных, выполнение кадастровых работ,</w:t>
      </w:r>
      <w:r w:rsidR="00146F22">
        <w:rPr>
          <w:sz w:val="28"/>
          <w:szCs w:val="28"/>
        </w:rPr>
        <w:t xml:space="preserve"> </w:t>
      </w:r>
      <w:r w:rsidR="005B1CBA" w:rsidRPr="002004A9">
        <w:rPr>
          <w:sz w:val="28"/>
          <w:szCs w:val="28"/>
        </w:rPr>
        <w:t>ремонт системы эвакуационного освещения, выполнение работ по ремонту спортивной площадки, ремонт водопропускной трубы на автомобильной дороге, выполнение работ по ремонту водопроводных сетей в рамках реализации ППМИ, выполнение работ по ремонту СДК п. Чернушка, работы по обустройству входной группы в ДЮСШ, работы по ремонту системы отопления в МКОУ СОШ д. Бураши, оказание услуг по открытию кредитной линии.</w:t>
      </w:r>
    </w:p>
    <w:p w:rsidR="005B1CBA" w:rsidRPr="002004A9" w:rsidRDefault="00146F22" w:rsidP="005B1CBA">
      <w:pPr>
        <w:spacing w:line="360" w:lineRule="auto"/>
        <w:jc w:val="both"/>
        <w:rPr>
          <w:sz w:val="28"/>
          <w:szCs w:val="28"/>
        </w:rPr>
      </w:pPr>
      <w:r>
        <w:rPr>
          <w:sz w:val="28"/>
          <w:szCs w:val="28"/>
        </w:rPr>
        <w:t xml:space="preserve"> </w:t>
      </w:r>
      <w:r w:rsidR="005B1CBA" w:rsidRPr="002004A9">
        <w:rPr>
          <w:sz w:val="28"/>
          <w:szCs w:val="28"/>
        </w:rPr>
        <w:t>На официальном сайте было размещено 22 электронных аукциона, 7 закупок у единственного поставщика, 3 запроса котировок.</w:t>
      </w:r>
    </w:p>
    <w:p w:rsidR="005B1CBA" w:rsidRPr="002004A9" w:rsidRDefault="005B1CBA" w:rsidP="005B1CBA">
      <w:pPr>
        <w:spacing w:line="360" w:lineRule="auto"/>
        <w:ind w:firstLine="708"/>
        <w:jc w:val="both"/>
        <w:rPr>
          <w:sz w:val="28"/>
          <w:szCs w:val="28"/>
        </w:rPr>
      </w:pPr>
      <w:r w:rsidRPr="002004A9">
        <w:rPr>
          <w:sz w:val="28"/>
          <w:szCs w:val="28"/>
        </w:rPr>
        <w:t xml:space="preserve">Начальная максимальная цена контрактов составила </w:t>
      </w:r>
      <w:r w:rsidRPr="002004A9">
        <w:rPr>
          <w:color w:val="000000"/>
          <w:sz w:val="28"/>
          <w:szCs w:val="28"/>
        </w:rPr>
        <w:t>18395</w:t>
      </w:r>
      <w:r w:rsidRPr="002004A9">
        <w:rPr>
          <w:rFonts w:ascii="Calibri" w:hAnsi="Calibri" w:cs="Calibri"/>
          <w:color w:val="000000"/>
          <w:sz w:val="22"/>
          <w:szCs w:val="22"/>
        </w:rPr>
        <w:t xml:space="preserve"> </w:t>
      </w:r>
      <w:r w:rsidRPr="002004A9">
        <w:rPr>
          <w:sz w:val="28"/>
          <w:szCs w:val="28"/>
        </w:rPr>
        <w:t>тыс. рублей. Из них не привели к заключению контракта: 4 электронных аукциона на сумму –</w:t>
      </w:r>
      <w:r w:rsidR="00146F22">
        <w:rPr>
          <w:sz w:val="28"/>
          <w:szCs w:val="28"/>
        </w:rPr>
        <w:t xml:space="preserve"> </w:t>
      </w:r>
      <w:r w:rsidRPr="002004A9">
        <w:rPr>
          <w:color w:val="000000"/>
          <w:sz w:val="28"/>
          <w:szCs w:val="28"/>
        </w:rPr>
        <w:t>3088</w:t>
      </w:r>
      <w:r w:rsidRPr="002004A9">
        <w:rPr>
          <w:sz w:val="28"/>
          <w:szCs w:val="28"/>
        </w:rPr>
        <w:t xml:space="preserve"> тыс. рублей, 1 запрос котировок на сумму 173 тыс. рублей.</w:t>
      </w:r>
    </w:p>
    <w:p w:rsidR="005B1CBA" w:rsidRPr="002004A9" w:rsidRDefault="005B1CBA" w:rsidP="005B1CBA">
      <w:pPr>
        <w:spacing w:line="360" w:lineRule="auto"/>
        <w:ind w:firstLine="708"/>
        <w:jc w:val="both"/>
        <w:rPr>
          <w:sz w:val="28"/>
          <w:szCs w:val="28"/>
        </w:rPr>
      </w:pPr>
      <w:r w:rsidRPr="002004A9">
        <w:rPr>
          <w:sz w:val="28"/>
          <w:szCs w:val="28"/>
        </w:rPr>
        <w:t xml:space="preserve">Общая стоимость заключенных контрактов составила </w:t>
      </w:r>
      <w:r w:rsidRPr="002004A9">
        <w:rPr>
          <w:color w:val="000000"/>
          <w:sz w:val="28"/>
          <w:szCs w:val="28"/>
        </w:rPr>
        <w:t>13153</w:t>
      </w:r>
      <w:r w:rsidRPr="002004A9">
        <w:rPr>
          <w:sz w:val="28"/>
          <w:szCs w:val="28"/>
        </w:rPr>
        <w:t>тыс. руб. за первый квартал прошлого года этот показатель составлял 9015,8 тыс. рублей, увеличение в 1,4 раза. Экономия бюджетных средств составила 55,92 тыс. рублей.</w:t>
      </w:r>
    </w:p>
    <w:p w:rsidR="004802AC" w:rsidRDefault="004802AC" w:rsidP="009B0E38">
      <w:pPr>
        <w:shd w:val="clear" w:color="auto" w:fill="FFFFFF"/>
        <w:ind w:firstLine="708"/>
        <w:jc w:val="center"/>
        <w:rPr>
          <w:sz w:val="28"/>
          <w:szCs w:val="28"/>
          <w:lang w:val="en-US"/>
        </w:rPr>
      </w:pPr>
    </w:p>
    <w:p w:rsidR="00DC3614" w:rsidRPr="00DC3614" w:rsidRDefault="00DC3614" w:rsidP="009B0E38">
      <w:pPr>
        <w:shd w:val="clear" w:color="auto" w:fill="FFFFFF"/>
        <w:ind w:firstLine="708"/>
        <w:jc w:val="center"/>
        <w:rPr>
          <w:sz w:val="28"/>
          <w:szCs w:val="28"/>
          <w:lang w:val="en-US"/>
        </w:rPr>
      </w:pPr>
    </w:p>
    <w:p w:rsidR="000B2424" w:rsidRPr="002004A9" w:rsidRDefault="00E76A96" w:rsidP="000B2424">
      <w:pPr>
        <w:shd w:val="clear" w:color="auto" w:fill="FFFFFF"/>
        <w:spacing w:line="360" w:lineRule="auto"/>
        <w:ind w:firstLine="540"/>
        <w:jc w:val="center"/>
        <w:rPr>
          <w:b/>
          <w:sz w:val="28"/>
          <w:szCs w:val="28"/>
        </w:rPr>
      </w:pPr>
      <w:r w:rsidRPr="002004A9">
        <w:rPr>
          <w:b/>
          <w:sz w:val="28"/>
          <w:szCs w:val="28"/>
        </w:rPr>
        <w:t>Предоставление земельных участков многодетным семьям</w:t>
      </w:r>
    </w:p>
    <w:p w:rsidR="005838A3" w:rsidRPr="002004A9" w:rsidRDefault="005838A3" w:rsidP="000B2424">
      <w:pPr>
        <w:shd w:val="clear" w:color="auto" w:fill="FFFFFF"/>
        <w:spacing w:line="360" w:lineRule="auto"/>
        <w:ind w:firstLine="540"/>
        <w:jc w:val="center"/>
        <w:rPr>
          <w:b/>
          <w:sz w:val="28"/>
          <w:szCs w:val="28"/>
        </w:rPr>
      </w:pPr>
    </w:p>
    <w:p w:rsidR="00E76A96" w:rsidRPr="00534F1E" w:rsidRDefault="00486010" w:rsidP="006D5C4A">
      <w:pPr>
        <w:shd w:val="clear" w:color="auto" w:fill="FFFFFF"/>
        <w:spacing w:line="360" w:lineRule="auto"/>
        <w:ind w:firstLine="540"/>
        <w:jc w:val="both"/>
        <w:rPr>
          <w:sz w:val="28"/>
          <w:szCs w:val="28"/>
        </w:rPr>
      </w:pPr>
      <w:r w:rsidRPr="002004A9">
        <w:rPr>
          <w:sz w:val="28"/>
          <w:szCs w:val="28"/>
        </w:rPr>
        <w:lastRenderedPageBreak/>
        <w:t>На</w:t>
      </w:r>
      <w:r w:rsidR="00146F22">
        <w:rPr>
          <w:sz w:val="28"/>
          <w:szCs w:val="28"/>
        </w:rPr>
        <w:t xml:space="preserve"> </w:t>
      </w:r>
      <w:r w:rsidRPr="002004A9">
        <w:rPr>
          <w:sz w:val="28"/>
          <w:szCs w:val="28"/>
        </w:rPr>
        <w:t>01 июля</w:t>
      </w:r>
      <w:r w:rsidR="00146F22">
        <w:rPr>
          <w:sz w:val="28"/>
          <w:szCs w:val="28"/>
        </w:rPr>
        <w:t xml:space="preserve"> </w:t>
      </w:r>
      <w:r w:rsidR="00E76A96" w:rsidRPr="002004A9">
        <w:rPr>
          <w:sz w:val="28"/>
          <w:szCs w:val="28"/>
        </w:rPr>
        <w:t>201</w:t>
      </w:r>
      <w:r w:rsidRPr="002004A9">
        <w:rPr>
          <w:sz w:val="28"/>
          <w:szCs w:val="28"/>
        </w:rPr>
        <w:t>8</w:t>
      </w:r>
      <w:r w:rsidR="00146F22">
        <w:rPr>
          <w:sz w:val="28"/>
          <w:szCs w:val="28"/>
        </w:rPr>
        <w:t xml:space="preserve"> </w:t>
      </w:r>
      <w:r w:rsidR="00E76A96" w:rsidRPr="002004A9">
        <w:rPr>
          <w:sz w:val="28"/>
          <w:szCs w:val="28"/>
        </w:rPr>
        <w:t xml:space="preserve">года </w:t>
      </w:r>
      <w:r w:rsidR="00647E9D" w:rsidRPr="002004A9">
        <w:rPr>
          <w:sz w:val="28"/>
          <w:szCs w:val="28"/>
        </w:rPr>
        <w:t>2</w:t>
      </w:r>
      <w:r w:rsidRPr="002004A9">
        <w:rPr>
          <w:sz w:val="28"/>
          <w:szCs w:val="28"/>
        </w:rPr>
        <w:t>5</w:t>
      </w:r>
      <w:r w:rsidR="00647E9D" w:rsidRPr="002004A9">
        <w:rPr>
          <w:sz w:val="28"/>
          <w:szCs w:val="28"/>
        </w:rPr>
        <w:t>0</w:t>
      </w:r>
      <w:r w:rsidR="00CC077F" w:rsidRPr="002004A9">
        <w:rPr>
          <w:sz w:val="28"/>
          <w:szCs w:val="28"/>
        </w:rPr>
        <w:t xml:space="preserve"> </w:t>
      </w:r>
      <w:r w:rsidR="00E76A96" w:rsidRPr="002004A9">
        <w:rPr>
          <w:sz w:val="28"/>
          <w:szCs w:val="28"/>
        </w:rPr>
        <w:t>семей изъяви</w:t>
      </w:r>
      <w:r w:rsidR="00CC077F" w:rsidRPr="002004A9">
        <w:rPr>
          <w:sz w:val="28"/>
          <w:szCs w:val="28"/>
        </w:rPr>
        <w:t>ли</w:t>
      </w:r>
      <w:r w:rsidR="00E76A96" w:rsidRPr="002004A9">
        <w:rPr>
          <w:sz w:val="28"/>
          <w:szCs w:val="28"/>
        </w:rPr>
        <w:t xml:space="preserve"> желание </w:t>
      </w:r>
      <w:r w:rsidR="00CC077F" w:rsidRPr="002004A9">
        <w:rPr>
          <w:sz w:val="28"/>
          <w:szCs w:val="28"/>
        </w:rPr>
        <w:t>получ</w:t>
      </w:r>
      <w:r w:rsidR="00E76A96" w:rsidRPr="002004A9">
        <w:rPr>
          <w:sz w:val="28"/>
          <w:szCs w:val="28"/>
        </w:rPr>
        <w:t>и</w:t>
      </w:r>
      <w:r w:rsidR="00CC077F" w:rsidRPr="002004A9">
        <w:rPr>
          <w:sz w:val="28"/>
          <w:szCs w:val="28"/>
        </w:rPr>
        <w:t>ть</w:t>
      </w:r>
      <w:r w:rsidR="00E76A96" w:rsidRPr="002004A9">
        <w:rPr>
          <w:sz w:val="28"/>
          <w:szCs w:val="28"/>
        </w:rPr>
        <w:t xml:space="preserve"> з</w:t>
      </w:r>
      <w:r w:rsidR="00A67473" w:rsidRPr="002004A9">
        <w:rPr>
          <w:sz w:val="28"/>
          <w:szCs w:val="28"/>
        </w:rPr>
        <w:t>емельн</w:t>
      </w:r>
      <w:r w:rsidR="00CC077F" w:rsidRPr="002004A9">
        <w:rPr>
          <w:sz w:val="28"/>
          <w:szCs w:val="28"/>
        </w:rPr>
        <w:t>ы</w:t>
      </w:r>
      <w:r w:rsidRPr="002004A9">
        <w:rPr>
          <w:sz w:val="28"/>
          <w:szCs w:val="28"/>
        </w:rPr>
        <w:t>е</w:t>
      </w:r>
      <w:r w:rsidR="00146F22">
        <w:rPr>
          <w:sz w:val="28"/>
          <w:szCs w:val="28"/>
        </w:rPr>
        <w:t xml:space="preserve"> </w:t>
      </w:r>
      <w:r w:rsidR="00A67473" w:rsidRPr="002004A9">
        <w:rPr>
          <w:sz w:val="28"/>
          <w:szCs w:val="28"/>
        </w:rPr>
        <w:t>участ</w:t>
      </w:r>
      <w:r w:rsidR="002873D7" w:rsidRPr="002004A9">
        <w:rPr>
          <w:sz w:val="28"/>
          <w:szCs w:val="28"/>
        </w:rPr>
        <w:t>к</w:t>
      </w:r>
      <w:r w:rsidRPr="002004A9">
        <w:rPr>
          <w:sz w:val="28"/>
          <w:szCs w:val="28"/>
        </w:rPr>
        <w:t>и</w:t>
      </w:r>
      <w:r w:rsidR="002873D7" w:rsidRPr="002004A9">
        <w:rPr>
          <w:sz w:val="28"/>
          <w:szCs w:val="28"/>
        </w:rPr>
        <w:t xml:space="preserve">. </w:t>
      </w:r>
      <w:r w:rsidRPr="002004A9">
        <w:rPr>
          <w:sz w:val="28"/>
          <w:szCs w:val="28"/>
        </w:rPr>
        <w:t>Всего предоставлено 133</w:t>
      </w:r>
      <w:r w:rsidR="002873D7" w:rsidRPr="002004A9">
        <w:rPr>
          <w:sz w:val="28"/>
          <w:szCs w:val="28"/>
        </w:rPr>
        <w:t xml:space="preserve"> </w:t>
      </w:r>
      <w:r w:rsidR="00146F22" w:rsidRPr="002004A9">
        <w:rPr>
          <w:sz w:val="28"/>
          <w:szCs w:val="28"/>
        </w:rPr>
        <w:t>участка.</w:t>
      </w:r>
    </w:p>
    <w:p w:rsidR="008F7172" w:rsidRPr="00534F1E" w:rsidRDefault="008F7172" w:rsidP="00376A9C">
      <w:pPr>
        <w:shd w:val="clear" w:color="auto" w:fill="FFFFFF"/>
        <w:spacing w:line="360" w:lineRule="auto"/>
        <w:jc w:val="both"/>
        <w:rPr>
          <w:sz w:val="28"/>
          <w:szCs w:val="28"/>
        </w:rPr>
      </w:pPr>
    </w:p>
    <w:p w:rsidR="008F7172" w:rsidRPr="00534F1E" w:rsidRDefault="008F7172" w:rsidP="00F426E7">
      <w:pPr>
        <w:shd w:val="clear" w:color="auto" w:fill="FFFFFF"/>
        <w:jc w:val="both"/>
        <w:rPr>
          <w:sz w:val="28"/>
          <w:szCs w:val="28"/>
        </w:rPr>
      </w:pPr>
    </w:p>
    <w:p w:rsidR="008F7172" w:rsidRPr="00534F1E" w:rsidRDefault="008F7172" w:rsidP="00F426E7">
      <w:pPr>
        <w:shd w:val="clear" w:color="auto" w:fill="FFFFFF"/>
        <w:jc w:val="both"/>
        <w:rPr>
          <w:sz w:val="28"/>
          <w:szCs w:val="28"/>
        </w:rPr>
      </w:pPr>
    </w:p>
    <w:p w:rsidR="008F7172" w:rsidRPr="00534F1E" w:rsidRDefault="008F7172" w:rsidP="00F426E7">
      <w:pPr>
        <w:shd w:val="clear" w:color="auto" w:fill="FFFFFF"/>
        <w:jc w:val="both"/>
        <w:rPr>
          <w:sz w:val="28"/>
          <w:szCs w:val="28"/>
        </w:rPr>
      </w:pPr>
    </w:p>
    <w:p w:rsidR="004802AC" w:rsidRDefault="005975AF" w:rsidP="00F426E7">
      <w:pPr>
        <w:shd w:val="clear" w:color="auto" w:fill="FFFFFF"/>
        <w:jc w:val="both"/>
        <w:rPr>
          <w:sz w:val="28"/>
          <w:szCs w:val="28"/>
        </w:rPr>
      </w:pPr>
      <w:r>
        <w:rPr>
          <w:sz w:val="28"/>
          <w:szCs w:val="28"/>
        </w:rPr>
        <w:t>Зам.н</w:t>
      </w:r>
      <w:r w:rsidR="004802AC">
        <w:rPr>
          <w:sz w:val="28"/>
          <w:szCs w:val="28"/>
        </w:rPr>
        <w:t>ачальник</w:t>
      </w:r>
      <w:r>
        <w:rPr>
          <w:sz w:val="28"/>
          <w:szCs w:val="28"/>
        </w:rPr>
        <w:t>а</w:t>
      </w:r>
      <w:r w:rsidR="004802AC">
        <w:rPr>
          <w:sz w:val="28"/>
          <w:szCs w:val="28"/>
        </w:rPr>
        <w:t xml:space="preserve"> управления </w:t>
      </w:r>
      <w:bookmarkStart w:id="0" w:name="_GoBack"/>
      <w:bookmarkEnd w:id="0"/>
    </w:p>
    <w:p w:rsidR="00E7358C" w:rsidRPr="00534F1E" w:rsidRDefault="004802AC" w:rsidP="00F426E7">
      <w:pPr>
        <w:shd w:val="clear" w:color="auto" w:fill="FFFFFF"/>
        <w:jc w:val="both"/>
        <w:rPr>
          <w:sz w:val="28"/>
          <w:szCs w:val="28"/>
        </w:rPr>
      </w:pPr>
      <w:r>
        <w:rPr>
          <w:sz w:val="28"/>
          <w:szCs w:val="28"/>
        </w:rPr>
        <w:t>планирования и экономического развития</w:t>
      </w:r>
      <w:r w:rsidR="00146F22">
        <w:rPr>
          <w:sz w:val="28"/>
          <w:szCs w:val="28"/>
        </w:rPr>
        <w:t xml:space="preserve"> </w:t>
      </w:r>
      <w:r w:rsidR="005975AF">
        <w:rPr>
          <w:sz w:val="28"/>
          <w:szCs w:val="28"/>
        </w:rPr>
        <w:t>И.В.</w:t>
      </w:r>
      <w:r w:rsidR="00146F22">
        <w:rPr>
          <w:sz w:val="28"/>
          <w:szCs w:val="28"/>
        </w:rPr>
        <w:t xml:space="preserve"> </w:t>
      </w:r>
      <w:r w:rsidR="005975AF">
        <w:rPr>
          <w:sz w:val="28"/>
          <w:szCs w:val="28"/>
        </w:rPr>
        <w:t>Кашина</w:t>
      </w:r>
      <w:r w:rsidR="00F94572" w:rsidRPr="00534F1E">
        <w:rPr>
          <w:sz w:val="28"/>
          <w:szCs w:val="28"/>
        </w:rPr>
        <w:t xml:space="preserve"> </w:t>
      </w:r>
    </w:p>
    <w:sectPr w:rsidR="00E7358C" w:rsidRPr="00534F1E" w:rsidSect="00617D5F">
      <w:pgSz w:w="11906" w:h="16838"/>
      <w:pgMar w:top="360" w:right="851" w:bottom="1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3243"/>
    <w:multiLevelType w:val="hybridMultilevel"/>
    <w:tmpl w:val="B6CE87C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8C"/>
    <w:rsid w:val="00000851"/>
    <w:rsid w:val="00005553"/>
    <w:rsid w:val="00005F0B"/>
    <w:rsid w:val="00014CB5"/>
    <w:rsid w:val="000245E7"/>
    <w:rsid w:val="00024711"/>
    <w:rsid w:val="00035BC4"/>
    <w:rsid w:val="00036294"/>
    <w:rsid w:val="000365A8"/>
    <w:rsid w:val="00042BC5"/>
    <w:rsid w:val="00043B1E"/>
    <w:rsid w:val="00054CB9"/>
    <w:rsid w:val="000565B9"/>
    <w:rsid w:val="000607D6"/>
    <w:rsid w:val="0006331A"/>
    <w:rsid w:val="00074690"/>
    <w:rsid w:val="00074EEF"/>
    <w:rsid w:val="00083DF4"/>
    <w:rsid w:val="00091A60"/>
    <w:rsid w:val="00092BC3"/>
    <w:rsid w:val="000A5AF0"/>
    <w:rsid w:val="000B2424"/>
    <w:rsid w:val="000B4A02"/>
    <w:rsid w:val="000C4686"/>
    <w:rsid w:val="000C5FD9"/>
    <w:rsid w:val="000D000B"/>
    <w:rsid w:val="000E1100"/>
    <w:rsid w:val="000E48E7"/>
    <w:rsid w:val="000F316D"/>
    <w:rsid w:val="00104FA8"/>
    <w:rsid w:val="001217FA"/>
    <w:rsid w:val="00121D3D"/>
    <w:rsid w:val="00122604"/>
    <w:rsid w:val="00123105"/>
    <w:rsid w:val="001317D1"/>
    <w:rsid w:val="0013322C"/>
    <w:rsid w:val="00146F22"/>
    <w:rsid w:val="0014749F"/>
    <w:rsid w:val="00157152"/>
    <w:rsid w:val="00161632"/>
    <w:rsid w:val="001704CB"/>
    <w:rsid w:val="00176003"/>
    <w:rsid w:val="00181852"/>
    <w:rsid w:val="00181FF9"/>
    <w:rsid w:val="001847F5"/>
    <w:rsid w:val="001915B2"/>
    <w:rsid w:val="00195943"/>
    <w:rsid w:val="001A320C"/>
    <w:rsid w:val="001A63F4"/>
    <w:rsid w:val="001D1CCF"/>
    <w:rsid w:val="001D5183"/>
    <w:rsid w:val="001D65D5"/>
    <w:rsid w:val="001E0140"/>
    <w:rsid w:val="001E379E"/>
    <w:rsid w:val="001F7096"/>
    <w:rsid w:val="002004A9"/>
    <w:rsid w:val="002016FB"/>
    <w:rsid w:val="00203279"/>
    <w:rsid w:val="00204407"/>
    <w:rsid w:val="00225D59"/>
    <w:rsid w:val="00232630"/>
    <w:rsid w:val="002349EF"/>
    <w:rsid w:val="00241006"/>
    <w:rsid w:val="002442FB"/>
    <w:rsid w:val="00245F45"/>
    <w:rsid w:val="002605FC"/>
    <w:rsid w:val="002610FE"/>
    <w:rsid w:val="00264273"/>
    <w:rsid w:val="00266693"/>
    <w:rsid w:val="002670A1"/>
    <w:rsid w:val="00271B5F"/>
    <w:rsid w:val="00271C2E"/>
    <w:rsid w:val="0027637E"/>
    <w:rsid w:val="0027713C"/>
    <w:rsid w:val="00286817"/>
    <w:rsid w:val="002873D7"/>
    <w:rsid w:val="002915B9"/>
    <w:rsid w:val="00292043"/>
    <w:rsid w:val="002961E4"/>
    <w:rsid w:val="00296B6A"/>
    <w:rsid w:val="002A00B3"/>
    <w:rsid w:val="002A1A3C"/>
    <w:rsid w:val="002A2E0F"/>
    <w:rsid w:val="002A2FD7"/>
    <w:rsid w:val="002A63E0"/>
    <w:rsid w:val="002A7DCB"/>
    <w:rsid w:val="002B1BE0"/>
    <w:rsid w:val="002B3BD9"/>
    <w:rsid w:val="002B4665"/>
    <w:rsid w:val="002B78D3"/>
    <w:rsid w:val="002C48C9"/>
    <w:rsid w:val="002C624B"/>
    <w:rsid w:val="002D02ED"/>
    <w:rsid w:val="002D6095"/>
    <w:rsid w:val="002D6E6F"/>
    <w:rsid w:val="002E1CC3"/>
    <w:rsid w:val="002E3797"/>
    <w:rsid w:val="002E4482"/>
    <w:rsid w:val="002F5A51"/>
    <w:rsid w:val="002F658B"/>
    <w:rsid w:val="00307966"/>
    <w:rsid w:val="003112B3"/>
    <w:rsid w:val="00313BD9"/>
    <w:rsid w:val="00315698"/>
    <w:rsid w:val="00321E5D"/>
    <w:rsid w:val="003229CE"/>
    <w:rsid w:val="0033008E"/>
    <w:rsid w:val="00342547"/>
    <w:rsid w:val="00343356"/>
    <w:rsid w:val="00347FF5"/>
    <w:rsid w:val="003520ED"/>
    <w:rsid w:val="00360696"/>
    <w:rsid w:val="00361C2E"/>
    <w:rsid w:val="003624DB"/>
    <w:rsid w:val="003658B1"/>
    <w:rsid w:val="00371F7A"/>
    <w:rsid w:val="00372C92"/>
    <w:rsid w:val="00372F67"/>
    <w:rsid w:val="00373880"/>
    <w:rsid w:val="00375BCC"/>
    <w:rsid w:val="0037659A"/>
    <w:rsid w:val="00376A9C"/>
    <w:rsid w:val="00377D65"/>
    <w:rsid w:val="0038329C"/>
    <w:rsid w:val="0039108C"/>
    <w:rsid w:val="00397543"/>
    <w:rsid w:val="003B1270"/>
    <w:rsid w:val="003B61F6"/>
    <w:rsid w:val="003B7037"/>
    <w:rsid w:val="003C3B48"/>
    <w:rsid w:val="003C43A1"/>
    <w:rsid w:val="003D04CA"/>
    <w:rsid w:val="003D3A5A"/>
    <w:rsid w:val="003E3D2E"/>
    <w:rsid w:val="003E7770"/>
    <w:rsid w:val="003F2F62"/>
    <w:rsid w:val="004028AD"/>
    <w:rsid w:val="0040337D"/>
    <w:rsid w:val="004033F2"/>
    <w:rsid w:val="0040391F"/>
    <w:rsid w:val="00413AFB"/>
    <w:rsid w:val="00414FBF"/>
    <w:rsid w:val="00427750"/>
    <w:rsid w:val="00430B7C"/>
    <w:rsid w:val="00433EB5"/>
    <w:rsid w:val="00433F3B"/>
    <w:rsid w:val="004358BA"/>
    <w:rsid w:val="00441AA2"/>
    <w:rsid w:val="00441CEC"/>
    <w:rsid w:val="00443698"/>
    <w:rsid w:val="00446E56"/>
    <w:rsid w:val="0045760D"/>
    <w:rsid w:val="0047321E"/>
    <w:rsid w:val="00475BF3"/>
    <w:rsid w:val="004802AC"/>
    <w:rsid w:val="0048461A"/>
    <w:rsid w:val="004846D4"/>
    <w:rsid w:val="0048503E"/>
    <w:rsid w:val="00486010"/>
    <w:rsid w:val="004870CD"/>
    <w:rsid w:val="0049621B"/>
    <w:rsid w:val="0049646F"/>
    <w:rsid w:val="004A02DE"/>
    <w:rsid w:val="004A53BB"/>
    <w:rsid w:val="004A63B9"/>
    <w:rsid w:val="004B50A1"/>
    <w:rsid w:val="004B5964"/>
    <w:rsid w:val="004C2948"/>
    <w:rsid w:val="004C3914"/>
    <w:rsid w:val="004D08F3"/>
    <w:rsid w:val="004D4507"/>
    <w:rsid w:val="004E3F40"/>
    <w:rsid w:val="004E600B"/>
    <w:rsid w:val="004E605A"/>
    <w:rsid w:val="004F3C24"/>
    <w:rsid w:val="0051580B"/>
    <w:rsid w:val="00530D3F"/>
    <w:rsid w:val="00534F1E"/>
    <w:rsid w:val="00540F06"/>
    <w:rsid w:val="00541ED5"/>
    <w:rsid w:val="00544A6E"/>
    <w:rsid w:val="0054568E"/>
    <w:rsid w:val="00550D1E"/>
    <w:rsid w:val="00551C0E"/>
    <w:rsid w:val="00554321"/>
    <w:rsid w:val="00572260"/>
    <w:rsid w:val="00573052"/>
    <w:rsid w:val="005736DD"/>
    <w:rsid w:val="00574C72"/>
    <w:rsid w:val="00575A52"/>
    <w:rsid w:val="005809EF"/>
    <w:rsid w:val="00582B19"/>
    <w:rsid w:val="005838A3"/>
    <w:rsid w:val="005844EF"/>
    <w:rsid w:val="0058530C"/>
    <w:rsid w:val="005956CF"/>
    <w:rsid w:val="005975AF"/>
    <w:rsid w:val="005A2DCB"/>
    <w:rsid w:val="005B13DE"/>
    <w:rsid w:val="005B1BC4"/>
    <w:rsid w:val="005B1CBA"/>
    <w:rsid w:val="005B7C52"/>
    <w:rsid w:val="005C0073"/>
    <w:rsid w:val="005D2C92"/>
    <w:rsid w:val="005D691F"/>
    <w:rsid w:val="005E0ADE"/>
    <w:rsid w:val="005E2B9C"/>
    <w:rsid w:val="005F0D8E"/>
    <w:rsid w:val="005F1B3C"/>
    <w:rsid w:val="005F334E"/>
    <w:rsid w:val="005F7BAE"/>
    <w:rsid w:val="00601060"/>
    <w:rsid w:val="00605E5E"/>
    <w:rsid w:val="00607A40"/>
    <w:rsid w:val="006129ED"/>
    <w:rsid w:val="00615F20"/>
    <w:rsid w:val="00617D5F"/>
    <w:rsid w:val="00621372"/>
    <w:rsid w:val="006300EB"/>
    <w:rsid w:val="00636FC0"/>
    <w:rsid w:val="00637648"/>
    <w:rsid w:val="00642D17"/>
    <w:rsid w:val="00643730"/>
    <w:rsid w:val="00644DA8"/>
    <w:rsid w:val="0064515E"/>
    <w:rsid w:val="00647725"/>
    <w:rsid w:val="00647E9D"/>
    <w:rsid w:val="00651A41"/>
    <w:rsid w:val="0065394C"/>
    <w:rsid w:val="00653988"/>
    <w:rsid w:val="006553FC"/>
    <w:rsid w:val="006572DF"/>
    <w:rsid w:val="00661BCD"/>
    <w:rsid w:val="0067237B"/>
    <w:rsid w:val="00673432"/>
    <w:rsid w:val="00673BD5"/>
    <w:rsid w:val="00676E8D"/>
    <w:rsid w:val="006772AF"/>
    <w:rsid w:val="00685B85"/>
    <w:rsid w:val="006976DE"/>
    <w:rsid w:val="006B13DE"/>
    <w:rsid w:val="006B363E"/>
    <w:rsid w:val="006B4531"/>
    <w:rsid w:val="006C0C10"/>
    <w:rsid w:val="006C311C"/>
    <w:rsid w:val="006D2194"/>
    <w:rsid w:val="006D4216"/>
    <w:rsid w:val="006D5C4A"/>
    <w:rsid w:val="006D6822"/>
    <w:rsid w:val="006E2163"/>
    <w:rsid w:val="006E296D"/>
    <w:rsid w:val="006E680F"/>
    <w:rsid w:val="006F54FB"/>
    <w:rsid w:val="00700E0E"/>
    <w:rsid w:val="00701C69"/>
    <w:rsid w:val="00703274"/>
    <w:rsid w:val="00704BDE"/>
    <w:rsid w:val="0070651B"/>
    <w:rsid w:val="00706AA8"/>
    <w:rsid w:val="00707D29"/>
    <w:rsid w:val="00710AFA"/>
    <w:rsid w:val="00713ED5"/>
    <w:rsid w:val="00734335"/>
    <w:rsid w:val="00734D4C"/>
    <w:rsid w:val="00735B3A"/>
    <w:rsid w:val="007402D0"/>
    <w:rsid w:val="00741241"/>
    <w:rsid w:val="00743E15"/>
    <w:rsid w:val="00755768"/>
    <w:rsid w:val="0076196E"/>
    <w:rsid w:val="00767A2F"/>
    <w:rsid w:val="0077216C"/>
    <w:rsid w:val="00776CBF"/>
    <w:rsid w:val="00780B65"/>
    <w:rsid w:val="00780CA9"/>
    <w:rsid w:val="00784837"/>
    <w:rsid w:val="00791872"/>
    <w:rsid w:val="007A27EC"/>
    <w:rsid w:val="007A5283"/>
    <w:rsid w:val="007B0792"/>
    <w:rsid w:val="007B0B76"/>
    <w:rsid w:val="007B13A5"/>
    <w:rsid w:val="007B4D3C"/>
    <w:rsid w:val="007B6246"/>
    <w:rsid w:val="007B6E2E"/>
    <w:rsid w:val="007C0962"/>
    <w:rsid w:val="007C1F9F"/>
    <w:rsid w:val="007C4FC4"/>
    <w:rsid w:val="007C6614"/>
    <w:rsid w:val="007D3A9D"/>
    <w:rsid w:val="007D5281"/>
    <w:rsid w:val="007E4E15"/>
    <w:rsid w:val="007E71A0"/>
    <w:rsid w:val="007F134F"/>
    <w:rsid w:val="00803441"/>
    <w:rsid w:val="008048E1"/>
    <w:rsid w:val="0081498A"/>
    <w:rsid w:val="00820F99"/>
    <w:rsid w:val="0082596D"/>
    <w:rsid w:val="00840316"/>
    <w:rsid w:val="00842DEE"/>
    <w:rsid w:val="008503A7"/>
    <w:rsid w:val="00854E00"/>
    <w:rsid w:val="008550B3"/>
    <w:rsid w:val="008613CB"/>
    <w:rsid w:val="00861CFB"/>
    <w:rsid w:val="0086276C"/>
    <w:rsid w:val="008628AE"/>
    <w:rsid w:val="00874938"/>
    <w:rsid w:val="00883D3A"/>
    <w:rsid w:val="00885AFC"/>
    <w:rsid w:val="00886CDB"/>
    <w:rsid w:val="00890331"/>
    <w:rsid w:val="00896098"/>
    <w:rsid w:val="0089694D"/>
    <w:rsid w:val="00896ECC"/>
    <w:rsid w:val="008A56BA"/>
    <w:rsid w:val="008A5CB5"/>
    <w:rsid w:val="008B502D"/>
    <w:rsid w:val="008B54FD"/>
    <w:rsid w:val="008C34D8"/>
    <w:rsid w:val="008C62CA"/>
    <w:rsid w:val="008D02E3"/>
    <w:rsid w:val="008D1096"/>
    <w:rsid w:val="008D56B7"/>
    <w:rsid w:val="008E1A2A"/>
    <w:rsid w:val="008E384E"/>
    <w:rsid w:val="008E6BEE"/>
    <w:rsid w:val="008F0892"/>
    <w:rsid w:val="008F09DE"/>
    <w:rsid w:val="008F63D0"/>
    <w:rsid w:val="008F7172"/>
    <w:rsid w:val="00900782"/>
    <w:rsid w:val="00902593"/>
    <w:rsid w:val="00904B49"/>
    <w:rsid w:val="009054EF"/>
    <w:rsid w:val="0091272D"/>
    <w:rsid w:val="0091620F"/>
    <w:rsid w:val="00925849"/>
    <w:rsid w:val="00926CA8"/>
    <w:rsid w:val="0093258D"/>
    <w:rsid w:val="00936180"/>
    <w:rsid w:val="0094329E"/>
    <w:rsid w:val="00946D21"/>
    <w:rsid w:val="009509A2"/>
    <w:rsid w:val="00951125"/>
    <w:rsid w:val="00952AF4"/>
    <w:rsid w:val="0095708C"/>
    <w:rsid w:val="0096116B"/>
    <w:rsid w:val="00971C1D"/>
    <w:rsid w:val="00972E07"/>
    <w:rsid w:val="00972E37"/>
    <w:rsid w:val="009766D6"/>
    <w:rsid w:val="00981BF7"/>
    <w:rsid w:val="0098227A"/>
    <w:rsid w:val="00984DFB"/>
    <w:rsid w:val="0098621D"/>
    <w:rsid w:val="009865F6"/>
    <w:rsid w:val="00992F91"/>
    <w:rsid w:val="00996CEB"/>
    <w:rsid w:val="00997360"/>
    <w:rsid w:val="009A00EF"/>
    <w:rsid w:val="009B0E38"/>
    <w:rsid w:val="009B1016"/>
    <w:rsid w:val="009B24A0"/>
    <w:rsid w:val="009B6197"/>
    <w:rsid w:val="009C6325"/>
    <w:rsid w:val="009C7069"/>
    <w:rsid w:val="009D533F"/>
    <w:rsid w:val="009E3002"/>
    <w:rsid w:val="009E3390"/>
    <w:rsid w:val="009F063D"/>
    <w:rsid w:val="009F5E19"/>
    <w:rsid w:val="00A216DB"/>
    <w:rsid w:val="00A257F6"/>
    <w:rsid w:val="00A34151"/>
    <w:rsid w:val="00A341D1"/>
    <w:rsid w:val="00A40C46"/>
    <w:rsid w:val="00A44097"/>
    <w:rsid w:val="00A55D50"/>
    <w:rsid w:val="00A563AE"/>
    <w:rsid w:val="00A6328A"/>
    <w:rsid w:val="00A66373"/>
    <w:rsid w:val="00A67473"/>
    <w:rsid w:val="00A67BD0"/>
    <w:rsid w:val="00A74124"/>
    <w:rsid w:val="00A74D3F"/>
    <w:rsid w:val="00A77AE9"/>
    <w:rsid w:val="00A810E3"/>
    <w:rsid w:val="00A8349A"/>
    <w:rsid w:val="00A84512"/>
    <w:rsid w:val="00A8513F"/>
    <w:rsid w:val="00A87748"/>
    <w:rsid w:val="00A938BA"/>
    <w:rsid w:val="00A942C0"/>
    <w:rsid w:val="00AA3212"/>
    <w:rsid w:val="00AA3BCE"/>
    <w:rsid w:val="00AA5E34"/>
    <w:rsid w:val="00AB42FF"/>
    <w:rsid w:val="00AC08FC"/>
    <w:rsid w:val="00AC0F35"/>
    <w:rsid w:val="00AC6972"/>
    <w:rsid w:val="00AC6A9C"/>
    <w:rsid w:val="00AE7EB2"/>
    <w:rsid w:val="00AF06C9"/>
    <w:rsid w:val="00AF11CB"/>
    <w:rsid w:val="00AF5FBD"/>
    <w:rsid w:val="00B0009C"/>
    <w:rsid w:val="00B02ADA"/>
    <w:rsid w:val="00B0537C"/>
    <w:rsid w:val="00B11B6C"/>
    <w:rsid w:val="00B15257"/>
    <w:rsid w:val="00B21D59"/>
    <w:rsid w:val="00B21FBD"/>
    <w:rsid w:val="00B22B00"/>
    <w:rsid w:val="00B314EC"/>
    <w:rsid w:val="00B32D12"/>
    <w:rsid w:val="00B32EFD"/>
    <w:rsid w:val="00B4450E"/>
    <w:rsid w:val="00B4772E"/>
    <w:rsid w:val="00B47C07"/>
    <w:rsid w:val="00B54F2E"/>
    <w:rsid w:val="00B60F21"/>
    <w:rsid w:val="00B617EC"/>
    <w:rsid w:val="00B63537"/>
    <w:rsid w:val="00B67F89"/>
    <w:rsid w:val="00B71798"/>
    <w:rsid w:val="00B74FEE"/>
    <w:rsid w:val="00B765D9"/>
    <w:rsid w:val="00B80232"/>
    <w:rsid w:val="00B928D1"/>
    <w:rsid w:val="00B94B4F"/>
    <w:rsid w:val="00BA6269"/>
    <w:rsid w:val="00BB174F"/>
    <w:rsid w:val="00BB1CD1"/>
    <w:rsid w:val="00BB1D60"/>
    <w:rsid w:val="00BB2825"/>
    <w:rsid w:val="00BB5DFA"/>
    <w:rsid w:val="00BC062C"/>
    <w:rsid w:val="00BC3BEF"/>
    <w:rsid w:val="00BC74D8"/>
    <w:rsid w:val="00BD072B"/>
    <w:rsid w:val="00BD37CC"/>
    <w:rsid w:val="00BE5B0A"/>
    <w:rsid w:val="00BE5D3A"/>
    <w:rsid w:val="00BE5F7C"/>
    <w:rsid w:val="00BF033D"/>
    <w:rsid w:val="00C065ED"/>
    <w:rsid w:val="00C06B78"/>
    <w:rsid w:val="00C135E7"/>
    <w:rsid w:val="00C16957"/>
    <w:rsid w:val="00C31FFC"/>
    <w:rsid w:val="00C33B0A"/>
    <w:rsid w:val="00C35115"/>
    <w:rsid w:val="00C44FCB"/>
    <w:rsid w:val="00C46DC7"/>
    <w:rsid w:val="00C511DB"/>
    <w:rsid w:val="00C60900"/>
    <w:rsid w:val="00C62A87"/>
    <w:rsid w:val="00C77AE1"/>
    <w:rsid w:val="00C865C0"/>
    <w:rsid w:val="00C90EA5"/>
    <w:rsid w:val="00C91EEC"/>
    <w:rsid w:val="00CA0FE7"/>
    <w:rsid w:val="00CA1E53"/>
    <w:rsid w:val="00CA44E7"/>
    <w:rsid w:val="00CA474E"/>
    <w:rsid w:val="00CA6723"/>
    <w:rsid w:val="00CB1F55"/>
    <w:rsid w:val="00CB246D"/>
    <w:rsid w:val="00CC077F"/>
    <w:rsid w:val="00CC2F97"/>
    <w:rsid w:val="00CD08D4"/>
    <w:rsid w:val="00CD4C4A"/>
    <w:rsid w:val="00CE17E4"/>
    <w:rsid w:val="00D00BD4"/>
    <w:rsid w:val="00D0598D"/>
    <w:rsid w:val="00D06D04"/>
    <w:rsid w:val="00D12B37"/>
    <w:rsid w:val="00D1732B"/>
    <w:rsid w:val="00D25F83"/>
    <w:rsid w:val="00D27701"/>
    <w:rsid w:val="00D35345"/>
    <w:rsid w:val="00D37D87"/>
    <w:rsid w:val="00D43F7C"/>
    <w:rsid w:val="00D509B7"/>
    <w:rsid w:val="00D55C9A"/>
    <w:rsid w:val="00D61964"/>
    <w:rsid w:val="00D62CEE"/>
    <w:rsid w:val="00D70ABA"/>
    <w:rsid w:val="00D7620A"/>
    <w:rsid w:val="00D91D9C"/>
    <w:rsid w:val="00D96C41"/>
    <w:rsid w:val="00D9797C"/>
    <w:rsid w:val="00DA0154"/>
    <w:rsid w:val="00DA7CA8"/>
    <w:rsid w:val="00DB7529"/>
    <w:rsid w:val="00DB7C1D"/>
    <w:rsid w:val="00DC0F5F"/>
    <w:rsid w:val="00DC3614"/>
    <w:rsid w:val="00DD0BE6"/>
    <w:rsid w:val="00DD11E4"/>
    <w:rsid w:val="00DD7895"/>
    <w:rsid w:val="00DD7F61"/>
    <w:rsid w:val="00DE3472"/>
    <w:rsid w:val="00DF0104"/>
    <w:rsid w:val="00DF0BD5"/>
    <w:rsid w:val="00DF22E8"/>
    <w:rsid w:val="00DF7DF0"/>
    <w:rsid w:val="00E00958"/>
    <w:rsid w:val="00E04355"/>
    <w:rsid w:val="00E06497"/>
    <w:rsid w:val="00E1134D"/>
    <w:rsid w:val="00E13E4C"/>
    <w:rsid w:val="00E15C9C"/>
    <w:rsid w:val="00E16CC4"/>
    <w:rsid w:val="00E20D63"/>
    <w:rsid w:val="00E23712"/>
    <w:rsid w:val="00E266E3"/>
    <w:rsid w:val="00E41B1C"/>
    <w:rsid w:val="00E43775"/>
    <w:rsid w:val="00E4768A"/>
    <w:rsid w:val="00E55299"/>
    <w:rsid w:val="00E576F6"/>
    <w:rsid w:val="00E6300F"/>
    <w:rsid w:val="00E70034"/>
    <w:rsid w:val="00E7358C"/>
    <w:rsid w:val="00E7639B"/>
    <w:rsid w:val="00E76A96"/>
    <w:rsid w:val="00E7701A"/>
    <w:rsid w:val="00E77FBA"/>
    <w:rsid w:val="00E849F2"/>
    <w:rsid w:val="00E90E93"/>
    <w:rsid w:val="00EA5652"/>
    <w:rsid w:val="00EA62A6"/>
    <w:rsid w:val="00EA7A7F"/>
    <w:rsid w:val="00EC2CA6"/>
    <w:rsid w:val="00EC503B"/>
    <w:rsid w:val="00EC79B0"/>
    <w:rsid w:val="00ED1681"/>
    <w:rsid w:val="00ED3C42"/>
    <w:rsid w:val="00ED3E82"/>
    <w:rsid w:val="00EE2459"/>
    <w:rsid w:val="00EF795F"/>
    <w:rsid w:val="00F01886"/>
    <w:rsid w:val="00F21453"/>
    <w:rsid w:val="00F22D09"/>
    <w:rsid w:val="00F250AD"/>
    <w:rsid w:val="00F315EC"/>
    <w:rsid w:val="00F32018"/>
    <w:rsid w:val="00F3525D"/>
    <w:rsid w:val="00F3619B"/>
    <w:rsid w:val="00F426E7"/>
    <w:rsid w:val="00F44967"/>
    <w:rsid w:val="00F5076E"/>
    <w:rsid w:val="00F52441"/>
    <w:rsid w:val="00F6459B"/>
    <w:rsid w:val="00F663C5"/>
    <w:rsid w:val="00F66AD7"/>
    <w:rsid w:val="00F67861"/>
    <w:rsid w:val="00F75640"/>
    <w:rsid w:val="00F778C8"/>
    <w:rsid w:val="00F803DA"/>
    <w:rsid w:val="00F92166"/>
    <w:rsid w:val="00F93DA0"/>
    <w:rsid w:val="00F94572"/>
    <w:rsid w:val="00F94F33"/>
    <w:rsid w:val="00F97B99"/>
    <w:rsid w:val="00FA0B22"/>
    <w:rsid w:val="00FA57E9"/>
    <w:rsid w:val="00FB53DF"/>
    <w:rsid w:val="00FC0C06"/>
    <w:rsid w:val="00FC2D2A"/>
    <w:rsid w:val="00FC32BF"/>
    <w:rsid w:val="00FC6BAF"/>
    <w:rsid w:val="00FC6BE2"/>
    <w:rsid w:val="00FD042D"/>
    <w:rsid w:val="00FD1319"/>
    <w:rsid w:val="00FE2538"/>
    <w:rsid w:val="00FE38ED"/>
    <w:rsid w:val="00FE44D6"/>
    <w:rsid w:val="00FF0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37371AF5"/>
  <w15:chartTrackingRefBased/>
  <w15:docId w15:val="{8419986E-007F-4701-8906-86BBA559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58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735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73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8354">
      <w:bodyDiv w:val="1"/>
      <w:marLeft w:val="0"/>
      <w:marRight w:val="0"/>
      <w:marTop w:val="0"/>
      <w:marBottom w:val="0"/>
      <w:divBdr>
        <w:top w:val="none" w:sz="0" w:space="0" w:color="auto"/>
        <w:left w:val="none" w:sz="0" w:space="0" w:color="auto"/>
        <w:bottom w:val="none" w:sz="0" w:space="0" w:color="auto"/>
        <w:right w:val="none" w:sz="0" w:space="0" w:color="auto"/>
      </w:divBdr>
    </w:div>
    <w:div w:id="10315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C1E08-8D9A-4988-9785-649554F9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Социально-экономическое развитие </vt:lpstr>
    </vt:vector>
  </TitlesOfParts>
  <Company>admin</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развитие</dc:title>
  <dc:subject/>
  <dc:creator>Администрация</dc:creator>
  <cp:keywords/>
  <dc:description/>
  <cp:lastModifiedBy>Виктор Шутов</cp:lastModifiedBy>
  <cp:revision>2</cp:revision>
  <cp:lastPrinted>2018-08-15T07:52:00Z</cp:lastPrinted>
  <dcterms:created xsi:type="dcterms:W3CDTF">2018-08-30T13:39:00Z</dcterms:created>
  <dcterms:modified xsi:type="dcterms:W3CDTF">2018-08-30T13:39:00Z</dcterms:modified>
</cp:coreProperties>
</file>