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8" w:rsidRPr="00A86156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34B68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</w:p>
    <w:p w:rsidR="00334B68" w:rsidRPr="00A86156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 w:rsidRPr="00A86156">
        <w:rPr>
          <w:rFonts w:ascii="Times New Roman" w:hAnsi="Times New Roman"/>
          <w:sz w:val="28"/>
          <w:szCs w:val="28"/>
        </w:rPr>
        <w:t>УТВЕРЖДЕНО</w:t>
      </w:r>
    </w:p>
    <w:p w:rsidR="00334B68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334B68" w:rsidRPr="00A86156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 w:rsidRPr="00A86156">
        <w:rPr>
          <w:rFonts w:ascii="Times New Roman" w:hAnsi="Times New Roman"/>
          <w:sz w:val="28"/>
          <w:szCs w:val="28"/>
        </w:rPr>
        <w:t>администрации</w:t>
      </w:r>
    </w:p>
    <w:p w:rsidR="00334B68" w:rsidRPr="00A86156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6156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334B68" w:rsidRPr="00A86156" w:rsidRDefault="00334B68" w:rsidP="002F68D4">
      <w:pPr>
        <w:spacing w:after="0" w:line="240" w:lineRule="auto"/>
        <w:ind w:firstLine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861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</w:t>
      </w:r>
      <w:r w:rsidRPr="00A86156">
        <w:rPr>
          <w:rFonts w:ascii="Times New Roman" w:hAnsi="Times New Roman"/>
          <w:sz w:val="28"/>
          <w:szCs w:val="28"/>
        </w:rPr>
        <w:t xml:space="preserve">05.2018 № </w:t>
      </w:r>
      <w:r>
        <w:rPr>
          <w:rFonts w:ascii="Times New Roman" w:hAnsi="Times New Roman"/>
          <w:sz w:val="28"/>
          <w:szCs w:val="28"/>
        </w:rPr>
        <w:t>206</w:t>
      </w:r>
    </w:p>
    <w:p w:rsidR="00334B68" w:rsidRDefault="00334B68" w:rsidP="00A837BA">
      <w:r>
        <w:t>приложение № 5  к муниципальной программе</w:t>
      </w:r>
    </w:p>
    <w:p w:rsidR="00334B68" w:rsidRDefault="00334B68" w:rsidP="00A837BA"/>
    <w:p w:rsidR="00334B68" w:rsidRPr="002F68D4" w:rsidRDefault="00334B68" w:rsidP="002F68D4">
      <w:pPr>
        <w:spacing w:after="0" w:line="240" w:lineRule="auto"/>
        <w:jc w:val="center"/>
        <w:rPr>
          <w:b/>
          <w:sz w:val="28"/>
          <w:szCs w:val="28"/>
        </w:rPr>
      </w:pPr>
      <w:r w:rsidRPr="002F68D4">
        <w:rPr>
          <w:b/>
          <w:sz w:val="28"/>
          <w:szCs w:val="28"/>
        </w:rPr>
        <w:t xml:space="preserve">Прогнозная  (справочная) оценка ресурсного обеспечения реализации муниципальной программы «Развитие образования Кильмезского района </w:t>
      </w:r>
    </w:p>
    <w:p w:rsidR="00334B68" w:rsidRDefault="00334B68" w:rsidP="002F68D4">
      <w:pPr>
        <w:spacing w:after="0" w:line="240" w:lineRule="auto"/>
        <w:jc w:val="center"/>
        <w:rPr>
          <w:b/>
          <w:sz w:val="28"/>
          <w:szCs w:val="28"/>
        </w:rPr>
      </w:pPr>
      <w:r w:rsidRPr="002F68D4">
        <w:rPr>
          <w:b/>
          <w:sz w:val="28"/>
          <w:szCs w:val="28"/>
        </w:rPr>
        <w:t>на 2014-2020 годы» за счет всех источников финансирования</w:t>
      </w:r>
    </w:p>
    <w:p w:rsidR="00334B68" w:rsidRPr="002F68D4" w:rsidRDefault="00334B68" w:rsidP="002F68D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1742"/>
        <w:gridCol w:w="2426"/>
        <w:gridCol w:w="1515"/>
        <w:gridCol w:w="1165"/>
        <w:gridCol w:w="1054"/>
        <w:gridCol w:w="1054"/>
        <w:gridCol w:w="1054"/>
        <w:gridCol w:w="1165"/>
        <w:gridCol w:w="1165"/>
        <w:gridCol w:w="1165"/>
        <w:gridCol w:w="1277"/>
      </w:tblGrid>
      <w:tr w:rsidR="00334B68" w:rsidRPr="003E7709" w:rsidTr="00360FB6">
        <w:trPr>
          <w:trHeight w:val="509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№ п/п</w:t>
            </w:r>
          </w:p>
        </w:tc>
        <w:tc>
          <w:tcPr>
            <w:tcW w:w="1742" w:type="dxa"/>
            <w:vMerge w:val="restart"/>
          </w:tcPr>
          <w:p w:rsidR="00334B68" w:rsidRPr="003E7709" w:rsidRDefault="00334B68" w:rsidP="00A837BA">
            <w:r w:rsidRPr="003E7709">
              <w:t>статус</w:t>
            </w:r>
          </w:p>
        </w:tc>
        <w:tc>
          <w:tcPr>
            <w:tcW w:w="2426" w:type="dxa"/>
            <w:vMerge w:val="restart"/>
          </w:tcPr>
          <w:p w:rsidR="00334B68" w:rsidRPr="003E7709" w:rsidRDefault="00334B68" w:rsidP="00A837BA">
            <w:r w:rsidRPr="003E7709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15" w:type="dxa"/>
            <w:vMerge w:val="restart"/>
          </w:tcPr>
          <w:p w:rsidR="00334B68" w:rsidRPr="003E7709" w:rsidRDefault="00334B68" w:rsidP="00A837BA">
            <w:r w:rsidRPr="003E7709">
              <w:t>источники финансирования</w:t>
            </w:r>
          </w:p>
        </w:tc>
        <w:tc>
          <w:tcPr>
            <w:tcW w:w="9099" w:type="dxa"/>
            <w:gridSpan w:val="8"/>
            <w:vMerge w:val="restart"/>
          </w:tcPr>
          <w:p w:rsidR="00334B68" w:rsidRPr="003E7709" w:rsidRDefault="00334B68" w:rsidP="00360FB6">
            <w:pPr>
              <w:jc w:val="center"/>
            </w:pPr>
          </w:p>
          <w:p w:rsidR="00334B68" w:rsidRPr="003E7709" w:rsidRDefault="00334B68" w:rsidP="00360FB6">
            <w:pPr>
              <w:jc w:val="center"/>
            </w:pPr>
            <w:r w:rsidRPr="003E7709">
              <w:t>Финансирование по годам</w:t>
            </w:r>
          </w:p>
        </w:tc>
      </w:tr>
      <w:tr w:rsidR="00334B68" w:rsidRPr="003E7709" w:rsidTr="00360FB6">
        <w:trPr>
          <w:trHeight w:val="509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  <w:vMerge/>
          </w:tcPr>
          <w:p w:rsidR="00334B68" w:rsidRPr="003E7709" w:rsidRDefault="00334B68"/>
        </w:tc>
        <w:tc>
          <w:tcPr>
            <w:tcW w:w="9099" w:type="dxa"/>
            <w:gridSpan w:val="8"/>
            <w:vMerge/>
          </w:tcPr>
          <w:p w:rsidR="00334B68" w:rsidRPr="003E7709" w:rsidRDefault="00334B68"/>
        </w:tc>
      </w:tr>
      <w:tr w:rsidR="00334B68" w:rsidRPr="003E7709" w:rsidTr="00360FB6">
        <w:trPr>
          <w:trHeight w:val="509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  <w:vMerge/>
          </w:tcPr>
          <w:p w:rsidR="00334B68" w:rsidRPr="003E7709" w:rsidRDefault="00334B68"/>
        </w:tc>
        <w:tc>
          <w:tcPr>
            <w:tcW w:w="9099" w:type="dxa"/>
            <w:gridSpan w:val="8"/>
            <w:vMerge/>
          </w:tcPr>
          <w:p w:rsidR="00334B68" w:rsidRPr="003E7709" w:rsidRDefault="00334B68"/>
        </w:tc>
      </w:tr>
      <w:tr w:rsidR="00334B68" w:rsidRPr="003E7709" w:rsidTr="00360FB6">
        <w:trPr>
          <w:trHeight w:val="509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  <w:vMerge/>
          </w:tcPr>
          <w:p w:rsidR="00334B68" w:rsidRPr="003E7709" w:rsidRDefault="00334B68"/>
        </w:tc>
        <w:tc>
          <w:tcPr>
            <w:tcW w:w="1165" w:type="dxa"/>
            <w:vMerge w:val="restart"/>
          </w:tcPr>
          <w:p w:rsidR="00334B68" w:rsidRPr="003E7709" w:rsidRDefault="00334B68" w:rsidP="00A837BA">
            <w:r w:rsidRPr="003E7709">
              <w:t>2014</w:t>
            </w:r>
          </w:p>
        </w:tc>
        <w:tc>
          <w:tcPr>
            <w:tcW w:w="1054" w:type="dxa"/>
            <w:vMerge w:val="restart"/>
          </w:tcPr>
          <w:p w:rsidR="00334B68" w:rsidRPr="003E7709" w:rsidRDefault="00334B68" w:rsidP="00A837BA">
            <w:r w:rsidRPr="003E7709">
              <w:t>2015</w:t>
            </w:r>
          </w:p>
        </w:tc>
        <w:tc>
          <w:tcPr>
            <w:tcW w:w="1054" w:type="dxa"/>
            <w:vMerge w:val="restart"/>
          </w:tcPr>
          <w:p w:rsidR="00334B68" w:rsidRPr="003E7709" w:rsidRDefault="00334B68" w:rsidP="00A837BA">
            <w:r w:rsidRPr="003E7709">
              <w:t>2016</w:t>
            </w:r>
          </w:p>
        </w:tc>
        <w:tc>
          <w:tcPr>
            <w:tcW w:w="1054" w:type="dxa"/>
            <w:vMerge w:val="restart"/>
          </w:tcPr>
          <w:p w:rsidR="00334B68" w:rsidRPr="003E7709" w:rsidRDefault="00334B68" w:rsidP="00A837BA">
            <w:r w:rsidRPr="003E7709">
              <w:t>2017</w:t>
            </w:r>
          </w:p>
        </w:tc>
        <w:tc>
          <w:tcPr>
            <w:tcW w:w="1165" w:type="dxa"/>
            <w:vMerge w:val="restart"/>
          </w:tcPr>
          <w:p w:rsidR="00334B68" w:rsidRPr="003E7709" w:rsidRDefault="00334B68" w:rsidP="00A837BA">
            <w:r w:rsidRPr="003E7709">
              <w:t>2018</w:t>
            </w:r>
          </w:p>
        </w:tc>
        <w:tc>
          <w:tcPr>
            <w:tcW w:w="1165" w:type="dxa"/>
            <w:vMerge w:val="restart"/>
          </w:tcPr>
          <w:p w:rsidR="00334B68" w:rsidRPr="003E7709" w:rsidRDefault="00334B68" w:rsidP="00A837BA">
            <w:r w:rsidRPr="003E7709">
              <w:t>2019</w:t>
            </w:r>
          </w:p>
        </w:tc>
        <w:tc>
          <w:tcPr>
            <w:tcW w:w="1165" w:type="dxa"/>
            <w:vMerge w:val="restart"/>
          </w:tcPr>
          <w:p w:rsidR="00334B68" w:rsidRPr="003E7709" w:rsidRDefault="00334B68" w:rsidP="00A837BA">
            <w:r w:rsidRPr="003E7709">
              <w:t>2020</w:t>
            </w:r>
          </w:p>
        </w:tc>
        <w:tc>
          <w:tcPr>
            <w:tcW w:w="1277" w:type="dxa"/>
            <w:vMerge w:val="restart"/>
          </w:tcPr>
          <w:p w:rsidR="00334B68" w:rsidRPr="003E7709" w:rsidRDefault="00334B68" w:rsidP="00A837BA">
            <w:r w:rsidRPr="003E7709">
              <w:t>Итого:</w:t>
            </w:r>
          </w:p>
        </w:tc>
      </w:tr>
      <w:tr w:rsidR="00334B68" w:rsidRPr="003E7709" w:rsidTr="00360FB6">
        <w:trPr>
          <w:trHeight w:val="509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277" w:type="dxa"/>
            <w:vMerge/>
          </w:tcPr>
          <w:p w:rsidR="00334B68" w:rsidRPr="003E7709" w:rsidRDefault="00334B68"/>
        </w:tc>
      </w:tr>
      <w:tr w:rsidR="00334B68" w:rsidRPr="003E7709" w:rsidTr="00360FB6">
        <w:trPr>
          <w:trHeight w:val="509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054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165" w:type="dxa"/>
            <w:vMerge/>
          </w:tcPr>
          <w:p w:rsidR="00334B68" w:rsidRPr="003E7709" w:rsidRDefault="00334B68"/>
        </w:tc>
        <w:tc>
          <w:tcPr>
            <w:tcW w:w="1277" w:type="dxa"/>
            <w:vMerge/>
          </w:tcPr>
          <w:p w:rsidR="00334B68" w:rsidRPr="003E7709" w:rsidRDefault="00334B68"/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Муниципальная программа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образования Кильмезского района на 2014-2020 годы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159231,87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158883,7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165258,8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166157,5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140436,83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134458,32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127844,12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1052271,17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994,68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443,8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856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2294,48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108604,6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117903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117491,9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118022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97216,03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99095,32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95050,82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753383,71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48549,59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40536,9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46910,89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48135,5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43220,8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35363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32793,3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295509,98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Подпрограмма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Развитие дошкольного, общего образования и дополнительного образования детей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141610,97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137800,1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143187,6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145717,3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120018,2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111802,4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110595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910731,57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994,68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994,68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92721,1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98870,9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98206,1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99447,5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78931,6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78567,6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79933,4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626678,2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46812,19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38929,2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44981,5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46269,8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41086,6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33234,8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30661,6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281975,69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1.1.1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системы дошкольного образования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29260,34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28756,5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27964,9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28889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28920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25479,3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25890,5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195160,54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994,68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994,68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11652,1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14569,9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13161,6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12578,1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13518,1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13550,6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14111,3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93141,7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16613,56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14186,6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14803,3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16310,9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15401,9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11928,7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11779,2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101024,16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1.1.2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системы общего образования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104336,13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102342,4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107319,2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108504,7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81865,1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77197,4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75531,4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657096,33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80621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82858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83825,3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84807,4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62729,3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62854,4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63241,8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520937,2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23715,13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19484,4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23493,9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23697,3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19135,8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14343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12289,6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136159,13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1.1.3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дополнительного образования детей физкультурно-спортивной направленности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2545,6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2635,2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3209,9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3480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3873,7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3754,2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3787,3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23285,9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766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626,8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1013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1291,7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1089,7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1286,8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6074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2545,6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1869,2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2583,1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2467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2582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2664,5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2500,5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17211,9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1.1.4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дополнительного образования детей в Доме детского творчества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2460,7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2324,8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2768,4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2950,1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3125,4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3125,5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3130,8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19885,7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677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550,3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916,1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1104,7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785,1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1005,7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5038,9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2460,7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1647,8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2218,1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2034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2020,7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2340,4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2125,1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14846,8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1.1.5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Развитие муниципального образовательного  бюджетного учреждения дополнительного образования межшкольный учебный комбинат пгт. Кильмезь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3008,2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1741,2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1925,2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1893,5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2234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2246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2255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15303,1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448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42,1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132,9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287,8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287,8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287,8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1486,4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1477,2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1741,2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1883,1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1760,6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1946,2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1958,2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1967,2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12733,7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1083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1.2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Подпрограмма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Социализация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7604,8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11411,1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11351,2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9080,1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11437,3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13564,4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7892,1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72341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7604,8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11411,1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11351,2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9080,1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11437,3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13564,4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7892,1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72341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1.2.1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3067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3551,3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3250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3776,8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3741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3765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3765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24916,1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3067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3551,3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3250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3776,8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3741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3765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3765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24916,1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1.2.2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 xml:space="preserve">Назначение и выплата ежемесячного вознаграждения, причитающегося приемным родителям 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1163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1379,6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1556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1840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2024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2000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2000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11962,6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1163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1379,6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1556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1840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2024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2000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2000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11962,6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r w:rsidRPr="003E7709">
              <w:t>1.2.3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r w:rsidRPr="003E7709">
              <w:t>Отдельные мероприятия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r w:rsidRPr="003E7709"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сЗаконом Кировской области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3374,8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6480,2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6545,2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3463,3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5672,3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7799,4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2127,1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35462,3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3374,8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6480,2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6545,2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3463,3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5672,3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7799,4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2127,1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35462,3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/>
        </w:tc>
        <w:tc>
          <w:tcPr>
            <w:tcW w:w="1742" w:type="dxa"/>
            <w:vMerge/>
          </w:tcPr>
          <w:p w:rsidR="00334B68" w:rsidRPr="003E7709" w:rsidRDefault="00334B68"/>
        </w:tc>
        <w:tc>
          <w:tcPr>
            <w:tcW w:w="2426" w:type="dxa"/>
            <w:vMerge/>
          </w:tcPr>
          <w:p w:rsidR="00334B68" w:rsidRPr="003E7709" w:rsidRDefault="00334B68"/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1.3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Организация деятельности управления образования администрации Кильмезского района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1281,9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1191,4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1274,4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1343,8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1307,4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1307,4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1307,4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9013,7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447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448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351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463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1709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834,9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743,4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923,4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880,8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1307,4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1307,4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1307,4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7304,7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1.4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Организация деятельности методического кабинета управления образования администрации Кильмезского района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642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550,1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685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726,5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759,5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759,5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759,5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4882,1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25,5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163,5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642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550,1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659,5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726,5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713,5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713,5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713,5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4718,6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1.5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Осуществление деятельности по опеке и попечительству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394,3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421,7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440,2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408,6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516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504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504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3188,8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394,3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421,7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440,2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408,6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516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504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504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3188,8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1.6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Мероприятия по проведению оздоровительной компании детей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1206,4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716,7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784,53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719,5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479,43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530,72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534,22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4971,5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1032,9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465,8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545,94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551,8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415,53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463,32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463,32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3938,61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173,5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250,9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238,59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167,7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63,9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67,4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70,9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1032,89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1.7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Организация занятости детей и подростков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43,3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18,9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202,2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43,3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18,9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202,2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1.8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Организационно-воспитательные мероприятия с детьми и подростками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27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19,9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146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27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19,9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19,5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19,9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146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1.9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Улучшение и развитие материально-технической базы учреждений образования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1.10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проведение капитальных и текущих ремонтов в учреждениях образования района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1.11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Предоставление руководителям, педагогическим работникам и иным специалистам (за исключением совместителей) муниципальных образовательных организаций работающим и проживающим в сельских населенных пунктах, поселка городского типа, меры социальной поддержки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6404,5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6285,5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6572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7085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5689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5950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6212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44198</w:t>
            </w:r>
          </w:p>
        </w:tc>
      </w:tr>
      <w:tr w:rsidR="00334B68" w:rsidRPr="003E7709" w:rsidTr="00360FB6">
        <w:trPr>
          <w:trHeight w:val="52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8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6404,5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6285,5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6572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7085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5689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5950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6212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44198</w:t>
            </w:r>
          </w:p>
        </w:tc>
      </w:tr>
      <w:tr w:rsidR="00334B68" w:rsidRPr="003E7709" w:rsidTr="00360FB6">
        <w:trPr>
          <w:trHeight w:val="55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1.12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Ремонт спортивного зала в рамках модернизации спортивной инфраструктуры общеобразовательных организаций, расположенных в сельской местности в МКОУ СОШ д.Рыбная Ватага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467,2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467,2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443,8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443,8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23,4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23,4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1.13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Ремонт спортивного зала муниципального казенного образовательного учреждения основной общеобразовательной школы д.БольшойПорек Кильмезского района Кировской области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901,1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0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901,1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856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856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0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45,1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45,1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255"/>
        </w:trPr>
        <w:tc>
          <w:tcPr>
            <w:tcW w:w="662" w:type="dxa"/>
            <w:vMerge w:val="restart"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1.14</w:t>
            </w:r>
          </w:p>
        </w:tc>
        <w:tc>
          <w:tcPr>
            <w:tcW w:w="1742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Отдельные мероприятия, не вошедшие в подпрограммы</w:t>
            </w:r>
          </w:p>
        </w:tc>
        <w:tc>
          <w:tcPr>
            <w:tcW w:w="2426" w:type="dxa"/>
            <w:vMerge w:val="restart"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 xml:space="preserve">Мероприятия, направленные  на выполнение предписаний надзорных органов и приведение зданий в соответствие  с требованиями, предъявляемыми к безопасности в процессе эксплуатации </w:t>
            </w:r>
          </w:p>
        </w:tc>
        <w:tc>
          <w:tcPr>
            <w:tcW w:w="1515" w:type="dxa"/>
            <w:noWrap/>
          </w:tcPr>
          <w:p w:rsidR="00334B68" w:rsidRPr="003E7709" w:rsidRDefault="00334B68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Всего: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1037,9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190,1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pPr>
              <w:rPr>
                <w:b/>
                <w:bCs/>
              </w:rPr>
            </w:pPr>
            <w:r w:rsidRPr="003E7709">
              <w:rPr>
                <w:b/>
                <w:bCs/>
              </w:rPr>
              <w:t>1228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Федеральный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Областной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986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180,6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1166,6</w:t>
            </w:r>
          </w:p>
        </w:tc>
      </w:tr>
      <w:tr w:rsidR="00334B68" w:rsidRPr="003E7709" w:rsidTr="00360FB6">
        <w:trPr>
          <w:trHeight w:val="510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Местный бюджет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 w:rsidP="00A837BA">
            <w:r w:rsidRPr="003E7709">
              <w:t>51,9</w:t>
            </w:r>
          </w:p>
        </w:tc>
        <w:tc>
          <w:tcPr>
            <w:tcW w:w="1165" w:type="dxa"/>
            <w:noWrap/>
          </w:tcPr>
          <w:p w:rsidR="00334B68" w:rsidRPr="003E7709" w:rsidRDefault="00334B68" w:rsidP="00A837BA">
            <w:r w:rsidRPr="003E7709">
              <w:t>9,5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 w:rsidP="00A837BA">
            <w:r w:rsidRPr="003E7709">
              <w:t>61,4</w:t>
            </w:r>
          </w:p>
        </w:tc>
      </w:tr>
      <w:tr w:rsidR="00334B68" w:rsidRPr="003E7709" w:rsidTr="00360FB6">
        <w:trPr>
          <w:trHeight w:val="765"/>
        </w:trPr>
        <w:tc>
          <w:tcPr>
            <w:tcW w:w="66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742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2426" w:type="dxa"/>
            <w:vMerge/>
          </w:tcPr>
          <w:p w:rsidR="00334B68" w:rsidRPr="003E7709" w:rsidRDefault="00334B68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:rsidR="00334B68" w:rsidRPr="003E7709" w:rsidRDefault="00334B68">
            <w:r w:rsidRPr="003E7709">
              <w:t>иные внебюджетные источники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054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165" w:type="dxa"/>
            <w:noWrap/>
          </w:tcPr>
          <w:p w:rsidR="00334B68" w:rsidRPr="003E7709" w:rsidRDefault="00334B68">
            <w:r w:rsidRPr="003E7709">
              <w:t> </w:t>
            </w:r>
          </w:p>
        </w:tc>
        <w:tc>
          <w:tcPr>
            <w:tcW w:w="1277" w:type="dxa"/>
            <w:noWrap/>
          </w:tcPr>
          <w:p w:rsidR="00334B68" w:rsidRPr="003E7709" w:rsidRDefault="00334B68">
            <w:r w:rsidRPr="003E7709">
              <w:t> </w:t>
            </w:r>
          </w:p>
        </w:tc>
      </w:tr>
    </w:tbl>
    <w:p w:rsidR="00334B68" w:rsidRDefault="00334B68"/>
    <w:sectPr w:rsidR="00334B68" w:rsidSect="00A83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D5"/>
    <w:rsid w:val="002F68D4"/>
    <w:rsid w:val="00334B68"/>
    <w:rsid w:val="00360FB6"/>
    <w:rsid w:val="003E7709"/>
    <w:rsid w:val="004E0942"/>
    <w:rsid w:val="009D6AB6"/>
    <w:rsid w:val="00A372D5"/>
    <w:rsid w:val="00A837BA"/>
    <w:rsid w:val="00A86156"/>
    <w:rsid w:val="00AC1FCA"/>
    <w:rsid w:val="00DC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12</Pages>
  <Words>1479</Words>
  <Characters>8432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4</cp:revision>
  <cp:lastPrinted>2018-05-18T07:20:00Z</cp:lastPrinted>
  <dcterms:created xsi:type="dcterms:W3CDTF">2018-05-17T08:43:00Z</dcterms:created>
  <dcterms:modified xsi:type="dcterms:W3CDTF">2018-05-18T07:21:00Z</dcterms:modified>
</cp:coreProperties>
</file>